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1" w:rsidRPr="0082335E" w:rsidRDefault="00D93451" w:rsidP="00D93451">
      <w:pPr>
        <w:jc w:val="center"/>
        <w:rPr>
          <w:rFonts w:ascii="Comic Sans MS" w:hAnsi="Comic Sans MS"/>
          <w:sz w:val="36"/>
          <w:szCs w:val="36"/>
        </w:rPr>
      </w:pPr>
      <w:r w:rsidRPr="0082335E">
        <w:rPr>
          <w:rFonts w:ascii="Comic Sans MS" w:hAnsi="Comic Sans MS"/>
          <w:sz w:val="36"/>
          <w:szCs w:val="36"/>
        </w:rPr>
        <w:t>Example of BLASTN output</w:t>
      </w:r>
      <w:r w:rsidR="0082335E">
        <w:rPr>
          <w:rFonts w:ascii="Comic Sans MS" w:hAnsi="Comic Sans MS"/>
          <w:sz w:val="36"/>
          <w:szCs w:val="36"/>
        </w:rPr>
        <w:t xml:space="preserve"> and Analysis</w:t>
      </w:r>
    </w:p>
    <w:p w:rsidR="00D93451" w:rsidRPr="0053296D" w:rsidRDefault="00D93451">
      <w:pPr>
        <w:rPr>
          <w:rFonts w:ascii="Comic Sans MS" w:hAnsi="Comic Sans MS"/>
        </w:rPr>
      </w:pPr>
    </w:p>
    <w:p w:rsidR="00D93451" w:rsidRPr="0053296D" w:rsidRDefault="00D93451">
      <w:pPr>
        <w:rPr>
          <w:rFonts w:ascii="Comic Sans MS" w:hAnsi="Comic Sans MS"/>
        </w:rPr>
      </w:pPr>
      <w:r w:rsidRPr="0053296D">
        <w:rPr>
          <w:rFonts w:ascii="Comic Sans MS" w:hAnsi="Comic Sans MS"/>
        </w:rPr>
        <w:t xml:space="preserve">In this example we have taken the coding sequence from a </w:t>
      </w:r>
      <w:r w:rsidRPr="0053296D">
        <w:rPr>
          <w:rFonts w:ascii="Comic Sans MS" w:hAnsi="Comic Sans MS"/>
          <w:i/>
        </w:rPr>
        <w:t>Drosophila</w:t>
      </w:r>
      <w:r w:rsidR="0082335E">
        <w:rPr>
          <w:rFonts w:ascii="Comic Sans MS" w:hAnsi="Comic Sans MS"/>
        </w:rPr>
        <w:t xml:space="preserve"> gene called </w:t>
      </w:r>
      <w:r w:rsidR="0082335E" w:rsidRPr="0082335E">
        <w:rPr>
          <w:rFonts w:ascii="Comic Sans MS" w:hAnsi="Comic Sans MS"/>
          <w:i/>
        </w:rPr>
        <w:t>hunchback</w:t>
      </w:r>
      <w:r w:rsidRPr="0053296D">
        <w:rPr>
          <w:rFonts w:ascii="Comic Sans MS" w:hAnsi="Comic Sans MS"/>
        </w:rPr>
        <w:t xml:space="preserve"> (the protein made is involved in early embryonic development).</w:t>
      </w:r>
    </w:p>
    <w:p w:rsidR="00D93451" w:rsidRPr="0053296D" w:rsidRDefault="00D93451">
      <w:pPr>
        <w:rPr>
          <w:rFonts w:ascii="Comic Sans MS" w:hAnsi="Comic Sans MS"/>
        </w:rPr>
      </w:pPr>
    </w:p>
    <w:p w:rsidR="00D93451" w:rsidRDefault="00D93451">
      <w:pPr>
        <w:rPr>
          <w:rFonts w:ascii="Comic Sans MS" w:hAnsi="Comic Sans MS"/>
        </w:rPr>
      </w:pPr>
      <w:r w:rsidRPr="0053296D">
        <w:rPr>
          <w:rFonts w:ascii="Comic Sans MS" w:hAnsi="Comic Sans MS"/>
        </w:rPr>
        <w:t>Following the instructions for the BLASTN search we get the following resu</w:t>
      </w:r>
      <w:r w:rsidR="000C59F8">
        <w:rPr>
          <w:rFonts w:ascii="Comic Sans MS" w:hAnsi="Comic Sans MS"/>
        </w:rPr>
        <w:t>lts</w:t>
      </w:r>
      <w:r w:rsidRPr="0053296D">
        <w:rPr>
          <w:rFonts w:ascii="Comic Sans MS" w:hAnsi="Comic Sans MS"/>
        </w:rPr>
        <w:t xml:space="preserve"> (</w:t>
      </w:r>
      <w:r w:rsidR="000C59F8">
        <w:rPr>
          <w:rFonts w:ascii="Comic Sans MS" w:hAnsi="Comic Sans MS"/>
        </w:rPr>
        <w:t>NOTE- t</w:t>
      </w:r>
      <w:r w:rsidRPr="0053296D">
        <w:rPr>
          <w:rFonts w:ascii="Comic Sans MS" w:hAnsi="Comic Sans MS"/>
        </w:rPr>
        <w:t xml:space="preserve">he </w:t>
      </w:r>
      <w:r w:rsidRPr="00E05439">
        <w:rPr>
          <w:rFonts w:ascii="Comic Sans MS" w:hAnsi="Comic Sans MS"/>
          <w:color w:val="FF0000"/>
        </w:rPr>
        <w:t>red</w:t>
      </w:r>
      <w:r w:rsidRPr="0053296D">
        <w:rPr>
          <w:rFonts w:ascii="Comic Sans MS" w:hAnsi="Comic Sans MS"/>
        </w:rPr>
        <w:t xml:space="preserve"> outline highlights t</w:t>
      </w:r>
      <w:r w:rsidR="000C59F8">
        <w:rPr>
          <w:rFonts w:ascii="Comic Sans MS" w:hAnsi="Comic Sans MS"/>
        </w:rPr>
        <w:t xml:space="preserve">he DNA sequence names and the E </w:t>
      </w:r>
      <w:r w:rsidRPr="0053296D">
        <w:rPr>
          <w:rFonts w:ascii="Comic Sans MS" w:hAnsi="Comic Sans MS"/>
        </w:rPr>
        <w:t>values)</w:t>
      </w:r>
      <w:r w:rsidR="000C59F8">
        <w:rPr>
          <w:rFonts w:ascii="Comic Sans MS" w:hAnsi="Comic Sans MS"/>
        </w:rPr>
        <w:t>:</w:t>
      </w:r>
    </w:p>
    <w:p w:rsidR="0005062A" w:rsidRPr="0053296D" w:rsidRDefault="0005062A">
      <w:pPr>
        <w:rPr>
          <w:rFonts w:ascii="Comic Sans MS" w:hAnsi="Comic Sans MS"/>
        </w:rPr>
      </w:pPr>
    </w:p>
    <w:p w:rsidR="00D93451" w:rsidRPr="0053296D" w:rsidRDefault="00D93451">
      <w:pPr>
        <w:rPr>
          <w:rFonts w:ascii="Comic Sans MS" w:hAnsi="Comic Sans MS"/>
        </w:rPr>
      </w:pPr>
    </w:p>
    <w:p w:rsidR="00D93451" w:rsidRPr="0053296D" w:rsidRDefault="009D1E05" w:rsidP="00D93451">
      <w:pPr>
        <w:jc w:val="center"/>
        <w:rPr>
          <w:rFonts w:ascii="Comic Sans MS" w:hAnsi="Comic Sans MS"/>
        </w:rPr>
      </w:pPr>
      <w:r w:rsidRPr="009D1E05">
        <w:rPr>
          <w:rFonts w:ascii="Comic Sans MS" w:hAnsi="Comic Sans MS"/>
          <w:noProof/>
          <w:szCs w:val="20"/>
        </w:rPr>
        <w:pict>
          <v:group id="_x0000_s1056" style="position:absolute;left:0;text-align:left;margin-left:118.9pt;margin-top:.35pt;width:505.95pt;height:447.3pt;z-index:2" coordorigin="2498,3379" coordsize="10119,8946">
            <v:rect id="_x0000_s1047" style="position:absolute;left:10356;top:3379;width:539;height:8945" o:regroupid="1" filled="f" strokecolor="red" strokeweight="3pt"/>
            <v:rect id="_x0000_s1048" style="position:absolute;left:3613;top:3381;width:3391;height:8944" o:regroupid="1" filled="f" strokecolor="red" strokeweight="3pt"/>
            <v:rect id="_x0000_s1049" style="position:absolute;left:2498;top:8521;width:10119;height:179" o:regroupid="1" fillcolor="blue" strokecolor="blue">
              <v:fill opacity="15729f"/>
            </v:rect>
          </v:group>
        </w:pict>
      </w:r>
      <w:r w:rsidRPr="009D1E05"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445.8pt">
            <v:imagedata r:id="rId4" o:title="part 1"/>
          </v:shape>
        </w:pict>
      </w:r>
      <w:r w:rsidR="00636BEE">
        <w:rPr>
          <w:rFonts w:ascii="Comic Sans MS" w:hAnsi="Comic Sans MS"/>
        </w:rPr>
        <w:t xml:space="preserve">                                                    </w:t>
      </w:r>
    </w:p>
    <w:p w:rsidR="00D93451" w:rsidRPr="0053296D" w:rsidRDefault="00636BEE" w:rsidP="00D934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</w:t>
      </w:r>
    </w:p>
    <w:p w:rsidR="00D93451" w:rsidRPr="0053296D" w:rsidRDefault="00D93451">
      <w:pPr>
        <w:rPr>
          <w:rFonts w:ascii="Comic Sans MS" w:hAnsi="Comic Sans MS"/>
        </w:rPr>
      </w:pPr>
    </w:p>
    <w:p w:rsidR="00D93451" w:rsidRPr="0053296D" w:rsidRDefault="000C59F8">
      <w:pPr>
        <w:rPr>
          <w:rFonts w:ascii="Comic Sans MS" w:hAnsi="Comic Sans MS"/>
        </w:rPr>
      </w:pPr>
      <w:r>
        <w:rPr>
          <w:rFonts w:ascii="Comic Sans MS" w:hAnsi="Comic Sans MS"/>
        </w:rPr>
        <w:t>The first hit</w:t>
      </w:r>
      <w:r w:rsidR="00D93451" w:rsidRPr="005329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(look below at a more magnified version) </w:t>
      </w:r>
      <w:r w:rsidR="00D93451" w:rsidRPr="0053296D">
        <w:rPr>
          <w:rFonts w:ascii="Comic Sans MS" w:hAnsi="Comic Sans MS"/>
        </w:rPr>
        <w:t xml:space="preserve">is from the </w:t>
      </w:r>
      <w:r w:rsidR="00D93451" w:rsidRPr="00E05439">
        <w:rPr>
          <w:rFonts w:ascii="Comic Sans MS" w:hAnsi="Comic Sans MS"/>
          <w:i/>
        </w:rPr>
        <w:t xml:space="preserve">Drosophila </w:t>
      </w:r>
      <w:proofErr w:type="spellStart"/>
      <w:r w:rsidR="00D93451" w:rsidRPr="00E05439">
        <w:rPr>
          <w:rFonts w:ascii="Comic Sans MS" w:hAnsi="Comic Sans MS"/>
          <w:i/>
        </w:rPr>
        <w:t>melanogaster</w:t>
      </w:r>
      <w:proofErr w:type="spellEnd"/>
      <w:r w:rsidR="00D93451" w:rsidRPr="0053296D">
        <w:rPr>
          <w:rFonts w:ascii="Comic Sans MS" w:hAnsi="Comic Sans MS"/>
        </w:rPr>
        <w:t xml:space="preserve"> genome project, but the next two sequences are from RNA transcrip</w:t>
      </w:r>
      <w:r>
        <w:rPr>
          <w:rFonts w:ascii="Comic Sans MS" w:hAnsi="Comic Sans MS"/>
        </w:rPr>
        <w:t xml:space="preserve">ts of the gene.  Notice that their E </w:t>
      </w:r>
      <w:r w:rsidR="00D93451" w:rsidRPr="0053296D">
        <w:rPr>
          <w:rFonts w:ascii="Comic Sans MS" w:hAnsi="Comic Sans MS"/>
        </w:rPr>
        <w:t>values are 0.0, i.e.</w:t>
      </w:r>
      <w:r>
        <w:rPr>
          <w:rFonts w:ascii="Comic Sans MS" w:hAnsi="Comic Sans MS"/>
        </w:rPr>
        <w:t>,</w:t>
      </w:r>
      <w:r w:rsidR="00D93451" w:rsidRPr="0053296D">
        <w:rPr>
          <w:rFonts w:ascii="Comic Sans MS" w:hAnsi="Comic Sans MS"/>
        </w:rPr>
        <w:t xml:space="preserve"> the likelihood that our sequence aligns with these sequences by chance is zero</w:t>
      </w:r>
      <w:r>
        <w:rPr>
          <w:rFonts w:ascii="Comic Sans MS" w:hAnsi="Comic Sans MS"/>
        </w:rPr>
        <w:t xml:space="preserve">, indicating that these are </w:t>
      </w:r>
      <w:r>
        <w:rPr>
          <w:rFonts w:ascii="Comic Sans MS" w:hAnsi="Comic Sans MS"/>
          <w:i/>
        </w:rPr>
        <w:t>real alignments</w:t>
      </w:r>
      <w:r>
        <w:rPr>
          <w:rFonts w:ascii="Comic Sans MS" w:hAnsi="Comic Sans MS"/>
        </w:rPr>
        <w:t xml:space="preserve"> with biological relevance. The fourth hit provides</w:t>
      </w:r>
      <w:r w:rsidR="00D93451" w:rsidRPr="0053296D">
        <w:rPr>
          <w:rFonts w:ascii="Comic Sans MS" w:hAnsi="Comic Sans MS"/>
        </w:rPr>
        <w:t xml:space="preserve"> a hint about Hunchback’s function, as the description tells us it is a Zinc-finger DNA binding protein.</w:t>
      </w:r>
      <w:r>
        <w:rPr>
          <w:rFonts w:ascii="Comic Sans MS" w:hAnsi="Comic Sans MS"/>
        </w:rPr>
        <w:t xml:space="preserve"> These proteins generally serve as transcription factors that control the transcription of other genes. </w:t>
      </w:r>
    </w:p>
    <w:p w:rsidR="00D93451" w:rsidRPr="0053296D" w:rsidRDefault="00D93451">
      <w:pPr>
        <w:rPr>
          <w:rFonts w:ascii="Comic Sans MS" w:hAnsi="Comic Sans MS"/>
        </w:rPr>
      </w:pPr>
    </w:p>
    <w:p w:rsidR="00D93451" w:rsidRPr="0053296D" w:rsidRDefault="002866D0">
      <w:r>
        <w:pict>
          <v:shape id="_x0000_i1026" type="#_x0000_t75" style="width:677.4pt;height:51.6pt">
            <v:imagedata r:id="rId5" o:title="last one!"/>
          </v:shape>
        </w:pict>
      </w:r>
    </w:p>
    <w:p w:rsidR="00D93451" w:rsidRPr="0053296D" w:rsidRDefault="00D93451">
      <w:pPr>
        <w:rPr>
          <w:rFonts w:ascii="Comic Sans MS" w:hAnsi="Comic Sans MS"/>
        </w:rPr>
      </w:pPr>
    </w:p>
    <w:p w:rsidR="00D93451" w:rsidRPr="00E05439" w:rsidRDefault="00AF57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Although we already have an idea of what our gene might encode, we are interested in further probing the function of our gene.  If we </w:t>
      </w:r>
      <w:r w:rsidR="00D93451" w:rsidRPr="0053296D">
        <w:rPr>
          <w:rFonts w:ascii="Comic Sans MS" w:hAnsi="Comic Sans MS"/>
        </w:rPr>
        <w:t>cl</w:t>
      </w:r>
      <w:r>
        <w:rPr>
          <w:rFonts w:ascii="Comic Sans MS" w:hAnsi="Comic Sans MS"/>
        </w:rPr>
        <w:t>ick on the “Accession” number to</w:t>
      </w:r>
      <w:r w:rsidR="00D93451" w:rsidRPr="0053296D">
        <w:rPr>
          <w:rFonts w:ascii="Comic Sans MS" w:hAnsi="Comic Sans MS"/>
        </w:rPr>
        <w:t xml:space="preserve"> the left of the DNA sequence</w:t>
      </w:r>
      <w:r>
        <w:rPr>
          <w:rFonts w:ascii="Comic Sans MS" w:hAnsi="Comic Sans MS"/>
        </w:rPr>
        <w:t>, we can access a site that may discuss the function of the gene.  It turns out in this case that</w:t>
      </w:r>
      <w:r w:rsidR="00D93451" w:rsidRPr="005329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if we click on </w:t>
      </w:r>
      <w:r w:rsidR="00D93451" w:rsidRPr="0053296D">
        <w:rPr>
          <w:rFonts w:ascii="Comic Sans MS" w:hAnsi="Comic Sans MS"/>
        </w:rPr>
        <w:t>the fir</w:t>
      </w:r>
      <w:r>
        <w:rPr>
          <w:rFonts w:ascii="Comic Sans MS" w:hAnsi="Comic Sans MS"/>
        </w:rPr>
        <w:t xml:space="preserve">st three sequences that happen to be </w:t>
      </w:r>
      <w:r w:rsidR="00D93451" w:rsidRPr="0053296D">
        <w:rPr>
          <w:rFonts w:ascii="Comic Sans MS" w:hAnsi="Comic Sans MS"/>
        </w:rPr>
        <w:t xml:space="preserve">from the </w:t>
      </w:r>
      <w:r w:rsidR="00D93451" w:rsidRPr="00E05439">
        <w:rPr>
          <w:rFonts w:ascii="Comic Sans MS" w:hAnsi="Comic Sans MS"/>
          <w:i/>
        </w:rPr>
        <w:t xml:space="preserve">D. </w:t>
      </w:r>
      <w:proofErr w:type="spellStart"/>
      <w:r w:rsidR="00D93451" w:rsidRPr="00E05439">
        <w:rPr>
          <w:rFonts w:ascii="Comic Sans MS" w:hAnsi="Comic Sans MS"/>
          <w:i/>
        </w:rPr>
        <w:t>melanogaster</w:t>
      </w:r>
      <w:proofErr w:type="spellEnd"/>
      <w:r w:rsidR="00D93451" w:rsidRPr="00E05439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genome project, they do not</w:t>
      </w:r>
      <w:r w:rsidR="00D93451" w:rsidRPr="0053296D">
        <w:rPr>
          <w:rFonts w:ascii="Comic Sans MS" w:hAnsi="Comic Sans MS"/>
        </w:rPr>
        <w:t xml:space="preserve"> address the function of the</w:t>
      </w:r>
      <w:r>
        <w:rPr>
          <w:rFonts w:ascii="Comic Sans MS" w:hAnsi="Comic Sans MS"/>
        </w:rPr>
        <w:t xml:space="preserve"> gene.  However, if we click on the fourth</w:t>
      </w:r>
      <w:r w:rsidR="00D93451" w:rsidRPr="0053296D">
        <w:rPr>
          <w:rFonts w:ascii="Comic Sans MS" w:hAnsi="Comic Sans MS"/>
        </w:rPr>
        <w:t xml:space="preserve"> accession number </w:t>
      </w:r>
      <w:r w:rsidR="002866D0">
        <w:rPr>
          <w:rFonts w:ascii="Comic Sans MS" w:hAnsi="Comic Sans MS"/>
        </w:rPr>
        <w:t>(</w:t>
      </w:r>
      <w:r w:rsidR="00D93451" w:rsidRPr="002866D0">
        <w:rPr>
          <w:rFonts w:ascii="Comic Sans MS" w:hAnsi="Comic Sans MS"/>
        </w:rPr>
        <w:t>U17742.1</w:t>
      </w:r>
      <w:r w:rsidR="002866D0">
        <w:rPr>
          <w:rFonts w:ascii="Comic Sans MS" w:hAnsi="Comic Sans MS"/>
        </w:rPr>
        <w:t>)</w:t>
      </w:r>
      <w:r w:rsidR="00D93451" w:rsidRPr="0053296D">
        <w:rPr>
          <w:rFonts w:ascii="Comic Sans MS" w:hAnsi="Comic Sans MS"/>
        </w:rPr>
        <w:t xml:space="preserve"> </w:t>
      </w:r>
      <w:r w:rsidR="00D93451">
        <w:rPr>
          <w:rFonts w:ascii="Comic Sans MS" w:hAnsi="Comic Sans MS"/>
        </w:rPr>
        <w:t xml:space="preserve">we can look at the </w:t>
      </w:r>
      <w:r>
        <w:rPr>
          <w:rFonts w:ascii="Comic Sans MS" w:hAnsi="Comic Sans MS"/>
        </w:rPr>
        <w:t xml:space="preserve">journal </w:t>
      </w:r>
      <w:r w:rsidR="00D93451">
        <w:rPr>
          <w:rFonts w:ascii="Comic Sans MS" w:hAnsi="Comic Sans MS"/>
        </w:rPr>
        <w:t xml:space="preserve">references linked to this </w:t>
      </w:r>
      <w:r>
        <w:rPr>
          <w:rFonts w:ascii="Comic Sans MS" w:hAnsi="Comic Sans MS"/>
        </w:rPr>
        <w:t>sequence.  The first reference listed gives us some information about</w:t>
      </w:r>
      <w:r w:rsidR="00D93451">
        <w:rPr>
          <w:rFonts w:ascii="Comic Sans MS" w:hAnsi="Comic Sans MS"/>
        </w:rPr>
        <w:t xml:space="preserve"> the function of the gene</w:t>
      </w:r>
      <w:r w:rsidR="00D93451">
        <w:rPr>
          <w:rFonts w:ascii="Comic Sans MS" w:hAnsi="Comic Sans MS"/>
          <w:color w:val="4C2387"/>
          <w:szCs w:val="26"/>
          <w:u w:color="4C2387"/>
        </w:rPr>
        <w:t xml:space="preserve">.  </w:t>
      </w:r>
      <w:r w:rsidR="00D93451" w:rsidRPr="00E05439">
        <w:rPr>
          <w:rFonts w:ascii="Comic Sans MS" w:hAnsi="Comic Sans MS"/>
          <w:szCs w:val="26"/>
          <w:u w:color="4C2387"/>
        </w:rPr>
        <w:t>It appears that this gene encodes a protein involved in segmenting the early embryo</w:t>
      </w:r>
      <w:r w:rsidR="00D93451" w:rsidRPr="00E05439">
        <w:rPr>
          <w:rFonts w:ascii="Comic Sans MS" w:hAnsi="Comic Sans MS"/>
        </w:rPr>
        <w:t xml:space="preserve">.  </w:t>
      </w:r>
    </w:p>
    <w:p w:rsidR="00D93451" w:rsidRPr="0053296D" w:rsidRDefault="00D93451">
      <w:pPr>
        <w:rPr>
          <w:rFonts w:ascii="Comic Sans MS" w:hAnsi="Comic Sans MS"/>
        </w:rPr>
      </w:pPr>
    </w:p>
    <w:p w:rsidR="00D93451" w:rsidRPr="00E05439" w:rsidRDefault="00D93451" w:rsidP="00B86E27">
      <w:pPr>
        <w:rPr>
          <w:rFonts w:ascii="Comic Sans MS" w:hAnsi="Comic Sans MS"/>
          <w:b/>
          <w:color w:val="0000FF"/>
        </w:rPr>
      </w:pPr>
      <w:r w:rsidRPr="00E05439">
        <w:rPr>
          <w:rFonts w:ascii="Comic Sans MS" w:hAnsi="Comic Sans MS"/>
          <w:b/>
          <w:color w:val="0000FF"/>
        </w:rPr>
        <w:t>Remember: the function of your gene is NOT to make the phenotype of the mutant! That is what happens when the gene is broken in some way</w:t>
      </w:r>
      <w:r w:rsidR="00AF5740">
        <w:rPr>
          <w:rFonts w:ascii="Comic Sans MS" w:hAnsi="Comic Sans MS"/>
          <w:b/>
          <w:color w:val="0000FF"/>
        </w:rPr>
        <w:t>.</w:t>
      </w:r>
    </w:p>
    <w:p w:rsidR="00D93451" w:rsidRPr="0053296D" w:rsidRDefault="00D93451">
      <w:pPr>
        <w:rPr>
          <w:rFonts w:ascii="Comic Sans MS" w:hAnsi="Comic Sans MS"/>
        </w:rPr>
      </w:pPr>
    </w:p>
    <w:p w:rsidR="00D93451" w:rsidRPr="0053296D" w:rsidRDefault="00D93451">
      <w:pPr>
        <w:rPr>
          <w:rFonts w:ascii="Comic Sans MS" w:hAnsi="Comic Sans MS"/>
        </w:rPr>
      </w:pPr>
    </w:p>
    <w:p w:rsidR="00D93451" w:rsidRPr="0053296D" w:rsidRDefault="00D93451">
      <w:pPr>
        <w:rPr>
          <w:rFonts w:ascii="Comic Sans MS" w:hAnsi="Comic Sans MS"/>
        </w:rPr>
      </w:pPr>
      <w:r w:rsidRPr="0053296D">
        <w:rPr>
          <w:rFonts w:ascii="Comic Sans MS" w:hAnsi="Comic Sans MS"/>
        </w:rPr>
        <w:t xml:space="preserve">Looking </w:t>
      </w:r>
      <w:r w:rsidR="00396615">
        <w:rPr>
          <w:rFonts w:ascii="Comic Sans MS" w:hAnsi="Comic Sans MS"/>
        </w:rPr>
        <w:t xml:space="preserve">further </w:t>
      </w:r>
      <w:r w:rsidRPr="0053296D">
        <w:rPr>
          <w:rFonts w:ascii="Comic Sans MS" w:hAnsi="Comic Sans MS"/>
        </w:rPr>
        <w:t>down the list</w:t>
      </w:r>
      <w:r w:rsidR="00396615">
        <w:rPr>
          <w:rFonts w:ascii="Comic Sans MS" w:hAnsi="Comic Sans MS"/>
        </w:rPr>
        <w:t>, we find</w:t>
      </w:r>
      <w:r w:rsidRPr="0053296D">
        <w:rPr>
          <w:rFonts w:ascii="Comic Sans MS" w:hAnsi="Comic Sans MS"/>
        </w:rPr>
        <w:t xml:space="preserve"> the first non-</w:t>
      </w:r>
      <w:r w:rsidRPr="00E05439">
        <w:rPr>
          <w:rFonts w:ascii="Comic Sans MS" w:hAnsi="Comic Sans MS"/>
          <w:i/>
        </w:rPr>
        <w:t>Drosophila</w:t>
      </w:r>
      <w:r w:rsidR="00396615">
        <w:rPr>
          <w:rFonts w:ascii="Comic Sans MS" w:hAnsi="Comic Sans MS"/>
        </w:rPr>
        <w:t xml:space="preserve"> sequence</w:t>
      </w:r>
      <w:r w:rsidR="00F05257">
        <w:rPr>
          <w:rFonts w:ascii="Comic Sans MS" w:hAnsi="Comic Sans MS"/>
        </w:rPr>
        <w:t xml:space="preserve"> (highlighted in the green section of the original results from the BLASTN search)</w:t>
      </w:r>
      <w:r w:rsidRPr="0053296D">
        <w:rPr>
          <w:rFonts w:ascii="Comic Sans MS" w:hAnsi="Comic Sans MS"/>
        </w:rPr>
        <w:t>:</w:t>
      </w:r>
    </w:p>
    <w:p w:rsidR="00D93451" w:rsidRPr="0053296D" w:rsidRDefault="00D93451">
      <w:pPr>
        <w:rPr>
          <w:rFonts w:ascii="Comic Sans MS" w:hAnsi="Comic Sans MS"/>
        </w:rPr>
      </w:pPr>
    </w:p>
    <w:p w:rsidR="00D93451" w:rsidRDefault="002866D0">
      <w:r>
        <w:pict>
          <v:shape id="_x0000_i1027" type="#_x0000_t75" style="width:993pt;height:16.8pt">
            <v:imagedata r:id="rId6" o:title="domestica"/>
          </v:shape>
        </w:pict>
      </w:r>
    </w:p>
    <w:p w:rsidR="00D93451" w:rsidRPr="00E05439" w:rsidRDefault="00D93451">
      <w:pPr>
        <w:rPr>
          <w:rFonts w:ascii="Comic Sans MS" w:hAnsi="Comic Sans MS"/>
        </w:rPr>
      </w:pPr>
    </w:p>
    <w:p w:rsidR="00D93451" w:rsidRPr="00E05439" w:rsidRDefault="00D93451">
      <w:pPr>
        <w:rPr>
          <w:rFonts w:ascii="Comic Sans MS" w:hAnsi="Comic Sans MS"/>
        </w:rPr>
      </w:pPr>
      <w:r w:rsidRPr="00E05439">
        <w:rPr>
          <w:rFonts w:ascii="Comic Sans MS" w:hAnsi="Comic Sans MS"/>
        </w:rPr>
        <w:t xml:space="preserve">This sequence came from </w:t>
      </w:r>
      <w:r w:rsidRPr="00E05439">
        <w:rPr>
          <w:rFonts w:ascii="Comic Sans MS" w:hAnsi="Comic Sans MS"/>
          <w:i/>
        </w:rPr>
        <w:t xml:space="preserve">M. </w:t>
      </w:r>
      <w:proofErr w:type="spellStart"/>
      <w:r w:rsidRPr="00E05439">
        <w:rPr>
          <w:rFonts w:ascii="Comic Sans MS" w:hAnsi="Comic Sans MS"/>
          <w:i/>
        </w:rPr>
        <w:t>domestica</w:t>
      </w:r>
      <w:proofErr w:type="spellEnd"/>
      <w:r w:rsidRPr="00E05439">
        <w:rPr>
          <w:rFonts w:ascii="Comic Sans MS" w:hAnsi="Comic Sans MS"/>
        </w:rPr>
        <w:t xml:space="preserve"> and has been identified as the hunchback gene for this organism (we’ll check what the authors me</w:t>
      </w:r>
      <w:r w:rsidR="00396615">
        <w:rPr>
          <w:rFonts w:ascii="Comic Sans MS" w:hAnsi="Comic Sans MS"/>
        </w:rPr>
        <w:t xml:space="preserve">an by this in a moment).  The E </w:t>
      </w:r>
      <w:r w:rsidRPr="00E05439">
        <w:rPr>
          <w:rFonts w:ascii="Comic Sans MS" w:hAnsi="Comic Sans MS"/>
        </w:rPr>
        <w:t>value is 9e-125 or 9 x 10</w:t>
      </w:r>
      <w:r w:rsidRPr="00E05439">
        <w:rPr>
          <w:rFonts w:ascii="Comic Sans MS" w:hAnsi="Comic Sans MS"/>
          <w:vertAlign w:val="superscript"/>
        </w:rPr>
        <w:t>-125</w:t>
      </w:r>
      <w:r w:rsidR="00396615">
        <w:rPr>
          <w:rFonts w:ascii="Comic Sans MS" w:hAnsi="Comic Sans MS"/>
        </w:rPr>
        <w:t>. C</w:t>
      </w:r>
      <w:r w:rsidRPr="00E05439">
        <w:rPr>
          <w:rFonts w:ascii="Comic Sans MS" w:hAnsi="Comic Sans MS"/>
        </w:rPr>
        <w:t>learly</w:t>
      </w:r>
      <w:r w:rsidR="00396615">
        <w:rPr>
          <w:rFonts w:ascii="Comic Sans MS" w:hAnsi="Comic Sans MS"/>
        </w:rPr>
        <w:t>, it is</w:t>
      </w:r>
      <w:r w:rsidRPr="00E05439">
        <w:rPr>
          <w:rFonts w:ascii="Comic Sans MS" w:hAnsi="Comic Sans MS"/>
        </w:rPr>
        <w:t xml:space="preserve"> highly unlikely that our </w:t>
      </w:r>
      <w:r w:rsidR="00396615">
        <w:rPr>
          <w:rFonts w:ascii="Comic Sans MS" w:hAnsi="Comic Sans MS"/>
        </w:rPr>
        <w:t>query sequence aligned with this</w:t>
      </w:r>
      <w:r w:rsidRPr="00E05439">
        <w:rPr>
          <w:rFonts w:ascii="Comic Sans MS" w:hAnsi="Comic Sans MS"/>
        </w:rPr>
        <w:t xml:space="preserve"> </w:t>
      </w:r>
      <w:r w:rsidR="00396615">
        <w:rPr>
          <w:rFonts w:ascii="Comic Sans MS" w:hAnsi="Comic Sans MS"/>
        </w:rPr>
        <w:t>non-</w:t>
      </w:r>
      <w:r w:rsidRPr="00396615">
        <w:rPr>
          <w:rFonts w:ascii="Comic Sans MS" w:hAnsi="Comic Sans MS"/>
          <w:i/>
        </w:rPr>
        <w:t>Drosophila</w:t>
      </w:r>
      <w:r w:rsidR="00396615">
        <w:rPr>
          <w:rFonts w:ascii="Comic Sans MS" w:hAnsi="Comic Sans MS"/>
        </w:rPr>
        <w:t xml:space="preserve"> sequence by chance as this E value is very, very close to 0.0. </w:t>
      </w:r>
    </w:p>
    <w:p w:rsidR="00D93451" w:rsidRPr="00E05439" w:rsidRDefault="00D93451">
      <w:pPr>
        <w:rPr>
          <w:rFonts w:ascii="Comic Sans MS" w:hAnsi="Comic Sans MS"/>
        </w:rPr>
      </w:pPr>
    </w:p>
    <w:p w:rsidR="00D93451" w:rsidRPr="000F6CEA" w:rsidRDefault="000F6CE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If we click on</w:t>
      </w:r>
      <w:r w:rsidR="00D93451" w:rsidRPr="00E05439">
        <w:rPr>
          <w:rFonts w:ascii="Comic Sans MS" w:hAnsi="Comic Sans MS"/>
        </w:rPr>
        <w:t xml:space="preserve"> “Ma</w:t>
      </w:r>
      <w:r>
        <w:rPr>
          <w:rFonts w:ascii="Comic Sans MS" w:hAnsi="Comic Sans MS"/>
        </w:rPr>
        <w:t xml:space="preserve">x Score” (in this case 457), </w:t>
      </w:r>
      <w:r w:rsidR="00D93451" w:rsidRPr="00E05439">
        <w:rPr>
          <w:rFonts w:ascii="Comic Sans MS" w:hAnsi="Comic Sans MS"/>
        </w:rPr>
        <w:t xml:space="preserve">we will see the alignment of the </w:t>
      </w:r>
      <w:r w:rsidR="00D93451" w:rsidRPr="00E05439">
        <w:rPr>
          <w:rFonts w:ascii="Comic Sans MS" w:hAnsi="Comic Sans MS"/>
          <w:i/>
        </w:rPr>
        <w:t xml:space="preserve">M. </w:t>
      </w:r>
      <w:proofErr w:type="spellStart"/>
      <w:r w:rsidR="00D93451" w:rsidRPr="00E05439">
        <w:rPr>
          <w:rFonts w:ascii="Comic Sans MS" w:hAnsi="Comic Sans MS"/>
          <w:i/>
        </w:rPr>
        <w:t>domestica</w:t>
      </w:r>
      <w:proofErr w:type="spellEnd"/>
      <w:r w:rsidR="00D93451" w:rsidRPr="00E05439">
        <w:rPr>
          <w:rFonts w:ascii="Comic Sans MS" w:hAnsi="Comic Sans MS"/>
          <w:i/>
        </w:rPr>
        <w:t xml:space="preserve"> </w:t>
      </w:r>
      <w:r w:rsidR="00D93451" w:rsidRPr="00E05439">
        <w:rPr>
          <w:rFonts w:ascii="Comic Sans MS" w:hAnsi="Comic Sans MS"/>
        </w:rPr>
        <w:t xml:space="preserve">sequence with our </w:t>
      </w:r>
      <w:r w:rsidR="00D93451" w:rsidRPr="00E05439">
        <w:rPr>
          <w:rFonts w:ascii="Comic Sans MS" w:hAnsi="Comic Sans MS"/>
          <w:i/>
        </w:rPr>
        <w:t xml:space="preserve">D. </w:t>
      </w:r>
      <w:proofErr w:type="spellStart"/>
      <w:r w:rsidR="00D93451" w:rsidRPr="00E05439">
        <w:rPr>
          <w:rFonts w:ascii="Comic Sans MS" w:hAnsi="Comic Sans MS"/>
          <w:i/>
        </w:rPr>
        <w:t>melanogaster</w:t>
      </w:r>
      <w:proofErr w:type="spellEnd"/>
      <w:r w:rsidR="00D93451" w:rsidRPr="00E05439">
        <w:rPr>
          <w:rFonts w:ascii="Comic Sans MS" w:hAnsi="Comic Sans MS"/>
        </w:rPr>
        <w:t xml:space="preserve"> sequence.</w:t>
      </w:r>
      <w:proofErr w:type="gramEnd"/>
      <w:r>
        <w:rPr>
          <w:rFonts w:ascii="Comic Sans MS" w:hAnsi="Comic Sans MS"/>
        </w:rPr>
        <w:t xml:space="preserve"> </w:t>
      </w:r>
      <w:hyperlink r:id="rId7" w:history="1">
        <w:r w:rsidR="00D93451" w:rsidRPr="00FF4BA0">
          <w:rPr>
            <w:rStyle w:val="Hyperlink"/>
            <w:rFonts w:ascii="Comic Sans MS" w:hAnsi="Comic Sans MS"/>
          </w:rPr>
          <w:t>Click here</w:t>
        </w:r>
      </w:hyperlink>
      <w:r w:rsidR="00D93451" w:rsidRPr="000F6CEA">
        <w:rPr>
          <w:rFonts w:ascii="Comic Sans MS" w:hAnsi="Comic Sans MS"/>
        </w:rPr>
        <w:t xml:space="preserve"> to </w:t>
      </w:r>
      <w:r w:rsidRPr="000F6CEA">
        <w:rPr>
          <w:rFonts w:ascii="Comic Sans MS" w:hAnsi="Comic Sans MS"/>
        </w:rPr>
        <w:t xml:space="preserve">view these results and learn what they mean. </w:t>
      </w:r>
    </w:p>
    <w:p w:rsidR="00D93451" w:rsidRPr="00E05439" w:rsidRDefault="00D93451">
      <w:pPr>
        <w:rPr>
          <w:rFonts w:ascii="Comic Sans MS" w:hAnsi="Comic Sans MS"/>
        </w:rPr>
      </w:pPr>
    </w:p>
    <w:p w:rsidR="00D93451" w:rsidRPr="00E05439" w:rsidRDefault="000F6CEA">
      <w:pPr>
        <w:rPr>
          <w:rFonts w:ascii="Comic Sans MS" w:hAnsi="Comic Sans MS"/>
        </w:rPr>
      </w:pPr>
      <w:r>
        <w:rPr>
          <w:rFonts w:ascii="Comic Sans MS" w:hAnsi="Comic Sans MS"/>
        </w:rPr>
        <w:t>If instead of clicking on</w:t>
      </w:r>
      <w:r w:rsidR="00D93451" w:rsidRPr="00E05439">
        <w:rPr>
          <w:rFonts w:ascii="Comic Sans MS" w:hAnsi="Comic Sans MS"/>
        </w:rPr>
        <w:t xml:space="preserve"> “Max Score”</w:t>
      </w:r>
      <w:r>
        <w:rPr>
          <w:rFonts w:ascii="Comic Sans MS" w:hAnsi="Comic Sans MS"/>
        </w:rPr>
        <w:t>, we select the accession number</w:t>
      </w:r>
      <w:r w:rsidR="00D93451" w:rsidRPr="00E05439">
        <w:rPr>
          <w:rFonts w:ascii="Comic Sans MS" w:hAnsi="Comic Sans MS"/>
        </w:rPr>
        <w:t xml:space="preserve"> to the left of the DNA sequence description, we get the datab</w:t>
      </w:r>
      <w:r>
        <w:rPr>
          <w:rFonts w:ascii="Comic Sans MS" w:hAnsi="Comic Sans MS"/>
        </w:rPr>
        <w:t>ase entry for the s</w:t>
      </w:r>
      <w:r w:rsidR="00D93451" w:rsidRPr="00E05439">
        <w:rPr>
          <w:rFonts w:ascii="Comic Sans MS" w:hAnsi="Comic Sans MS"/>
        </w:rPr>
        <w:t>equence:</w:t>
      </w:r>
    </w:p>
    <w:p w:rsidR="00D93451" w:rsidRPr="00E05439" w:rsidRDefault="009D1E05">
      <w:pPr>
        <w:rPr>
          <w:rFonts w:ascii="Comic Sans MS" w:hAnsi="Comic Sans MS"/>
        </w:rPr>
      </w:pPr>
      <w:r w:rsidRPr="009D1E05">
        <w:rPr>
          <w:szCs w:val="20"/>
        </w:rPr>
        <w:pict>
          <v:rect id="_x0000_s1040" style="position:absolute;margin-left:3.05pt;margin-top:.2pt;width:61.15pt;height:27pt;z-index:1" fillcolor="red" strokecolor="red">
            <v:fill opacity="21627f"/>
            <v:stroke opacity="63570f"/>
          </v:rect>
        </w:pict>
      </w:r>
      <w:r w:rsidR="002866D0">
        <w:pict>
          <v:shape id="_x0000_i1028" type="#_x0000_t75" style="width:993pt;height:16.8pt">
            <v:imagedata r:id="rId6" o:title="domestica"/>
          </v:shape>
        </w:pict>
      </w:r>
    </w:p>
    <w:p w:rsidR="00D93451" w:rsidRPr="00E05439" w:rsidRDefault="00D93451">
      <w:pPr>
        <w:rPr>
          <w:rFonts w:ascii="Comic Sans MS" w:hAnsi="Comic Sans MS"/>
        </w:rPr>
      </w:pPr>
    </w:p>
    <w:p w:rsidR="00D93451" w:rsidRDefault="00D93451">
      <w:pPr>
        <w:rPr>
          <w:rFonts w:ascii="Comic Sans MS" w:hAnsi="Comic Sans MS"/>
        </w:rPr>
      </w:pPr>
      <w:r>
        <w:rPr>
          <w:rFonts w:ascii="Comic Sans MS" w:hAnsi="Comic Sans MS"/>
        </w:rPr>
        <w:t>Useful information from this entry includes the description of the organism:</w:t>
      </w:r>
    </w:p>
    <w:p w:rsidR="00D93451" w:rsidRDefault="00D93451">
      <w:pPr>
        <w:rPr>
          <w:rFonts w:ascii="Comic Sans MS" w:hAnsi="Comic Sans MS"/>
        </w:rPr>
      </w:pPr>
    </w:p>
    <w:p w:rsidR="00D93451" w:rsidRPr="00E05439" w:rsidRDefault="00D93451" w:rsidP="00D93451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</w:rPr>
      </w:pPr>
      <w:r w:rsidRPr="00E05439">
        <w:rPr>
          <w:rFonts w:ascii="Courier" w:hAnsi="Courier"/>
          <w:sz w:val="26"/>
          <w:szCs w:val="26"/>
        </w:rPr>
        <w:t xml:space="preserve">SOURCE      </w:t>
      </w:r>
      <w:proofErr w:type="spellStart"/>
      <w:r w:rsidRPr="00E05439">
        <w:rPr>
          <w:rFonts w:ascii="Courier" w:hAnsi="Courier"/>
          <w:sz w:val="26"/>
          <w:szCs w:val="26"/>
        </w:rPr>
        <w:t>Musca</w:t>
      </w:r>
      <w:proofErr w:type="spellEnd"/>
      <w:r w:rsidRPr="00E05439">
        <w:rPr>
          <w:rFonts w:ascii="Courier" w:hAnsi="Courier"/>
          <w:sz w:val="26"/>
          <w:szCs w:val="26"/>
        </w:rPr>
        <w:t xml:space="preserve"> </w:t>
      </w:r>
      <w:proofErr w:type="spellStart"/>
      <w:r w:rsidRPr="00E05439">
        <w:rPr>
          <w:rFonts w:ascii="Courier" w:hAnsi="Courier"/>
          <w:sz w:val="26"/>
          <w:szCs w:val="26"/>
        </w:rPr>
        <w:t>domestica</w:t>
      </w:r>
      <w:proofErr w:type="spellEnd"/>
      <w:r w:rsidRPr="00E05439">
        <w:rPr>
          <w:rFonts w:ascii="Courier" w:hAnsi="Courier"/>
          <w:sz w:val="26"/>
          <w:szCs w:val="26"/>
        </w:rPr>
        <w:t xml:space="preserve"> (house fly)</w:t>
      </w:r>
    </w:p>
    <w:p w:rsidR="00D93451" w:rsidRPr="00636BEE" w:rsidRDefault="00D93451" w:rsidP="00D93451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  <w:lang w:val="es-ES"/>
        </w:rPr>
      </w:pPr>
      <w:r w:rsidRPr="00636BEE">
        <w:rPr>
          <w:rFonts w:ascii="Courier" w:hAnsi="Courier"/>
          <w:sz w:val="26"/>
          <w:szCs w:val="26"/>
          <w:lang w:val="es-ES"/>
        </w:rPr>
        <w:t xml:space="preserve">ORGANISM    </w:t>
      </w:r>
      <w:hyperlink r:id="rId8" w:history="1">
        <w:r w:rsidRPr="00636BEE">
          <w:rPr>
            <w:rFonts w:ascii="Courier" w:hAnsi="Courier"/>
            <w:color w:val="003BC6"/>
            <w:sz w:val="26"/>
            <w:szCs w:val="26"/>
            <w:u w:val="single" w:color="003BC6"/>
            <w:lang w:val="es-ES"/>
          </w:rPr>
          <w:t>Musca domestica</w:t>
        </w:r>
      </w:hyperlink>
    </w:p>
    <w:p w:rsidR="00D93451" w:rsidRPr="00636BEE" w:rsidRDefault="00D93451" w:rsidP="00D93451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  <w:lang w:val="es-ES"/>
        </w:rPr>
      </w:pPr>
      <w:r w:rsidRPr="00636BEE">
        <w:rPr>
          <w:rFonts w:ascii="Courier" w:hAnsi="Courier"/>
          <w:sz w:val="26"/>
          <w:szCs w:val="26"/>
          <w:lang w:val="es-ES"/>
        </w:rPr>
        <w:t xml:space="preserve">           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Eukaryota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 xml:space="preserve">;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Metazoa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 xml:space="preserve">;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Arthropoda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 xml:space="preserve">;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Hexapoda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 xml:space="preserve">;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Insecta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 xml:space="preserve">;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Pterygota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>;</w:t>
      </w:r>
    </w:p>
    <w:p w:rsidR="00D93451" w:rsidRPr="00636BEE" w:rsidRDefault="00D93451" w:rsidP="00D93451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  <w:lang w:val="es-ES"/>
        </w:rPr>
      </w:pPr>
      <w:r w:rsidRPr="00636BEE">
        <w:rPr>
          <w:rFonts w:ascii="Courier" w:hAnsi="Courier"/>
          <w:sz w:val="26"/>
          <w:szCs w:val="26"/>
          <w:lang w:val="es-ES"/>
        </w:rPr>
        <w:t xml:space="preserve">           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Neoptera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 xml:space="preserve">;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Endopterygota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 xml:space="preserve">;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Diptera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 xml:space="preserve">;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Brachycera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 xml:space="preserve">; </w:t>
      </w:r>
      <w:proofErr w:type="spellStart"/>
      <w:r w:rsidRPr="00636BEE">
        <w:rPr>
          <w:rFonts w:ascii="Courier" w:hAnsi="Courier"/>
          <w:sz w:val="26"/>
          <w:szCs w:val="26"/>
          <w:lang w:val="es-ES"/>
        </w:rPr>
        <w:t>Muscomorpha</w:t>
      </w:r>
      <w:proofErr w:type="spellEnd"/>
      <w:r w:rsidRPr="00636BEE">
        <w:rPr>
          <w:rFonts w:ascii="Courier" w:hAnsi="Courier"/>
          <w:sz w:val="26"/>
          <w:szCs w:val="26"/>
          <w:lang w:val="es-ES"/>
        </w:rPr>
        <w:t>;</w:t>
      </w:r>
    </w:p>
    <w:p w:rsidR="00D93451" w:rsidRPr="00E05439" w:rsidRDefault="00D93451">
      <w:pPr>
        <w:rPr>
          <w:rFonts w:ascii="Courier" w:hAnsi="Courier"/>
          <w:sz w:val="26"/>
          <w:szCs w:val="26"/>
        </w:rPr>
      </w:pPr>
      <w:r w:rsidRPr="00636BEE">
        <w:rPr>
          <w:rFonts w:ascii="Courier" w:hAnsi="Courier"/>
          <w:sz w:val="26"/>
          <w:szCs w:val="26"/>
          <w:lang w:val="es-ES"/>
        </w:rPr>
        <w:t xml:space="preserve">            </w:t>
      </w:r>
      <w:proofErr w:type="spellStart"/>
      <w:proofErr w:type="gramStart"/>
      <w:r w:rsidRPr="00E05439">
        <w:rPr>
          <w:rFonts w:ascii="Courier" w:hAnsi="Courier"/>
          <w:sz w:val="26"/>
          <w:szCs w:val="26"/>
        </w:rPr>
        <w:t>Muscoidea</w:t>
      </w:r>
      <w:proofErr w:type="spellEnd"/>
      <w:r w:rsidRPr="00E05439">
        <w:rPr>
          <w:rFonts w:ascii="Courier" w:hAnsi="Courier"/>
          <w:sz w:val="26"/>
          <w:szCs w:val="26"/>
        </w:rPr>
        <w:t xml:space="preserve">; </w:t>
      </w:r>
      <w:proofErr w:type="spellStart"/>
      <w:r w:rsidRPr="00E05439">
        <w:rPr>
          <w:rFonts w:ascii="Courier" w:hAnsi="Courier"/>
          <w:sz w:val="26"/>
          <w:szCs w:val="26"/>
        </w:rPr>
        <w:t>Muscidae</w:t>
      </w:r>
      <w:proofErr w:type="spellEnd"/>
      <w:r w:rsidRPr="00E05439">
        <w:rPr>
          <w:rFonts w:ascii="Courier" w:hAnsi="Courier"/>
          <w:sz w:val="26"/>
          <w:szCs w:val="26"/>
        </w:rPr>
        <w:t xml:space="preserve">; </w:t>
      </w:r>
      <w:proofErr w:type="spellStart"/>
      <w:r w:rsidRPr="00E05439">
        <w:rPr>
          <w:rFonts w:ascii="Courier" w:hAnsi="Courier"/>
          <w:sz w:val="26"/>
          <w:szCs w:val="26"/>
        </w:rPr>
        <w:t>Musca</w:t>
      </w:r>
      <w:proofErr w:type="spellEnd"/>
      <w:r w:rsidRPr="00E05439">
        <w:rPr>
          <w:rFonts w:ascii="Courier" w:hAnsi="Courier"/>
          <w:sz w:val="26"/>
          <w:szCs w:val="26"/>
        </w:rPr>
        <w:t>.</w:t>
      </w:r>
      <w:proofErr w:type="gramEnd"/>
    </w:p>
    <w:p w:rsidR="00D93451" w:rsidRPr="00E05439" w:rsidRDefault="00D93451">
      <w:pPr>
        <w:rPr>
          <w:rFonts w:ascii="Comic Sans MS" w:hAnsi="Comic Sans MS"/>
          <w:sz w:val="26"/>
          <w:szCs w:val="26"/>
        </w:rPr>
      </w:pPr>
    </w:p>
    <w:p w:rsidR="00D93451" w:rsidRPr="00E05439" w:rsidRDefault="00D93451">
      <w:pPr>
        <w:rPr>
          <w:rFonts w:ascii="Comic Sans MS" w:hAnsi="Comic Sans MS"/>
          <w:sz w:val="26"/>
          <w:szCs w:val="26"/>
        </w:rPr>
      </w:pPr>
      <w:r w:rsidRPr="00E05439">
        <w:rPr>
          <w:rFonts w:ascii="Comic Sans MS" w:hAnsi="Comic Sans MS"/>
          <w:sz w:val="26"/>
          <w:szCs w:val="26"/>
        </w:rPr>
        <w:t>So we discover</w:t>
      </w:r>
      <w:r w:rsidR="000F6CEA">
        <w:rPr>
          <w:rFonts w:ascii="Comic Sans MS" w:hAnsi="Comic Sans MS"/>
          <w:sz w:val="26"/>
          <w:szCs w:val="26"/>
        </w:rPr>
        <w:t xml:space="preserve"> that</w:t>
      </w:r>
      <w:r w:rsidRPr="00E05439">
        <w:rPr>
          <w:rFonts w:ascii="Comic Sans MS" w:hAnsi="Comic Sans MS"/>
          <w:sz w:val="26"/>
          <w:szCs w:val="26"/>
        </w:rPr>
        <w:t xml:space="preserve"> </w:t>
      </w:r>
      <w:r w:rsidRPr="00E05439">
        <w:rPr>
          <w:rFonts w:ascii="Comic Sans MS" w:hAnsi="Comic Sans MS"/>
          <w:i/>
          <w:sz w:val="26"/>
          <w:szCs w:val="26"/>
        </w:rPr>
        <w:t xml:space="preserve">M. </w:t>
      </w:r>
      <w:proofErr w:type="spellStart"/>
      <w:r w:rsidRPr="00E05439">
        <w:rPr>
          <w:rFonts w:ascii="Comic Sans MS" w:hAnsi="Comic Sans MS"/>
          <w:i/>
          <w:sz w:val="26"/>
          <w:szCs w:val="26"/>
        </w:rPr>
        <w:t>domestica</w:t>
      </w:r>
      <w:proofErr w:type="spellEnd"/>
      <w:r w:rsidRPr="00E05439">
        <w:rPr>
          <w:rFonts w:ascii="Comic Sans MS" w:hAnsi="Comic Sans MS"/>
          <w:sz w:val="26"/>
          <w:szCs w:val="26"/>
        </w:rPr>
        <w:t xml:space="preserve"> is in fact the common house fly!!</w:t>
      </w:r>
    </w:p>
    <w:p w:rsidR="00D93451" w:rsidRPr="00E05439" w:rsidRDefault="00D93451">
      <w:pPr>
        <w:rPr>
          <w:rFonts w:ascii="Comic Sans MS" w:hAnsi="Comic Sans MS"/>
          <w:sz w:val="26"/>
          <w:szCs w:val="26"/>
        </w:rPr>
      </w:pPr>
    </w:p>
    <w:p w:rsidR="00D93451" w:rsidRPr="00E05439" w:rsidRDefault="000F6CE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Next we see that</w:t>
      </w:r>
      <w:r w:rsidR="00D93451" w:rsidRPr="00E05439">
        <w:rPr>
          <w:rFonts w:ascii="Comic Sans MS" w:hAnsi="Comic Sans MS"/>
          <w:sz w:val="26"/>
          <w:szCs w:val="26"/>
        </w:rPr>
        <w:t xml:space="preserve"> there is a publication associated with this DNA sequence:</w:t>
      </w:r>
    </w:p>
    <w:p w:rsidR="00D93451" w:rsidRPr="00E05439" w:rsidRDefault="00D93451">
      <w:pPr>
        <w:rPr>
          <w:rFonts w:ascii="Comic Sans MS" w:hAnsi="Comic Sans MS"/>
          <w:sz w:val="26"/>
          <w:szCs w:val="26"/>
        </w:rPr>
      </w:pPr>
    </w:p>
    <w:p w:rsidR="00D93451" w:rsidRPr="00E05439" w:rsidRDefault="00D93451" w:rsidP="00D93451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</w:rPr>
      </w:pPr>
      <w:r w:rsidRPr="00E05439">
        <w:rPr>
          <w:rFonts w:ascii="Courier" w:hAnsi="Courier"/>
          <w:sz w:val="26"/>
          <w:szCs w:val="26"/>
        </w:rPr>
        <w:t>REFERENCE   1</w:t>
      </w:r>
    </w:p>
    <w:p w:rsidR="00D93451" w:rsidRPr="00E05439" w:rsidRDefault="00D93451" w:rsidP="00D93451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</w:rPr>
      </w:pPr>
      <w:r w:rsidRPr="00E05439">
        <w:rPr>
          <w:rFonts w:ascii="Courier" w:hAnsi="Courier"/>
          <w:sz w:val="26"/>
          <w:szCs w:val="26"/>
        </w:rPr>
        <w:t xml:space="preserve">  AUTHORS   </w:t>
      </w:r>
      <w:proofErr w:type="spellStart"/>
      <w:r w:rsidRPr="00E05439">
        <w:rPr>
          <w:rFonts w:ascii="Courier" w:hAnsi="Courier"/>
          <w:sz w:val="26"/>
          <w:szCs w:val="26"/>
        </w:rPr>
        <w:t>Bonneton</w:t>
      </w:r>
      <w:proofErr w:type="gramStart"/>
      <w:r w:rsidRPr="00E05439">
        <w:rPr>
          <w:rFonts w:ascii="Courier" w:hAnsi="Courier"/>
          <w:sz w:val="26"/>
          <w:szCs w:val="26"/>
        </w:rPr>
        <w:t>,F</w:t>
      </w:r>
      <w:proofErr w:type="spellEnd"/>
      <w:proofErr w:type="gramEnd"/>
      <w:r w:rsidRPr="00E05439">
        <w:rPr>
          <w:rFonts w:ascii="Courier" w:hAnsi="Courier"/>
          <w:sz w:val="26"/>
          <w:szCs w:val="26"/>
        </w:rPr>
        <w:t xml:space="preserve">., </w:t>
      </w:r>
      <w:proofErr w:type="spellStart"/>
      <w:r w:rsidRPr="00E05439">
        <w:rPr>
          <w:rFonts w:ascii="Courier" w:hAnsi="Courier"/>
          <w:sz w:val="26"/>
          <w:szCs w:val="26"/>
        </w:rPr>
        <w:t>Shaw,P.J</w:t>
      </w:r>
      <w:proofErr w:type="spellEnd"/>
      <w:r w:rsidRPr="00E05439">
        <w:rPr>
          <w:rFonts w:ascii="Courier" w:hAnsi="Courier"/>
          <w:sz w:val="26"/>
          <w:szCs w:val="26"/>
        </w:rPr>
        <w:t xml:space="preserve">., </w:t>
      </w:r>
      <w:proofErr w:type="spellStart"/>
      <w:r w:rsidRPr="00E05439">
        <w:rPr>
          <w:rFonts w:ascii="Courier" w:hAnsi="Courier"/>
          <w:sz w:val="26"/>
          <w:szCs w:val="26"/>
        </w:rPr>
        <w:t>Fazakerley,C</w:t>
      </w:r>
      <w:proofErr w:type="spellEnd"/>
      <w:r w:rsidRPr="00E05439">
        <w:rPr>
          <w:rFonts w:ascii="Courier" w:hAnsi="Courier"/>
          <w:sz w:val="26"/>
          <w:szCs w:val="26"/>
        </w:rPr>
        <w:t xml:space="preserve">., </w:t>
      </w:r>
      <w:proofErr w:type="spellStart"/>
      <w:r w:rsidRPr="00E05439">
        <w:rPr>
          <w:rFonts w:ascii="Courier" w:hAnsi="Courier"/>
          <w:sz w:val="26"/>
          <w:szCs w:val="26"/>
        </w:rPr>
        <w:t>Shi,M</w:t>
      </w:r>
      <w:proofErr w:type="spellEnd"/>
      <w:r w:rsidRPr="00E05439">
        <w:rPr>
          <w:rFonts w:ascii="Courier" w:hAnsi="Courier"/>
          <w:sz w:val="26"/>
          <w:szCs w:val="26"/>
        </w:rPr>
        <w:t xml:space="preserve">. and </w:t>
      </w:r>
      <w:proofErr w:type="spellStart"/>
      <w:r w:rsidRPr="00E05439">
        <w:rPr>
          <w:rFonts w:ascii="Courier" w:hAnsi="Courier"/>
          <w:sz w:val="26"/>
          <w:szCs w:val="26"/>
        </w:rPr>
        <w:t>Dover,G.A</w:t>
      </w:r>
      <w:proofErr w:type="spellEnd"/>
      <w:r w:rsidRPr="00E05439">
        <w:rPr>
          <w:rFonts w:ascii="Courier" w:hAnsi="Courier"/>
          <w:sz w:val="26"/>
          <w:szCs w:val="26"/>
        </w:rPr>
        <w:t>.</w:t>
      </w:r>
    </w:p>
    <w:p w:rsidR="00D93451" w:rsidRPr="00E05439" w:rsidRDefault="00D93451" w:rsidP="00D93451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</w:rPr>
      </w:pPr>
      <w:r w:rsidRPr="00E05439">
        <w:rPr>
          <w:rFonts w:ascii="Courier" w:hAnsi="Courier"/>
          <w:sz w:val="26"/>
          <w:szCs w:val="26"/>
        </w:rPr>
        <w:t xml:space="preserve">  TITLE     Comparison of </w:t>
      </w:r>
      <w:proofErr w:type="spellStart"/>
      <w:r w:rsidRPr="00E05439">
        <w:rPr>
          <w:rFonts w:ascii="Courier" w:hAnsi="Courier"/>
          <w:sz w:val="26"/>
          <w:szCs w:val="26"/>
        </w:rPr>
        <w:t>bicoid</w:t>
      </w:r>
      <w:proofErr w:type="spellEnd"/>
      <w:r w:rsidRPr="00E05439">
        <w:rPr>
          <w:rFonts w:ascii="Courier" w:hAnsi="Courier"/>
          <w:sz w:val="26"/>
          <w:szCs w:val="26"/>
        </w:rPr>
        <w:t>-dependent regulation of hunchback between</w:t>
      </w:r>
    </w:p>
    <w:p w:rsidR="00D93451" w:rsidRPr="00E05439" w:rsidRDefault="00D93451" w:rsidP="00D93451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</w:rPr>
      </w:pPr>
      <w:r w:rsidRPr="00E05439">
        <w:rPr>
          <w:rFonts w:ascii="Courier" w:hAnsi="Courier"/>
          <w:sz w:val="26"/>
          <w:szCs w:val="26"/>
        </w:rPr>
        <w:t xml:space="preserve">            </w:t>
      </w:r>
      <w:proofErr w:type="spellStart"/>
      <w:r w:rsidRPr="00E05439">
        <w:rPr>
          <w:rFonts w:ascii="Courier" w:hAnsi="Courier"/>
          <w:sz w:val="26"/>
          <w:szCs w:val="26"/>
        </w:rPr>
        <w:t>Musca</w:t>
      </w:r>
      <w:proofErr w:type="spellEnd"/>
      <w:r w:rsidRPr="00E05439">
        <w:rPr>
          <w:rFonts w:ascii="Courier" w:hAnsi="Courier"/>
          <w:sz w:val="26"/>
          <w:szCs w:val="26"/>
        </w:rPr>
        <w:t xml:space="preserve"> </w:t>
      </w:r>
      <w:proofErr w:type="spellStart"/>
      <w:r w:rsidRPr="00E05439">
        <w:rPr>
          <w:rFonts w:ascii="Courier" w:hAnsi="Courier"/>
          <w:sz w:val="26"/>
          <w:szCs w:val="26"/>
        </w:rPr>
        <w:t>domestica</w:t>
      </w:r>
      <w:proofErr w:type="spellEnd"/>
      <w:r w:rsidRPr="00E05439">
        <w:rPr>
          <w:rFonts w:ascii="Courier" w:hAnsi="Courier"/>
          <w:sz w:val="26"/>
          <w:szCs w:val="26"/>
        </w:rPr>
        <w:t xml:space="preserve"> and Drosophila </w:t>
      </w:r>
      <w:proofErr w:type="spellStart"/>
      <w:r w:rsidRPr="00E05439">
        <w:rPr>
          <w:rFonts w:ascii="Courier" w:hAnsi="Courier"/>
          <w:sz w:val="26"/>
          <w:szCs w:val="26"/>
        </w:rPr>
        <w:t>melanogaster</w:t>
      </w:r>
      <w:proofErr w:type="spellEnd"/>
    </w:p>
    <w:p w:rsidR="00D93451" w:rsidRPr="00E05439" w:rsidRDefault="00D93451" w:rsidP="00D93451">
      <w:pPr>
        <w:widowControl w:val="0"/>
        <w:autoSpaceDE w:val="0"/>
        <w:autoSpaceDN w:val="0"/>
        <w:adjustRightInd w:val="0"/>
        <w:rPr>
          <w:rFonts w:ascii="Courier" w:hAnsi="Courier"/>
          <w:sz w:val="26"/>
          <w:szCs w:val="26"/>
        </w:rPr>
      </w:pPr>
      <w:r w:rsidRPr="00E05439">
        <w:rPr>
          <w:rFonts w:ascii="Courier" w:hAnsi="Courier"/>
          <w:sz w:val="26"/>
          <w:szCs w:val="26"/>
        </w:rPr>
        <w:t xml:space="preserve">  JOURNAL   Mech. Dev. 66 (1-2), 143-156 (1997)</w:t>
      </w:r>
    </w:p>
    <w:p w:rsidR="00D93451" w:rsidRPr="00E05439" w:rsidRDefault="00D93451">
      <w:pPr>
        <w:rPr>
          <w:rFonts w:ascii="Comic Sans MS" w:hAnsi="Comic Sans MS"/>
          <w:sz w:val="26"/>
          <w:szCs w:val="26"/>
        </w:rPr>
      </w:pPr>
      <w:r w:rsidRPr="00E05439">
        <w:rPr>
          <w:rFonts w:ascii="Courier" w:hAnsi="Courier"/>
          <w:sz w:val="26"/>
          <w:szCs w:val="26"/>
        </w:rPr>
        <w:t xml:space="preserve">   PUBMED   </w:t>
      </w:r>
      <w:hyperlink r:id="rId9" w:history="1">
        <w:r w:rsidRPr="00E05439">
          <w:rPr>
            <w:rFonts w:ascii="Courier" w:hAnsi="Courier"/>
            <w:color w:val="4C2387"/>
            <w:sz w:val="26"/>
            <w:szCs w:val="26"/>
            <w:u w:val="single" w:color="4C2387"/>
          </w:rPr>
          <w:t>9376318</w:t>
        </w:r>
      </w:hyperlink>
    </w:p>
    <w:p w:rsidR="00D93451" w:rsidRPr="00E05439" w:rsidRDefault="00D93451">
      <w:pPr>
        <w:rPr>
          <w:rFonts w:ascii="Comic Sans MS" w:hAnsi="Comic Sans MS"/>
          <w:sz w:val="26"/>
          <w:szCs w:val="26"/>
        </w:rPr>
      </w:pPr>
    </w:p>
    <w:p w:rsidR="00D93451" w:rsidRPr="00E05439" w:rsidRDefault="000F6CE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title of this primary literature journal article</w:t>
      </w:r>
      <w:r w:rsidR="00D93451" w:rsidRPr="00E05439">
        <w:rPr>
          <w:rFonts w:ascii="Comic Sans MS" w:hAnsi="Comic Sans MS"/>
          <w:sz w:val="26"/>
          <w:szCs w:val="26"/>
        </w:rPr>
        <w:t xml:space="preserve"> suggests that the authors </w:t>
      </w:r>
      <w:r>
        <w:rPr>
          <w:rFonts w:ascii="Comic Sans MS" w:hAnsi="Comic Sans MS"/>
          <w:sz w:val="26"/>
          <w:szCs w:val="26"/>
        </w:rPr>
        <w:t xml:space="preserve">did experiments to </w:t>
      </w:r>
      <w:r w:rsidR="00D93451" w:rsidRPr="00E05439">
        <w:rPr>
          <w:rFonts w:ascii="Comic Sans MS" w:hAnsi="Comic Sans MS"/>
          <w:sz w:val="26"/>
          <w:szCs w:val="26"/>
        </w:rPr>
        <w:t xml:space="preserve">show that the house fly sequence is equivalent to the </w:t>
      </w:r>
      <w:r w:rsidR="00D93451" w:rsidRPr="00E05439">
        <w:rPr>
          <w:rFonts w:ascii="Comic Sans MS" w:hAnsi="Comic Sans MS"/>
          <w:i/>
          <w:sz w:val="26"/>
          <w:szCs w:val="26"/>
        </w:rPr>
        <w:t>Drosophila</w:t>
      </w:r>
      <w:r w:rsidR="00D93451" w:rsidRPr="00E05439">
        <w:rPr>
          <w:rFonts w:ascii="Comic Sans MS" w:hAnsi="Comic Sans MS"/>
          <w:sz w:val="26"/>
          <w:szCs w:val="26"/>
        </w:rPr>
        <w:t xml:space="preserve"> sequence.</w:t>
      </w:r>
    </w:p>
    <w:p w:rsidR="00D93451" w:rsidRPr="000F6CEA" w:rsidRDefault="00D93451" w:rsidP="000F6CEA">
      <w:pPr>
        <w:rPr>
          <w:rFonts w:ascii="Comic Sans MS" w:hAnsi="Comic Sans MS"/>
          <w:sz w:val="26"/>
          <w:szCs w:val="26"/>
        </w:rPr>
      </w:pPr>
      <w:r w:rsidRPr="00E05439">
        <w:rPr>
          <w:rFonts w:ascii="Comic Sans MS" w:hAnsi="Comic Sans MS"/>
          <w:sz w:val="26"/>
          <w:szCs w:val="26"/>
        </w:rPr>
        <w:t>We can click on the link (</w:t>
      </w:r>
      <w:hyperlink r:id="rId10" w:history="1">
        <w:r w:rsidRPr="002866D0">
          <w:rPr>
            <w:rFonts w:ascii="Courier" w:hAnsi="Courier"/>
            <w:sz w:val="26"/>
            <w:szCs w:val="26"/>
            <w:u w:val="single" w:color="4C2387"/>
          </w:rPr>
          <w:t>9376318</w:t>
        </w:r>
      </w:hyperlink>
      <w:r w:rsidRPr="00E05439">
        <w:rPr>
          <w:rFonts w:ascii="Comic Sans MS" w:hAnsi="Comic Sans MS"/>
          <w:sz w:val="26"/>
          <w:szCs w:val="26"/>
        </w:rPr>
        <w:t xml:space="preserve">) to see the Abstract from the journal article. </w:t>
      </w:r>
      <w:r w:rsidR="000F6CEA">
        <w:rPr>
          <w:rFonts w:ascii="Comic Sans MS" w:hAnsi="Comic Sans MS"/>
          <w:sz w:val="26"/>
          <w:szCs w:val="26"/>
        </w:rPr>
        <w:t>The a</w:t>
      </w:r>
      <w:r w:rsidRPr="000F6CEA">
        <w:rPr>
          <w:rFonts w:ascii="Comic Sans MS" w:hAnsi="Comic Sans MS"/>
          <w:sz w:val="26"/>
          <w:szCs w:val="26"/>
        </w:rPr>
        <w:t>bstract</w:t>
      </w:r>
      <w:r w:rsidR="000F6CEA">
        <w:rPr>
          <w:rFonts w:ascii="Comic Sans MS" w:hAnsi="Comic Sans MS"/>
          <w:sz w:val="26"/>
          <w:szCs w:val="26"/>
        </w:rPr>
        <w:t xml:space="preserve"> is a conc</w:t>
      </w:r>
      <w:r w:rsidR="00FF4BA0">
        <w:rPr>
          <w:rFonts w:ascii="Comic Sans MS" w:hAnsi="Comic Sans MS"/>
          <w:sz w:val="26"/>
          <w:szCs w:val="26"/>
        </w:rPr>
        <w:t xml:space="preserve">ise summary of the information </w:t>
      </w:r>
      <w:r w:rsidRPr="000F6CEA">
        <w:rPr>
          <w:rFonts w:ascii="Comic Sans MS" w:hAnsi="Comic Sans MS"/>
          <w:sz w:val="26"/>
          <w:szCs w:val="26"/>
        </w:rPr>
        <w:t xml:space="preserve">presented in the full journal article. </w:t>
      </w:r>
      <w:r w:rsidR="000F6CEA">
        <w:rPr>
          <w:rFonts w:ascii="Comic Sans MS" w:hAnsi="Comic Sans MS"/>
          <w:sz w:val="26"/>
          <w:szCs w:val="26"/>
        </w:rPr>
        <w:t xml:space="preserve">A reader can scan through an abstract and as a result, decide whether the paper is worth reading OR get a quick synopsis of the experiments that were done and the conclusions that were drawn. You will be writing an abstract for your fly paper, so it is a good idea to read through this expertly written one to get a better idea of how yours should be written. </w:t>
      </w:r>
      <w:r w:rsidRPr="000F6CEA">
        <w:rPr>
          <w:rFonts w:ascii="Comic Sans MS" w:hAnsi="Comic Sans MS"/>
          <w:sz w:val="26"/>
          <w:szCs w:val="26"/>
        </w:rPr>
        <w:t xml:space="preserve"> </w:t>
      </w:r>
    </w:p>
    <w:p w:rsidR="00D93451" w:rsidRPr="00E05439" w:rsidRDefault="00D93451" w:rsidP="00D93451">
      <w:pPr>
        <w:jc w:val="center"/>
        <w:rPr>
          <w:rFonts w:ascii="Comic Sans MS" w:hAnsi="Comic Sans MS"/>
          <w:color w:val="0000FF"/>
          <w:sz w:val="26"/>
          <w:szCs w:val="26"/>
        </w:rPr>
      </w:pPr>
    </w:p>
    <w:p w:rsidR="00D93451" w:rsidRPr="00E05439" w:rsidRDefault="00D93451">
      <w:pPr>
        <w:rPr>
          <w:rFonts w:ascii="Comic Sans MS" w:hAnsi="Comic Sans MS"/>
          <w:sz w:val="26"/>
          <w:szCs w:val="26"/>
        </w:rPr>
      </w:pPr>
    </w:p>
    <w:p w:rsidR="00D93451" w:rsidRPr="00E05439" w:rsidRDefault="00D93451">
      <w:pPr>
        <w:rPr>
          <w:rFonts w:ascii="Comic Sans MS" w:hAnsi="Comic Sans MS"/>
        </w:rPr>
      </w:pPr>
    </w:p>
    <w:sectPr w:rsidR="00D93451" w:rsidRPr="00E05439" w:rsidSect="00D9345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1D7"/>
    <w:rsid w:val="0005062A"/>
    <w:rsid w:val="000C59F8"/>
    <w:rsid w:val="000F6CEA"/>
    <w:rsid w:val="001136B9"/>
    <w:rsid w:val="00233DC4"/>
    <w:rsid w:val="002866D0"/>
    <w:rsid w:val="0036335D"/>
    <w:rsid w:val="00396615"/>
    <w:rsid w:val="003A4A6A"/>
    <w:rsid w:val="004033C7"/>
    <w:rsid w:val="005D69C1"/>
    <w:rsid w:val="00636BEE"/>
    <w:rsid w:val="007F41D7"/>
    <w:rsid w:val="0082335E"/>
    <w:rsid w:val="008C0712"/>
    <w:rsid w:val="008F5490"/>
    <w:rsid w:val="009D1E05"/>
    <w:rsid w:val="00AE303C"/>
    <w:rsid w:val="00AF5740"/>
    <w:rsid w:val="00B86E27"/>
    <w:rsid w:val="00D743FC"/>
    <w:rsid w:val="00D93451"/>
    <w:rsid w:val="00F05257"/>
    <w:rsid w:val="00F94551"/>
    <w:rsid w:val="00FA7507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5439"/>
    <w:rPr>
      <w:color w:val="0000FF"/>
      <w:u w:val="single"/>
    </w:rPr>
  </w:style>
  <w:style w:type="character" w:styleId="FollowedHyperlink">
    <w:name w:val="FollowedHyperlink"/>
    <w:basedOn w:val="DefaultParagraphFont"/>
    <w:rsid w:val="00FA75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Taxonomy/Browser/wwwtax.cgi?id=73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wlax.edu/biology/communication/Word%20Documents/BIO306MaxScore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ncbi.nlm.nih.gov/sites/entrez?cmd=Retrieve&amp;db=pubmed&amp;list_uids=937631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cbi.nlm.nih.gov/sites/entrez?cmd=Retrieve&amp;db=pubmed&amp;list_uids=9376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BLASTN output</vt:lpstr>
    </vt:vector>
  </TitlesOfParts>
  <Company>University of Wisconsin, La Crosse</Company>
  <LinksUpToDate>false</LinksUpToDate>
  <CharactersWithSpaces>4638</CharactersWithSpaces>
  <SharedDoc>false</SharedDoc>
  <HLinks>
    <vt:vector size="36" baseType="variant">
      <vt:variant>
        <vt:i4>458868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http://www.ncbi.nlm.nih.gov/sites/entrez?cmd=Retrieve&amp;db=pubmed&amp;list_uids=9376318</vt:lpwstr>
      </vt:variant>
      <vt:variant>
        <vt:lpwstr/>
      </vt:variant>
      <vt:variant>
        <vt:i4>458868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http://www.ncbi.nlm.nih.gov/sites/entrez?cmd=Retrieve&amp;db=pubmed&amp;list_uids=9376318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http://www.ncbi.nlm.nih.gov/Taxonomy/Browser/wwwtax.cgi?id=7370</vt:lpwstr>
      </vt:variant>
      <vt:variant>
        <vt:lpwstr/>
      </vt:variant>
      <vt:variant>
        <vt:i4>2293798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http://www.ncbi.nlm.nih.gov/entrez/viewer.fcgi?cmd=Retrieve&amp;db=Nucleotide&amp;list_uids=2076605&amp;dopt=GenBank&amp;WebEnv=0RqLNs4T4lRj_vBmtwVXRRn-s9f5C-LLGPSfFkrB6wyc_rU0DcQe89rs-de5fuF72isIRTcC6QqPc%402563624E6FC698E0_0166SID&amp;WebEnvRq=1</vt:lpwstr>
      </vt:variant>
      <vt:variant>
        <vt:lpwstr/>
      </vt:variant>
      <vt:variant>
        <vt:i4>7536760</vt:i4>
      </vt:variant>
      <vt:variant>
        <vt:i4>3</vt:i4>
      </vt:variant>
      <vt:variant>
        <vt:i4>0</vt:i4>
      </vt:variant>
      <vt:variant>
        <vt:i4>65541</vt:i4>
      </vt:variant>
      <vt:variant>
        <vt:lpwstr>BIO306MaxScore.doc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http://www.ncbi.nlm.nih.gov/entrez/viewer.fcgi?cmd=Retrieve&amp;db=Nucleotide&amp;list_uids=806759&amp;dopt=GenBank&amp;WebEnv=0K-4td9GvPqckBUb3tp5vRbEnb8Fr6lG0jkegWcyLOMhTm4ApduCQrB-uIX2vQw1lD06KbEnXs-zI%402563624E6FC698E0_0166SID&amp;WebEnvRq=1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BLASTN output</dc:title>
  <dc:subject/>
  <dc:creator>Nick Downey</dc:creator>
  <cp:keywords/>
  <cp:lastModifiedBy>User</cp:lastModifiedBy>
  <cp:revision>5</cp:revision>
  <dcterms:created xsi:type="dcterms:W3CDTF">2011-01-14T02:38:00Z</dcterms:created>
  <dcterms:modified xsi:type="dcterms:W3CDTF">2011-01-14T02:52:00Z</dcterms:modified>
</cp:coreProperties>
</file>