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68" w:rsidRPr="007458FC" w:rsidRDefault="007C6968" w:rsidP="007C6968">
      <w:pPr>
        <w:jc w:val="center"/>
        <w:rPr>
          <w:b/>
          <w:sz w:val="32"/>
        </w:rPr>
      </w:pPr>
      <w:r w:rsidRPr="007458FC">
        <w:rPr>
          <w:b/>
          <w:sz w:val="32"/>
        </w:rPr>
        <w:t>PV92 Allele Worksheet</w:t>
      </w:r>
      <w:r w:rsidR="0082710B" w:rsidRPr="007458FC">
        <w:rPr>
          <w:b/>
          <w:sz w:val="32"/>
        </w:rPr>
        <w:t xml:space="preserve"> (5</w:t>
      </w:r>
      <w:r w:rsidR="003A4269" w:rsidRPr="007458FC">
        <w:rPr>
          <w:b/>
          <w:sz w:val="32"/>
        </w:rPr>
        <w:t xml:space="preserve"> </w:t>
      </w:r>
      <w:r w:rsidR="00090148" w:rsidRPr="007458FC">
        <w:rPr>
          <w:b/>
          <w:sz w:val="32"/>
        </w:rPr>
        <w:t>points)</w:t>
      </w:r>
      <w:r w:rsidR="00F75F15" w:rsidRPr="007458FC">
        <w:rPr>
          <w:b/>
          <w:sz w:val="32"/>
        </w:rPr>
        <w:tab/>
        <w:t>Name_________________</w:t>
      </w:r>
    </w:p>
    <w:p w:rsidR="008050AF" w:rsidRPr="007458FC" w:rsidRDefault="008050AF">
      <w:pPr>
        <w:rPr>
          <w:b/>
        </w:rPr>
      </w:pPr>
      <w:r w:rsidRPr="007458FC">
        <w:rPr>
          <w:b/>
        </w:rPr>
        <w:t xml:space="preserve">Allele frequencies: </w:t>
      </w:r>
      <w:r w:rsidRPr="007458FC">
        <w:rPr>
          <w:b/>
        </w:rPr>
        <w:tab/>
      </w:r>
      <w:r w:rsidRPr="007458FC">
        <w:rPr>
          <w:b/>
        </w:rPr>
        <w:tab/>
      </w:r>
      <w:r w:rsidRPr="007458FC">
        <w:rPr>
          <w:b/>
        </w:rPr>
        <w:tab/>
      </w:r>
      <w:r w:rsidRPr="007458FC">
        <w:rPr>
          <w:b/>
        </w:rPr>
        <w:tab/>
      </w:r>
      <w:r w:rsidRPr="007458FC">
        <w:rPr>
          <w:b/>
        </w:rPr>
        <w:tab/>
        <w:t>Genotype frequencies</w:t>
      </w:r>
    </w:p>
    <w:p w:rsidR="008050AF" w:rsidRPr="007458FC" w:rsidRDefault="008050AF">
      <w:proofErr w:type="spellStart"/>
      <w:r w:rsidRPr="007458FC">
        <w:t>p+q</w:t>
      </w:r>
      <w:proofErr w:type="spellEnd"/>
      <w:r w:rsidRPr="007458FC">
        <w:t xml:space="preserve">=1 </w:t>
      </w:r>
      <w:r w:rsidRPr="007458FC">
        <w:tab/>
      </w:r>
      <w:r w:rsidRPr="007458FC">
        <w:tab/>
      </w:r>
      <w:r w:rsidRPr="007458FC">
        <w:tab/>
      </w:r>
      <w:r w:rsidRPr="007458FC">
        <w:tab/>
      </w:r>
      <w:r w:rsidRPr="007458FC">
        <w:tab/>
      </w:r>
      <w:r w:rsidRPr="007458FC">
        <w:tab/>
      </w:r>
      <w:r w:rsidRPr="007458FC">
        <w:tab/>
        <w:t>p</w:t>
      </w:r>
      <w:r w:rsidRPr="007458FC">
        <w:rPr>
          <w:vertAlign w:val="superscript"/>
        </w:rPr>
        <w:t>2</w:t>
      </w:r>
      <w:r w:rsidRPr="007458FC">
        <w:t xml:space="preserve"> + 2pq + q</w:t>
      </w:r>
      <w:r w:rsidRPr="007458FC">
        <w:rPr>
          <w:vertAlign w:val="superscript"/>
        </w:rPr>
        <w:t>2</w:t>
      </w:r>
      <w:r w:rsidRPr="007458FC">
        <w:t xml:space="preserve"> = 1</w:t>
      </w:r>
    </w:p>
    <w:p w:rsidR="00950105" w:rsidRPr="007458FC" w:rsidRDefault="008050AF">
      <w:r w:rsidRPr="007458FC">
        <w:t xml:space="preserve">p = frequency of dominant allele </w:t>
      </w:r>
      <w:r w:rsidRPr="007458FC">
        <w:tab/>
      </w:r>
      <w:r w:rsidRPr="007458FC">
        <w:tab/>
      </w:r>
      <w:r w:rsidRPr="007458FC">
        <w:tab/>
        <w:t>q = frequency of recessive allele.</w:t>
      </w:r>
    </w:p>
    <w:p w:rsidR="008050AF" w:rsidRPr="007458FC" w:rsidRDefault="00950105" w:rsidP="00435D12">
      <w:pPr>
        <w:spacing w:after="0"/>
        <w:rPr>
          <w:b/>
        </w:rPr>
      </w:pPr>
      <w:r w:rsidRPr="007458FC">
        <w:rPr>
          <w:b/>
        </w:rPr>
        <w:t>Punnett square for HWE</w:t>
      </w:r>
      <w:r w:rsidR="008050AF" w:rsidRPr="007458FC">
        <w:rPr>
          <w:b/>
        </w:rPr>
        <w:tab/>
      </w:r>
      <w:r w:rsidR="008050AF" w:rsidRPr="007458FC">
        <w:rPr>
          <w:b/>
        </w:rPr>
        <w:tab/>
      </w:r>
    </w:p>
    <w:tbl>
      <w:tblPr>
        <w:tblStyle w:val="TableGrid"/>
        <w:tblW w:w="0" w:type="auto"/>
        <w:tblLayout w:type="fixed"/>
        <w:tblLook w:val="04A0" w:firstRow="1" w:lastRow="0" w:firstColumn="1" w:lastColumn="0" w:noHBand="0" w:noVBand="1"/>
      </w:tblPr>
      <w:tblGrid>
        <w:gridCol w:w="828"/>
        <w:gridCol w:w="810"/>
        <w:gridCol w:w="1170"/>
        <w:gridCol w:w="990"/>
      </w:tblGrid>
      <w:tr w:rsidR="009A1D11" w:rsidRPr="007458FC">
        <w:tc>
          <w:tcPr>
            <w:tcW w:w="1638" w:type="dxa"/>
            <w:gridSpan w:val="2"/>
            <w:vMerge w:val="restart"/>
            <w:tcBorders>
              <w:top w:val="nil"/>
              <w:left w:val="nil"/>
            </w:tcBorders>
          </w:tcPr>
          <w:p w:rsidR="009A1D11" w:rsidRPr="007458FC" w:rsidRDefault="009A1D11" w:rsidP="00435D12">
            <w:pPr>
              <w:jc w:val="center"/>
            </w:pPr>
          </w:p>
          <w:p w:rsidR="009A1D11" w:rsidRPr="007458FC" w:rsidRDefault="009A1D11" w:rsidP="00435D12">
            <w:pPr>
              <w:jc w:val="center"/>
            </w:pPr>
          </w:p>
        </w:tc>
        <w:tc>
          <w:tcPr>
            <w:tcW w:w="2160" w:type="dxa"/>
            <w:gridSpan w:val="2"/>
          </w:tcPr>
          <w:p w:rsidR="009A1D11" w:rsidRPr="007458FC" w:rsidRDefault="009A1D11" w:rsidP="00435D12">
            <w:pPr>
              <w:jc w:val="center"/>
            </w:pPr>
            <w:r w:rsidRPr="007458FC">
              <w:t>Females</w:t>
            </w:r>
          </w:p>
        </w:tc>
      </w:tr>
      <w:tr w:rsidR="009A1D11" w:rsidRPr="007458FC">
        <w:tc>
          <w:tcPr>
            <w:tcW w:w="1638" w:type="dxa"/>
            <w:gridSpan w:val="2"/>
            <w:vMerge/>
            <w:tcBorders>
              <w:left w:val="nil"/>
            </w:tcBorders>
          </w:tcPr>
          <w:p w:rsidR="009A1D11" w:rsidRPr="007458FC" w:rsidRDefault="009A1D11" w:rsidP="00EA0BEF">
            <w:pPr>
              <w:jc w:val="center"/>
            </w:pPr>
          </w:p>
        </w:tc>
        <w:tc>
          <w:tcPr>
            <w:tcW w:w="1170" w:type="dxa"/>
          </w:tcPr>
          <w:p w:rsidR="009A1D11" w:rsidRPr="007458FC" w:rsidRDefault="009A1D11" w:rsidP="00EA0BEF">
            <w:pPr>
              <w:jc w:val="center"/>
            </w:pPr>
            <w:r w:rsidRPr="007458FC">
              <w:t>A (p)</w:t>
            </w:r>
          </w:p>
        </w:tc>
        <w:tc>
          <w:tcPr>
            <w:tcW w:w="990" w:type="dxa"/>
          </w:tcPr>
          <w:p w:rsidR="009A1D11" w:rsidRPr="007458FC" w:rsidRDefault="009A1D11" w:rsidP="00EA0BEF">
            <w:pPr>
              <w:jc w:val="center"/>
            </w:pPr>
            <w:r w:rsidRPr="007458FC">
              <w:t>a (q)</w:t>
            </w:r>
          </w:p>
        </w:tc>
      </w:tr>
      <w:tr w:rsidR="009A1D11" w:rsidRPr="007458FC">
        <w:tc>
          <w:tcPr>
            <w:tcW w:w="828" w:type="dxa"/>
            <w:vMerge w:val="restart"/>
          </w:tcPr>
          <w:p w:rsidR="009A1D11" w:rsidRPr="007458FC" w:rsidRDefault="009A1D11">
            <w:r w:rsidRPr="007458FC">
              <w:t>Males</w:t>
            </w:r>
          </w:p>
        </w:tc>
        <w:tc>
          <w:tcPr>
            <w:tcW w:w="810" w:type="dxa"/>
          </w:tcPr>
          <w:p w:rsidR="009A1D11" w:rsidRPr="007458FC" w:rsidRDefault="009A1D11" w:rsidP="00EA0BEF">
            <w:pPr>
              <w:jc w:val="center"/>
            </w:pPr>
            <w:r w:rsidRPr="007458FC">
              <w:t>A (p)</w:t>
            </w:r>
          </w:p>
        </w:tc>
        <w:tc>
          <w:tcPr>
            <w:tcW w:w="1170" w:type="dxa"/>
          </w:tcPr>
          <w:p w:rsidR="009A1D11" w:rsidRPr="007458FC" w:rsidRDefault="009A1D11" w:rsidP="00EA0BEF">
            <w:pPr>
              <w:jc w:val="center"/>
            </w:pPr>
            <w:r w:rsidRPr="007458FC">
              <w:t>AA (p</w:t>
            </w:r>
            <w:r w:rsidRPr="007458FC">
              <w:rPr>
                <w:vertAlign w:val="superscript"/>
              </w:rPr>
              <w:t>2</w:t>
            </w:r>
            <w:r w:rsidRPr="007458FC">
              <w:t>)</w:t>
            </w:r>
          </w:p>
        </w:tc>
        <w:tc>
          <w:tcPr>
            <w:tcW w:w="990" w:type="dxa"/>
          </w:tcPr>
          <w:p w:rsidR="009A1D11" w:rsidRPr="007458FC" w:rsidRDefault="009A1D11" w:rsidP="00EA0BEF">
            <w:pPr>
              <w:jc w:val="center"/>
            </w:pPr>
            <w:r w:rsidRPr="007458FC">
              <w:t>Aa (</w:t>
            </w:r>
            <w:proofErr w:type="spellStart"/>
            <w:r w:rsidRPr="007458FC">
              <w:t>pq</w:t>
            </w:r>
            <w:proofErr w:type="spellEnd"/>
            <w:r w:rsidRPr="007458FC">
              <w:t>)</w:t>
            </w:r>
          </w:p>
        </w:tc>
      </w:tr>
      <w:tr w:rsidR="009A1D11" w:rsidRPr="007458FC">
        <w:tc>
          <w:tcPr>
            <w:tcW w:w="828" w:type="dxa"/>
            <w:vMerge/>
          </w:tcPr>
          <w:p w:rsidR="009A1D11" w:rsidRPr="007458FC" w:rsidRDefault="009A1D11"/>
        </w:tc>
        <w:tc>
          <w:tcPr>
            <w:tcW w:w="810" w:type="dxa"/>
          </w:tcPr>
          <w:p w:rsidR="009A1D11" w:rsidRPr="007458FC" w:rsidRDefault="009A1D11" w:rsidP="00EA0BEF">
            <w:pPr>
              <w:jc w:val="center"/>
            </w:pPr>
            <w:r w:rsidRPr="007458FC">
              <w:t>a (q)</w:t>
            </w:r>
          </w:p>
        </w:tc>
        <w:tc>
          <w:tcPr>
            <w:tcW w:w="1170" w:type="dxa"/>
          </w:tcPr>
          <w:p w:rsidR="009A1D11" w:rsidRPr="007458FC" w:rsidRDefault="009A1D11" w:rsidP="00EA0BEF">
            <w:pPr>
              <w:jc w:val="center"/>
            </w:pPr>
            <w:r w:rsidRPr="007458FC">
              <w:t>Aa (</w:t>
            </w:r>
            <w:proofErr w:type="spellStart"/>
            <w:r w:rsidRPr="007458FC">
              <w:t>pq</w:t>
            </w:r>
            <w:proofErr w:type="spellEnd"/>
            <w:r w:rsidRPr="007458FC">
              <w:t>)</w:t>
            </w:r>
          </w:p>
        </w:tc>
        <w:tc>
          <w:tcPr>
            <w:tcW w:w="990" w:type="dxa"/>
          </w:tcPr>
          <w:p w:rsidR="009A1D11" w:rsidRPr="007458FC" w:rsidRDefault="009A1D11" w:rsidP="00EA0BEF">
            <w:pPr>
              <w:jc w:val="center"/>
            </w:pPr>
            <w:r w:rsidRPr="007458FC">
              <w:t>aa (p</w:t>
            </w:r>
            <w:r w:rsidRPr="007458FC">
              <w:rPr>
                <w:vertAlign w:val="superscript"/>
              </w:rPr>
              <w:t>2</w:t>
            </w:r>
            <w:r w:rsidRPr="007458FC">
              <w:t>)</w:t>
            </w:r>
          </w:p>
        </w:tc>
      </w:tr>
    </w:tbl>
    <w:p w:rsidR="00EA0BEF" w:rsidRPr="007458FC" w:rsidRDefault="00EA0BEF"/>
    <w:p w:rsidR="007C6968" w:rsidRPr="007458FC" w:rsidRDefault="007C6968">
      <w:r w:rsidRPr="007458FC">
        <w:t xml:space="preserve">Now that you have separated your PCR products in the agarose gel by electrophoresis you can analyze the results.  </w:t>
      </w:r>
    </w:p>
    <w:p w:rsidR="007C6968" w:rsidRPr="007458FC" w:rsidRDefault="007C6968" w:rsidP="007C6968">
      <w:pPr>
        <w:pStyle w:val="ListParagraph"/>
        <w:numPr>
          <w:ilvl w:val="0"/>
          <w:numId w:val="1"/>
        </w:numPr>
      </w:pPr>
      <w:r w:rsidRPr="007458FC">
        <w:t>Which band represents the allele with the insert? (</w:t>
      </w:r>
      <w:proofErr w:type="spellStart"/>
      <w:proofErr w:type="gramStart"/>
      <w:r w:rsidRPr="007458FC">
        <w:t>ie</w:t>
      </w:r>
      <w:proofErr w:type="spellEnd"/>
      <w:proofErr w:type="gramEnd"/>
      <w:r w:rsidRPr="007458FC">
        <w:t xml:space="preserve"> what size is this band?)</w:t>
      </w:r>
    </w:p>
    <w:p w:rsidR="007C6968" w:rsidRPr="007458FC" w:rsidRDefault="007C6968" w:rsidP="007C6968"/>
    <w:p w:rsidR="007C6968" w:rsidRPr="007458FC" w:rsidRDefault="007C6968" w:rsidP="007C6968">
      <w:pPr>
        <w:pStyle w:val="ListParagraph"/>
        <w:numPr>
          <w:ilvl w:val="0"/>
          <w:numId w:val="1"/>
        </w:numPr>
      </w:pPr>
      <w:r w:rsidRPr="007458FC">
        <w:t>Which band represents the allele without the insert? (</w:t>
      </w:r>
      <w:proofErr w:type="spellStart"/>
      <w:proofErr w:type="gramStart"/>
      <w:r w:rsidRPr="007458FC">
        <w:t>ie</w:t>
      </w:r>
      <w:proofErr w:type="spellEnd"/>
      <w:proofErr w:type="gramEnd"/>
      <w:r w:rsidRPr="007458FC">
        <w:t xml:space="preserve"> what size is this band?)</w:t>
      </w:r>
    </w:p>
    <w:p w:rsidR="007C6968" w:rsidRPr="007458FC" w:rsidRDefault="007C6968" w:rsidP="007C6968"/>
    <w:p w:rsidR="00473A9B" w:rsidRPr="007458FC" w:rsidRDefault="00DA503C" w:rsidP="007C6968">
      <w:pPr>
        <w:pStyle w:val="ListParagraph"/>
        <w:numPr>
          <w:ilvl w:val="0"/>
          <w:numId w:val="1"/>
        </w:numPr>
      </w:pPr>
      <w:r w:rsidRPr="007458FC">
        <w:t>Go to the student allele database (</w:t>
      </w:r>
      <w:hyperlink r:id="rId5" w:history="1">
        <w:r w:rsidR="003B18A1" w:rsidRPr="001C30CA">
          <w:rPr>
            <w:rStyle w:val="Hyperlink"/>
          </w:rPr>
          <w:t>www.bioservers.org</w:t>
        </w:r>
      </w:hyperlink>
      <w:r w:rsidR="003B18A1">
        <w:t xml:space="preserve">).  </w:t>
      </w:r>
      <w:r w:rsidR="00766981" w:rsidRPr="007458FC">
        <w:t>Login in for the “alle</w:t>
      </w:r>
      <w:r w:rsidR="008E25CD" w:rsidRPr="007458FC">
        <w:t>le server” using the username “</w:t>
      </w:r>
      <w:r w:rsidR="00766981" w:rsidRPr="007458FC">
        <w:rPr>
          <w:b/>
        </w:rPr>
        <w:t>abler</w:t>
      </w:r>
      <w:r w:rsidR="00766981" w:rsidRPr="007458FC">
        <w:t xml:space="preserve">” and the password </w:t>
      </w:r>
      <w:r w:rsidR="00473A9B" w:rsidRPr="007458FC">
        <w:t>“</w:t>
      </w:r>
      <w:r w:rsidR="00473A9B" w:rsidRPr="007458FC">
        <w:rPr>
          <w:b/>
        </w:rPr>
        <w:t>BIO306</w:t>
      </w:r>
      <w:r w:rsidR="00473A9B" w:rsidRPr="007458FC">
        <w:t xml:space="preserve">” (case sensitive).  You will be shown in lab how to enter the data from individuals into the database.  Now select “Manage groups”, ensure you have “classes” </w:t>
      </w:r>
      <w:r w:rsidR="00F75F15" w:rsidRPr="007458FC">
        <w:t>selected</w:t>
      </w:r>
      <w:r w:rsidR="00473A9B" w:rsidRPr="007458FC">
        <w:t xml:space="preserve"> from the pulldown menu.  Find UWL Genetics. And select view.  </w:t>
      </w:r>
    </w:p>
    <w:p w:rsidR="00435D12" w:rsidRPr="007458FC" w:rsidRDefault="00435D12" w:rsidP="00473A9B">
      <w:pPr>
        <w:pStyle w:val="ListParagraph"/>
      </w:pPr>
    </w:p>
    <w:p w:rsidR="007C6968" w:rsidRPr="007458FC" w:rsidRDefault="007C6968" w:rsidP="00473A9B">
      <w:pPr>
        <w:pStyle w:val="ListParagraph"/>
      </w:pPr>
      <w:r w:rsidRPr="007458FC">
        <w:t xml:space="preserve">How many individuals </w:t>
      </w:r>
      <w:proofErr w:type="gramStart"/>
      <w:r w:rsidRPr="007458FC">
        <w:t>are:</w:t>
      </w:r>
      <w:proofErr w:type="gramEnd"/>
    </w:p>
    <w:p w:rsidR="007C6968" w:rsidRPr="007458FC" w:rsidRDefault="007C6968" w:rsidP="007C6968">
      <w:pPr>
        <w:pStyle w:val="ListParagraph"/>
        <w:numPr>
          <w:ilvl w:val="1"/>
          <w:numId w:val="1"/>
        </w:numPr>
        <w:spacing w:line="360" w:lineRule="auto"/>
      </w:pPr>
      <w:r w:rsidRPr="007458FC">
        <w:t>Homozygous for insert (+/+)</w:t>
      </w:r>
    </w:p>
    <w:p w:rsidR="007C6968" w:rsidRPr="007458FC" w:rsidRDefault="007C6968" w:rsidP="007C6968">
      <w:pPr>
        <w:pStyle w:val="ListParagraph"/>
        <w:numPr>
          <w:ilvl w:val="1"/>
          <w:numId w:val="1"/>
        </w:numPr>
        <w:spacing w:line="360" w:lineRule="auto"/>
      </w:pPr>
      <w:r w:rsidRPr="007458FC">
        <w:t>Heterozygous for insert (+/-)</w:t>
      </w:r>
    </w:p>
    <w:p w:rsidR="007C6968" w:rsidRPr="007458FC" w:rsidRDefault="007C6968" w:rsidP="007C6968">
      <w:pPr>
        <w:pStyle w:val="ListParagraph"/>
        <w:numPr>
          <w:ilvl w:val="1"/>
          <w:numId w:val="1"/>
        </w:numPr>
        <w:spacing w:line="360" w:lineRule="auto"/>
      </w:pPr>
      <w:r w:rsidRPr="007458FC">
        <w:t>Homozygous without insert (-/-)</w:t>
      </w:r>
    </w:p>
    <w:p w:rsidR="007C6968" w:rsidRPr="007458FC" w:rsidRDefault="007C6968" w:rsidP="007C6968">
      <w:pPr>
        <w:pStyle w:val="ListParagraph"/>
        <w:numPr>
          <w:ilvl w:val="0"/>
          <w:numId w:val="1"/>
        </w:numPr>
      </w:pPr>
      <w:r w:rsidRPr="007458FC">
        <w:t>From these data how many + alleles and how many – alleles do you have in the class?</w:t>
      </w:r>
    </w:p>
    <w:p w:rsidR="006D1717" w:rsidRDefault="006D1717" w:rsidP="006D1717">
      <w:pPr>
        <w:pStyle w:val="ListParagraph"/>
      </w:pPr>
    </w:p>
    <w:p w:rsidR="00BD2BA3" w:rsidRDefault="00BD2BA3" w:rsidP="006D1717">
      <w:pPr>
        <w:pStyle w:val="ListParagraph"/>
      </w:pPr>
    </w:p>
    <w:p w:rsidR="00BD2BA3" w:rsidRDefault="00BD2BA3" w:rsidP="006D1717">
      <w:pPr>
        <w:pStyle w:val="ListParagraph"/>
      </w:pPr>
    </w:p>
    <w:p w:rsidR="00BD2BA3" w:rsidRDefault="00BD2BA3" w:rsidP="006D1717">
      <w:pPr>
        <w:pStyle w:val="ListParagraph"/>
      </w:pPr>
    </w:p>
    <w:p w:rsidR="00BD2BA3" w:rsidRDefault="00BD2BA3" w:rsidP="006D1717">
      <w:pPr>
        <w:pStyle w:val="ListParagraph"/>
      </w:pPr>
    </w:p>
    <w:p w:rsidR="00BD2BA3" w:rsidRPr="007458FC" w:rsidRDefault="00BD2BA3" w:rsidP="006D1717">
      <w:pPr>
        <w:pStyle w:val="ListParagraph"/>
      </w:pPr>
    </w:p>
    <w:p w:rsidR="007C6968" w:rsidRPr="007458FC" w:rsidRDefault="007C6968" w:rsidP="007C6968">
      <w:pPr>
        <w:pStyle w:val="ListParagraph"/>
        <w:numPr>
          <w:ilvl w:val="0"/>
          <w:numId w:val="1"/>
        </w:numPr>
      </w:pPr>
      <w:r w:rsidRPr="007458FC">
        <w:t>What are the frequencies of the two alleles in the class?</w:t>
      </w:r>
    </w:p>
    <w:p w:rsidR="007C6968" w:rsidRPr="007458FC" w:rsidRDefault="007C6968" w:rsidP="007C6968">
      <w:r w:rsidRPr="007458FC">
        <w:lastRenderedPageBreak/>
        <w:t>Remember the Hardy-Weinb</w:t>
      </w:r>
      <w:r w:rsidR="00E44CD5" w:rsidRPr="007458FC">
        <w:t>e</w:t>
      </w:r>
      <w:r w:rsidRPr="007458FC">
        <w:t xml:space="preserve">rg </w:t>
      </w:r>
      <w:r w:rsidR="00E44CD5" w:rsidRPr="007458FC">
        <w:t>Equation</w:t>
      </w:r>
      <w:r w:rsidRPr="007458FC">
        <w:t xml:space="preserve"> predicts a specific proportion of genotypes based on the allele frequencies.  From your known allele frequencies predict the genotypes expected at Hardy-</w:t>
      </w:r>
      <w:r w:rsidR="00E44CD5" w:rsidRPr="007458FC">
        <w:t>Weinberg</w:t>
      </w:r>
      <w:r w:rsidRPr="007458FC">
        <w:t xml:space="preserve"> </w:t>
      </w:r>
      <w:r w:rsidR="00E44CD5" w:rsidRPr="007458FC">
        <w:t>Equilibrium</w:t>
      </w:r>
    </w:p>
    <w:p w:rsidR="007C6968" w:rsidRPr="007458FC" w:rsidRDefault="007C6968" w:rsidP="007C6968">
      <w:r w:rsidRPr="007458FC">
        <w:tab/>
      </w:r>
      <w:r w:rsidRPr="007458FC">
        <w:tab/>
      </w:r>
      <w:r w:rsidRPr="007458FC">
        <w:tab/>
      </w:r>
      <w:r w:rsidRPr="007458FC">
        <w:tab/>
        <w:t>Expected Frequency</w:t>
      </w:r>
      <w:r w:rsidRPr="007458FC">
        <w:tab/>
      </w:r>
      <w:r w:rsidRPr="007458FC">
        <w:tab/>
        <w:t>Expected Number</w:t>
      </w:r>
    </w:p>
    <w:p w:rsidR="007C6968" w:rsidRPr="007458FC" w:rsidRDefault="007C6968" w:rsidP="007C6968">
      <w:r w:rsidRPr="007458FC">
        <w:t>+/+</w:t>
      </w:r>
    </w:p>
    <w:p w:rsidR="007C6968" w:rsidRPr="007458FC" w:rsidRDefault="007C6968" w:rsidP="007C6968">
      <w:r w:rsidRPr="007458FC">
        <w:t>+/-</w:t>
      </w:r>
    </w:p>
    <w:p w:rsidR="007C6968" w:rsidRPr="007458FC" w:rsidRDefault="007C6968" w:rsidP="007C6968">
      <w:r w:rsidRPr="007458FC">
        <w:t>-/-</w:t>
      </w:r>
    </w:p>
    <w:p w:rsidR="007C6968" w:rsidRPr="007458FC" w:rsidRDefault="007C6968" w:rsidP="007C6968">
      <w:r w:rsidRPr="007458FC">
        <w:t>Now you have observed genotypes and expected genotypes (if the population was at equilibrium</w:t>
      </w:r>
      <w:r w:rsidR="00BD2BA3">
        <w:t>/not evolving</w:t>
      </w:r>
      <w:r w:rsidRPr="007458FC">
        <w:t>).</w:t>
      </w:r>
    </w:p>
    <w:p w:rsidR="007C6968" w:rsidRPr="007458FC" w:rsidRDefault="007C6968" w:rsidP="007C6968"/>
    <w:p w:rsidR="00DA503C" w:rsidRPr="007458FC" w:rsidRDefault="00BD2BA3" w:rsidP="007C6968">
      <w:pPr>
        <w:pStyle w:val="ListParagraph"/>
        <w:numPr>
          <w:ilvl w:val="0"/>
          <w:numId w:val="1"/>
        </w:numPr>
      </w:pPr>
      <w:r>
        <w:t xml:space="preserve">State the </w:t>
      </w:r>
      <w:r w:rsidR="007C6968" w:rsidRPr="007458FC">
        <w:t>hypothesis you intend to test.</w:t>
      </w:r>
    </w:p>
    <w:p w:rsidR="007C6968" w:rsidRDefault="007C6968" w:rsidP="00DA503C">
      <w:pPr>
        <w:pStyle w:val="ListParagraph"/>
      </w:pPr>
    </w:p>
    <w:p w:rsidR="00BD2BA3" w:rsidRPr="007458FC" w:rsidRDefault="00BD2BA3" w:rsidP="00DA503C">
      <w:pPr>
        <w:pStyle w:val="ListParagraph"/>
      </w:pPr>
    </w:p>
    <w:p w:rsidR="00DA503C" w:rsidRPr="007458FC" w:rsidRDefault="00DA503C" w:rsidP="007C6968">
      <w:pPr>
        <w:pStyle w:val="ListParagraph"/>
        <w:numPr>
          <w:ilvl w:val="0"/>
          <w:numId w:val="1"/>
        </w:numPr>
      </w:pPr>
      <w:r w:rsidRPr="007458FC">
        <w:t xml:space="preserve">Calculate a </w:t>
      </w:r>
      <w:r w:rsidR="00E95D60" w:rsidRPr="007458FC">
        <w:t>Χ</w:t>
      </w:r>
      <w:r w:rsidRPr="007458FC">
        <w:rPr>
          <w:vertAlign w:val="superscript"/>
        </w:rPr>
        <w:t>2</w:t>
      </w:r>
      <w:r w:rsidRPr="007458FC">
        <w:t xml:space="preserve"> value for your data.</w:t>
      </w:r>
    </w:p>
    <w:p w:rsidR="00DA503C" w:rsidRPr="007458FC" w:rsidRDefault="00DA503C" w:rsidP="00DA503C"/>
    <w:p w:rsidR="00DA503C" w:rsidRPr="007458FC" w:rsidRDefault="00DA503C" w:rsidP="00DA503C"/>
    <w:p w:rsidR="00DA503C" w:rsidRPr="007458FC" w:rsidRDefault="00DA503C" w:rsidP="00DA503C"/>
    <w:p w:rsidR="00DA503C" w:rsidRPr="007458FC" w:rsidRDefault="00DA503C" w:rsidP="00DA503C"/>
    <w:p w:rsidR="00DA503C" w:rsidRPr="007458FC" w:rsidRDefault="00DA503C" w:rsidP="00DA503C"/>
    <w:p w:rsidR="00DA503C" w:rsidRPr="007458FC" w:rsidRDefault="00443119" w:rsidP="007C6968">
      <w:pPr>
        <w:pStyle w:val="ListParagraph"/>
        <w:numPr>
          <w:ilvl w:val="0"/>
          <w:numId w:val="1"/>
        </w:numPr>
      </w:pPr>
      <w:r>
        <w:t>How many degrees of freedom do you have</w:t>
      </w:r>
      <w:bookmarkStart w:id="0" w:name="_GoBack"/>
      <w:bookmarkEnd w:id="0"/>
      <w:r>
        <w:t xml:space="preserve">? </w:t>
      </w:r>
      <w:r w:rsidR="00DA503C" w:rsidRPr="007458FC">
        <w:t xml:space="preserve">What is the critical p-value, and corresponding </w:t>
      </w:r>
      <w:r w:rsidR="00E95D60" w:rsidRPr="007458FC">
        <w:t>X</w:t>
      </w:r>
      <w:r w:rsidR="00DA503C" w:rsidRPr="007458FC">
        <w:rPr>
          <w:vertAlign w:val="superscript"/>
        </w:rPr>
        <w:t>2</w:t>
      </w:r>
      <w:r w:rsidR="00DA503C" w:rsidRPr="007458FC">
        <w:t xml:space="preserve"> value?</w:t>
      </w:r>
    </w:p>
    <w:p w:rsidR="00DA503C" w:rsidRPr="007458FC" w:rsidRDefault="00DA503C" w:rsidP="00DA503C"/>
    <w:p w:rsidR="00DA503C" w:rsidRPr="007458FC" w:rsidRDefault="00DA503C" w:rsidP="007C6968">
      <w:pPr>
        <w:pStyle w:val="ListParagraph"/>
        <w:numPr>
          <w:ilvl w:val="0"/>
          <w:numId w:val="1"/>
        </w:numPr>
      </w:pPr>
      <w:r w:rsidRPr="007458FC">
        <w:t>What is the p range for your X</w:t>
      </w:r>
      <w:r w:rsidRPr="007458FC">
        <w:rPr>
          <w:vertAlign w:val="superscript"/>
        </w:rPr>
        <w:t>2</w:t>
      </w:r>
      <w:r w:rsidRPr="007458FC">
        <w:t xml:space="preserve"> value</w:t>
      </w:r>
    </w:p>
    <w:p w:rsidR="00DA503C" w:rsidRPr="007458FC" w:rsidRDefault="00DA503C" w:rsidP="00DA503C"/>
    <w:p w:rsidR="00DA503C" w:rsidRPr="007458FC" w:rsidRDefault="00DA503C" w:rsidP="007C6968">
      <w:pPr>
        <w:pStyle w:val="ListParagraph"/>
        <w:numPr>
          <w:ilvl w:val="0"/>
          <w:numId w:val="1"/>
        </w:numPr>
      </w:pPr>
      <w:r w:rsidRPr="007458FC">
        <w:t>What do you conclude?</w:t>
      </w:r>
    </w:p>
    <w:p w:rsidR="00DA503C" w:rsidRPr="007458FC" w:rsidRDefault="00DA503C" w:rsidP="00DA503C"/>
    <w:p w:rsidR="00DA503C" w:rsidRDefault="00DA503C" w:rsidP="00DA503C"/>
    <w:p w:rsidR="00BD2BA3" w:rsidRPr="007458FC" w:rsidRDefault="00BD2BA3" w:rsidP="00DA503C"/>
    <w:p w:rsidR="00473A9B" w:rsidRPr="007458FC" w:rsidRDefault="00DA503C" w:rsidP="00DA503C">
      <w:r w:rsidRPr="007458FC">
        <w:t>Now that we’ve thought about X</w:t>
      </w:r>
      <w:r w:rsidRPr="007458FC">
        <w:rPr>
          <w:vertAlign w:val="superscript"/>
        </w:rPr>
        <w:t>2</w:t>
      </w:r>
      <w:r w:rsidRPr="007458FC">
        <w:t xml:space="preserve"> testing we don’t need to go through all the math ourselves, so from now on we’ll let the computer do that for us.  It will provide us with a p-value that we can then interpret.</w:t>
      </w:r>
      <w:r w:rsidR="00473A9B" w:rsidRPr="007458FC">
        <w:t xml:space="preserve">  </w:t>
      </w:r>
    </w:p>
    <w:p w:rsidR="00473A9B" w:rsidRPr="007458FC" w:rsidRDefault="00473A9B" w:rsidP="00DA503C">
      <w:r w:rsidRPr="007458FC">
        <w:lastRenderedPageBreak/>
        <w:t>Go back to the webpage and once again select “manage groups” and find UWL</w:t>
      </w:r>
      <w:r w:rsidR="00BD2BA3">
        <w:t xml:space="preserve"> </w:t>
      </w:r>
      <w:r w:rsidRPr="007458FC">
        <w:t xml:space="preserve">Genetics. Select the box next to the name and click “OK”.  </w:t>
      </w:r>
    </w:p>
    <w:p w:rsidR="00090148" w:rsidRPr="007458FC" w:rsidRDefault="00473A9B" w:rsidP="00DA503C">
      <w:r w:rsidRPr="007458FC">
        <w:t>Go back to “Manage groups”, this time select “Reference” from the pulldown menu.  This will give you a list of all the reference populations that have been sampled.  Select at least one population from each continent</w:t>
      </w:r>
      <w:r w:rsidR="00090148" w:rsidRPr="007458FC">
        <w:t xml:space="preserve"> and </w:t>
      </w:r>
      <w:r w:rsidRPr="007458FC">
        <w:t>then click “OK”.</w:t>
      </w:r>
    </w:p>
    <w:p w:rsidR="00090148" w:rsidRPr="007458FC" w:rsidRDefault="006C40CF" w:rsidP="00DA503C">
      <w:r w:rsidRPr="007458FC">
        <w:t xml:space="preserve">11.  </w:t>
      </w:r>
      <w:r w:rsidR="00090148" w:rsidRPr="007458FC">
        <w:t>For each reference population, record the allele frequency of each allele.</w:t>
      </w:r>
    </w:p>
    <w:p w:rsidR="00090148" w:rsidRPr="007458FC" w:rsidRDefault="00090148" w:rsidP="00DA503C">
      <w:pPr>
        <w:sectPr w:rsidR="00090148" w:rsidRPr="007458FC">
          <w:pgSz w:w="12240" w:h="15840"/>
          <w:pgMar w:top="1440" w:right="1800" w:bottom="1440" w:left="1800" w:header="720" w:footer="720" w:gutter="0"/>
          <w:cols w:space="720"/>
        </w:sectPr>
      </w:pPr>
    </w:p>
    <w:p w:rsidR="00090148" w:rsidRPr="007458FC" w:rsidRDefault="00090148" w:rsidP="00DA503C">
      <w:r w:rsidRPr="007458FC">
        <w:lastRenderedPageBreak/>
        <w:t>1. Name ______________ + =_____ -=________</w:t>
      </w:r>
    </w:p>
    <w:p w:rsidR="00090148" w:rsidRPr="007458FC" w:rsidRDefault="00090148" w:rsidP="00DA503C">
      <w:r w:rsidRPr="007458FC">
        <w:t>2. Name ______________ + =_____ -=________</w:t>
      </w:r>
    </w:p>
    <w:p w:rsidR="00090148" w:rsidRPr="007458FC" w:rsidRDefault="00090148" w:rsidP="00DA503C">
      <w:r w:rsidRPr="007458FC">
        <w:t>3. Name ______________ + =_____ -=________</w:t>
      </w:r>
    </w:p>
    <w:p w:rsidR="00090148" w:rsidRPr="007458FC" w:rsidRDefault="00090148" w:rsidP="00DA503C">
      <w:r w:rsidRPr="007458FC">
        <w:lastRenderedPageBreak/>
        <w:t>4. Name ______________ + =_____ -=________</w:t>
      </w:r>
    </w:p>
    <w:p w:rsidR="00090148" w:rsidRPr="007458FC" w:rsidRDefault="00090148" w:rsidP="00DA503C">
      <w:r w:rsidRPr="007458FC">
        <w:t>5. Name ______________ + =_____ -=________</w:t>
      </w:r>
    </w:p>
    <w:p w:rsidR="00090148" w:rsidRPr="007458FC" w:rsidRDefault="00090148" w:rsidP="00DA503C">
      <w:r w:rsidRPr="007458FC">
        <w:t>6. Name ______________ + =_____ -=________</w:t>
      </w:r>
    </w:p>
    <w:p w:rsidR="00090148" w:rsidRPr="007458FC" w:rsidRDefault="00090148" w:rsidP="00DA503C">
      <w:pPr>
        <w:sectPr w:rsidR="00090148" w:rsidRPr="007458FC">
          <w:type w:val="continuous"/>
          <w:pgSz w:w="12240" w:h="15840"/>
          <w:pgMar w:top="1440" w:right="1800" w:bottom="1440" w:left="1800" w:header="720" w:footer="720" w:gutter="0"/>
          <w:cols w:num="2" w:space="720"/>
        </w:sectPr>
      </w:pPr>
    </w:p>
    <w:p w:rsidR="00090148" w:rsidRPr="007458FC" w:rsidRDefault="00090148" w:rsidP="00DA503C"/>
    <w:p w:rsidR="00090148" w:rsidRPr="007458FC" w:rsidRDefault="006C40CF" w:rsidP="00DA503C">
      <w:r w:rsidRPr="007458FC">
        <w:t xml:space="preserve">12.  </w:t>
      </w:r>
      <w:r w:rsidR="00090148" w:rsidRPr="007458FC">
        <w:t>On the right side of the screen you will see a column of bubbles.  Select a population by clicking in the appropriate bub</w:t>
      </w:r>
      <w:r w:rsidR="00C11D96" w:rsidRPr="007458FC">
        <w:t xml:space="preserve">ble.  At the top of the column </w:t>
      </w:r>
      <w:r w:rsidR="00090148" w:rsidRPr="007458FC">
        <w:t xml:space="preserve">is a button titled “Analyze”.  Click this button and the computer will perform </w:t>
      </w:r>
      <w:proofErr w:type="gramStart"/>
      <w:r w:rsidR="00090148" w:rsidRPr="007458FC">
        <w:t>a</w:t>
      </w:r>
      <w:proofErr w:type="gramEnd"/>
      <w:r w:rsidR="00090148" w:rsidRPr="007458FC">
        <w:t xml:space="preserve"> X</w:t>
      </w:r>
      <w:r w:rsidR="00090148" w:rsidRPr="007458FC">
        <w:rPr>
          <w:vertAlign w:val="superscript"/>
        </w:rPr>
        <w:t>2</w:t>
      </w:r>
      <w:r w:rsidR="00090148" w:rsidRPr="007458FC">
        <w:t xml:space="preserve"> analysis comparing the population genotypes to the Hardy-</w:t>
      </w:r>
      <w:r w:rsidR="00C11D96" w:rsidRPr="007458FC">
        <w:t>Weinberg</w:t>
      </w:r>
      <w:r w:rsidR="00090148" w:rsidRPr="007458FC">
        <w:t xml:space="preserve"> Equilibrium expected from that population</w:t>
      </w:r>
      <w:r w:rsidR="00BD2BA3">
        <w:t>’</w:t>
      </w:r>
      <w:r w:rsidR="00090148" w:rsidRPr="007458FC">
        <w:t>s allele frequencies (i</w:t>
      </w:r>
      <w:r w:rsidR="00BD2BA3">
        <w:t>.</w:t>
      </w:r>
      <w:r w:rsidR="00090148" w:rsidRPr="007458FC">
        <w:t>e</w:t>
      </w:r>
      <w:r w:rsidR="00BD2BA3">
        <w:t>., repeating steps 5</w:t>
      </w:r>
      <w:r w:rsidR="00090148" w:rsidRPr="007458FC">
        <w:t>-10 for you).  Note the p-values and list which populations:</w:t>
      </w:r>
    </w:p>
    <w:p w:rsidR="00BD2BA3" w:rsidRDefault="00BD2BA3" w:rsidP="00DA503C">
      <w:r>
        <w:t>May be in Equilibrium/not evolving (</w:t>
      </w:r>
      <w:r w:rsidR="00090148" w:rsidRPr="007458FC">
        <w:t>w</w:t>
      </w:r>
      <w:r>
        <w:t>e fail to reject)</w:t>
      </w:r>
    </w:p>
    <w:p w:rsidR="003B18A1" w:rsidRPr="007458FC" w:rsidRDefault="003B18A1" w:rsidP="00DA503C"/>
    <w:p w:rsidR="00090148" w:rsidRPr="007458FC" w:rsidRDefault="00090148" w:rsidP="00DA503C">
      <w:r w:rsidRPr="007458FC">
        <w:t>Are not in equilibrium</w:t>
      </w:r>
      <w:r w:rsidR="00BD2BA3">
        <w:t>/are evolving</w:t>
      </w:r>
      <w:r w:rsidRPr="007458FC">
        <w:t xml:space="preserve"> (we reject) </w:t>
      </w:r>
    </w:p>
    <w:p w:rsidR="00BD2BA3" w:rsidRPr="007458FC" w:rsidRDefault="00BD2BA3" w:rsidP="00DA503C"/>
    <w:p w:rsidR="006C40CF" w:rsidRPr="007458FC" w:rsidRDefault="006C40CF" w:rsidP="00DA503C">
      <w:r w:rsidRPr="007458FC">
        <w:t>13.  What does this suggest about most populations? __________________________________</w:t>
      </w:r>
    </w:p>
    <w:p w:rsidR="006C40CF" w:rsidRPr="007458FC" w:rsidRDefault="006C40CF" w:rsidP="00DA503C"/>
    <w:p w:rsidR="006C40CF" w:rsidRPr="007458FC" w:rsidRDefault="006C40CF" w:rsidP="00DA503C">
      <w:r w:rsidRPr="007458FC">
        <w:t xml:space="preserve">14.  Now we can compare populations.  We can use </w:t>
      </w:r>
      <w:proofErr w:type="gramStart"/>
      <w:r w:rsidRPr="007458FC">
        <w:t>a</w:t>
      </w:r>
      <w:proofErr w:type="gramEnd"/>
      <w:r w:rsidRPr="007458FC">
        <w:t xml:space="preserve"> X</w:t>
      </w:r>
      <w:r w:rsidRPr="007458FC">
        <w:rPr>
          <w:vertAlign w:val="superscript"/>
        </w:rPr>
        <w:t>2</w:t>
      </w:r>
      <w:r w:rsidRPr="007458FC">
        <w:t xml:space="preserve"> test t</w:t>
      </w:r>
      <w:r w:rsidR="00BD2BA3">
        <w:t xml:space="preserve">o analyze whether </w:t>
      </w:r>
      <w:r w:rsidRPr="007458FC">
        <w:t xml:space="preserve">two populations have the same frequency of genotypes.  Select the </w:t>
      </w:r>
      <w:proofErr w:type="spellStart"/>
      <w:r w:rsidRPr="007458FC">
        <w:t>UWL_Genetics</w:t>
      </w:r>
      <w:proofErr w:type="spellEnd"/>
      <w:r w:rsidRPr="007458FC">
        <w:t xml:space="preserve"> group and one reference population by clicking on the boxes to the left of the names.  Select “COMPARE” to run the X</w:t>
      </w:r>
      <w:r w:rsidRPr="007458FC">
        <w:rPr>
          <w:vertAlign w:val="superscript"/>
        </w:rPr>
        <w:t>2</w:t>
      </w:r>
      <w:r w:rsidR="00BD2BA3">
        <w:t xml:space="preserve"> analysis.</w:t>
      </w:r>
    </w:p>
    <w:p w:rsidR="00BD2BA3" w:rsidRDefault="006C40CF" w:rsidP="00DA503C">
      <w:r w:rsidRPr="007458FC">
        <w:t>Which population(s) appear most likely to have the same genotypic frequencies</w:t>
      </w:r>
      <w:r w:rsidR="008E25CD" w:rsidRPr="007458FC">
        <w:t xml:space="preserve"> as the UWL genetics class</w:t>
      </w:r>
      <w:r w:rsidRPr="007458FC">
        <w:t>?</w:t>
      </w:r>
      <w:r w:rsidR="00E15F12" w:rsidRPr="007458FC">
        <w:t xml:space="preserve"> </w:t>
      </w:r>
    </w:p>
    <w:p w:rsidR="003B18A1" w:rsidRDefault="003B18A1" w:rsidP="00DA503C"/>
    <w:p w:rsidR="003B18A1" w:rsidRDefault="003B18A1" w:rsidP="00DA503C"/>
    <w:p w:rsidR="003B18A1" w:rsidRDefault="003B18A1" w:rsidP="00DA503C"/>
    <w:p w:rsidR="00BD3107" w:rsidRDefault="00BD3107" w:rsidP="00BD3107">
      <w:r>
        <w:lastRenderedPageBreak/>
        <w:t xml:space="preserve">15. You can use the data on the server to predict in which reference population the original PV92 allele arose. Since the allele has been in that population the longest, it has had a long time to spread through that population by “random” mating. </w:t>
      </w:r>
    </w:p>
    <w:p w:rsidR="00BD3107" w:rsidRPr="007458FC" w:rsidRDefault="00BD3107" w:rsidP="00BD3107">
      <w:r>
        <w:t>Therefore, would you expect the allele to be close to or far from Hardy Weinberg equilibrium for this population?</w:t>
      </w:r>
    </w:p>
    <w:p w:rsidR="003B18A1" w:rsidRPr="007458FC" w:rsidRDefault="003B18A1" w:rsidP="003B18A1"/>
    <w:p w:rsidR="003B18A1" w:rsidRPr="007458FC" w:rsidRDefault="003B18A1" w:rsidP="003B18A1"/>
    <w:p w:rsidR="003B18A1" w:rsidRDefault="003B18A1" w:rsidP="003B18A1"/>
    <w:p w:rsidR="003B18A1" w:rsidRDefault="003B18A1" w:rsidP="003B18A1"/>
    <w:p w:rsidR="003B18A1" w:rsidRPr="007458FC" w:rsidRDefault="003B18A1" w:rsidP="003B18A1"/>
    <w:p w:rsidR="00BD3107" w:rsidRDefault="00BD3107" w:rsidP="00BD3107">
      <w:r>
        <w:t>16</w:t>
      </w:r>
      <w:r w:rsidRPr="007458FC">
        <w:t>.  What if scientists discovered that people who have the insert are resistant to a disease found predominantly in the part of the world you identified as the place the insert originated? Would this affect your hypothesis? If so, tell me how this would affect insert allele frequency.</w:t>
      </w:r>
    </w:p>
    <w:p w:rsidR="003B18A1" w:rsidRDefault="003B18A1" w:rsidP="00DA503C"/>
    <w:p w:rsidR="007C6968" w:rsidRPr="007458FC" w:rsidRDefault="007C6968" w:rsidP="006C1E13"/>
    <w:sectPr w:rsidR="007C6968" w:rsidRPr="007458FC" w:rsidSect="0009014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64B41"/>
    <w:multiLevelType w:val="hybridMultilevel"/>
    <w:tmpl w:val="B1187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15492"/>
    <w:multiLevelType w:val="hybridMultilevel"/>
    <w:tmpl w:val="7438F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8"/>
    <w:rsid w:val="00090148"/>
    <w:rsid w:val="00211E9A"/>
    <w:rsid w:val="00316C6F"/>
    <w:rsid w:val="003724BC"/>
    <w:rsid w:val="003A4269"/>
    <w:rsid w:val="003B18A1"/>
    <w:rsid w:val="00435D12"/>
    <w:rsid w:val="00443119"/>
    <w:rsid w:val="00447539"/>
    <w:rsid w:val="00473A9B"/>
    <w:rsid w:val="005E7F43"/>
    <w:rsid w:val="0061771B"/>
    <w:rsid w:val="006433E3"/>
    <w:rsid w:val="006C1E13"/>
    <w:rsid w:val="006C40CF"/>
    <w:rsid w:val="006D1717"/>
    <w:rsid w:val="007458FC"/>
    <w:rsid w:val="00766981"/>
    <w:rsid w:val="007C6968"/>
    <w:rsid w:val="008050AF"/>
    <w:rsid w:val="0082710B"/>
    <w:rsid w:val="00852B51"/>
    <w:rsid w:val="008839F6"/>
    <w:rsid w:val="008E25CD"/>
    <w:rsid w:val="0090199A"/>
    <w:rsid w:val="00950105"/>
    <w:rsid w:val="00957C00"/>
    <w:rsid w:val="00973E5D"/>
    <w:rsid w:val="009A1D11"/>
    <w:rsid w:val="009E211E"/>
    <w:rsid w:val="00A72370"/>
    <w:rsid w:val="00A968E0"/>
    <w:rsid w:val="00B22C04"/>
    <w:rsid w:val="00BD2BA3"/>
    <w:rsid w:val="00BD3107"/>
    <w:rsid w:val="00BD5A44"/>
    <w:rsid w:val="00C11D96"/>
    <w:rsid w:val="00D52BA7"/>
    <w:rsid w:val="00D85031"/>
    <w:rsid w:val="00DA503C"/>
    <w:rsid w:val="00DE1398"/>
    <w:rsid w:val="00E15F12"/>
    <w:rsid w:val="00E44CD5"/>
    <w:rsid w:val="00E85398"/>
    <w:rsid w:val="00E95D60"/>
    <w:rsid w:val="00EA0BEF"/>
    <w:rsid w:val="00F75F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ADA2AD6-1A77-48C0-9227-F5BC697D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68"/>
    <w:pPr>
      <w:ind w:left="720"/>
      <w:contextualSpacing/>
    </w:pPr>
  </w:style>
  <w:style w:type="character" w:styleId="Hyperlink">
    <w:name w:val="Hyperlink"/>
    <w:basedOn w:val="DefaultParagraphFont"/>
    <w:uiPriority w:val="99"/>
    <w:unhideWhenUsed/>
    <w:rsid w:val="00DA503C"/>
    <w:rPr>
      <w:color w:val="0000FF" w:themeColor="hyperlink"/>
      <w:u w:val="single"/>
    </w:rPr>
  </w:style>
  <w:style w:type="table" w:styleId="TableGrid">
    <w:name w:val="Table Grid"/>
    <w:basedOn w:val="TableNormal"/>
    <w:uiPriority w:val="59"/>
    <w:rsid w:val="00852B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B1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serv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La Crosse</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Downey</dc:creator>
  <cp:keywords/>
  <cp:lastModifiedBy>Colavito Sierra A</cp:lastModifiedBy>
  <cp:revision>4</cp:revision>
  <cp:lastPrinted>2014-11-11T15:20:00Z</cp:lastPrinted>
  <dcterms:created xsi:type="dcterms:W3CDTF">2015-01-16T16:53:00Z</dcterms:created>
  <dcterms:modified xsi:type="dcterms:W3CDTF">2015-01-19T15:50:00Z</dcterms:modified>
</cp:coreProperties>
</file>