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22" w:rsidRDefault="00871822">
      <w:pPr>
        <w:rPr>
          <w:sz w:val="16"/>
        </w:rPr>
      </w:pPr>
      <w:proofErr w:type="spellStart"/>
      <w:r>
        <w:rPr>
          <w:sz w:val="16"/>
        </w:rPr>
        <w:t>Mgt</w:t>
      </w:r>
      <w:proofErr w:type="spellEnd"/>
      <w:r>
        <w:rPr>
          <w:sz w:val="16"/>
        </w:rPr>
        <w:t xml:space="preserve"> 485/</w:t>
      </w:r>
      <w:proofErr w:type="spellStart"/>
      <w:r>
        <w:rPr>
          <w:sz w:val="16"/>
        </w:rPr>
        <w:t>WmRoss</w:t>
      </w:r>
      <w:proofErr w:type="spellEnd"/>
      <w:r>
        <w:rPr>
          <w:sz w:val="16"/>
        </w:rPr>
        <w:t xml:space="preserve"> </w:t>
      </w:r>
    </w:p>
    <w:p w:rsidR="00871822" w:rsidRDefault="00871822">
      <w:pPr>
        <w:rPr>
          <w:sz w:val="16"/>
        </w:rPr>
      </w:pPr>
      <w:r>
        <w:rPr>
          <w:sz w:val="16"/>
        </w:rPr>
        <w:t>Document</w:t>
      </w:r>
      <w:r w:rsidR="00F745C9">
        <w:rPr>
          <w:sz w:val="16"/>
        </w:rPr>
        <w:t xml:space="preserve"> (HP</w:t>
      </w:r>
      <w:r w:rsidR="00ED654C">
        <w:rPr>
          <w:sz w:val="16"/>
        </w:rPr>
        <w:t>)</w:t>
      </w:r>
      <w:r>
        <w:rPr>
          <w:sz w:val="16"/>
        </w:rPr>
        <w:t xml:space="preserve">: </w:t>
      </w:r>
      <w:r w:rsidR="00F47602">
        <w:rPr>
          <w:sz w:val="16"/>
        </w:rPr>
        <w:t>MGT-</w:t>
      </w:r>
      <w:r w:rsidR="001023D5">
        <w:rPr>
          <w:sz w:val="16"/>
        </w:rPr>
        <w:t>Morning Glory</w:t>
      </w:r>
      <w:r w:rsidR="0087743A">
        <w:rPr>
          <w:sz w:val="16"/>
        </w:rPr>
        <w:t>_Bakery_v_</w:t>
      </w:r>
      <w:r w:rsidR="00921912">
        <w:rPr>
          <w:sz w:val="16"/>
        </w:rPr>
        <w:t>UFCW</w:t>
      </w:r>
      <w:r w:rsidR="0087743A">
        <w:rPr>
          <w:sz w:val="16"/>
        </w:rPr>
        <w:t>_20</w:t>
      </w:r>
      <w:r w:rsidR="00670D6A">
        <w:rPr>
          <w:sz w:val="16"/>
        </w:rPr>
        <w:t>20</w:t>
      </w:r>
      <w:r w:rsidR="00ED654C">
        <w:rPr>
          <w:sz w:val="16"/>
        </w:rPr>
        <w:t>~</w:t>
      </w:r>
      <w:r>
        <w:rPr>
          <w:sz w:val="16"/>
        </w:rPr>
        <w:t>485</w:t>
      </w:r>
    </w:p>
    <w:p w:rsidR="00871822" w:rsidRDefault="00E44C56">
      <w:pPr>
        <w:rPr>
          <w:sz w:val="16"/>
        </w:rPr>
      </w:pPr>
      <w:r>
        <w:rPr>
          <w:sz w:val="16"/>
        </w:rPr>
        <w:t>Last modified:</w:t>
      </w:r>
      <w:r w:rsidR="00670D6A">
        <w:rPr>
          <w:sz w:val="16"/>
        </w:rPr>
        <w:t xml:space="preserve"> January</w:t>
      </w:r>
      <w:r w:rsidR="00F47602">
        <w:rPr>
          <w:sz w:val="16"/>
        </w:rPr>
        <w:t xml:space="preserve"> 1</w:t>
      </w:r>
      <w:r w:rsidR="00670D6A">
        <w:rPr>
          <w:sz w:val="16"/>
        </w:rPr>
        <w:t>3</w:t>
      </w:r>
      <w:r w:rsidR="00D46499">
        <w:rPr>
          <w:sz w:val="16"/>
        </w:rPr>
        <w:t>, 20</w:t>
      </w:r>
      <w:r w:rsidR="00670D6A">
        <w:rPr>
          <w:sz w:val="16"/>
        </w:rPr>
        <w:t>20</w:t>
      </w:r>
    </w:p>
    <w:p w:rsidR="00ED654C" w:rsidRDefault="00ED654C">
      <w:pPr>
        <w:rPr>
          <w:sz w:val="16"/>
        </w:rPr>
      </w:pPr>
    </w:p>
    <w:p w:rsidR="00871822" w:rsidRDefault="00871822">
      <w:pPr>
        <w:jc w:val="center"/>
        <w:rPr>
          <w:sz w:val="28"/>
        </w:rPr>
      </w:pPr>
      <w:r>
        <w:rPr>
          <w:sz w:val="28"/>
        </w:rPr>
        <w:t>MGT 485 Negotiation Exercise</w:t>
      </w:r>
      <w:r w:rsidR="008E36DF">
        <w:rPr>
          <w:sz w:val="28"/>
        </w:rPr>
        <w:t xml:space="preserve">; Information for </w:t>
      </w:r>
      <w:r w:rsidR="00F47602">
        <w:rPr>
          <w:sz w:val="28"/>
        </w:rPr>
        <w:t>MANAGEMENT</w:t>
      </w:r>
      <w:r w:rsidR="00B47ABE">
        <w:rPr>
          <w:sz w:val="28"/>
        </w:rPr>
        <w:t xml:space="preserve"> </w:t>
      </w:r>
      <w:r w:rsidR="008E36DF">
        <w:rPr>
          <w:sz w:val="28"/>
        </w:rPr>
        <w:t>Negotiators</w:t>
      </w:r>
      <w:r>
        <w:rPr>
          <w:sz w:val="28"/>
        </w:rPr>
        <w:t xml:space="preserve">: </w:t>
      </w:r>
    </w:p>
    <w:p w:rsidR="00546E7D" w:rsidRDefault="00546E7D">
      <w:pPr>
        <w:jc w:val="center"/>
        <w:rPr>
          <w:sz w:val="28"/>
        </w:rPr>
      </w:pPr>
    </w:p>
    <w:p w:rsidR="00871822" w:rsidRDefault="001023D5">
      <w:pPr>
        <w:jc w:val="center"/>
        <w:rPr>
          <w:sz w:val="28"/>
        </w:rPr>
      </w:pPr>
      <w:r>
        <w:rPr>
          <w:sz w:val="28"/>
        </w:rPr>
        <w:t>Morning Glory</w:t>
      </w:r>
      <w:r w:rsidR="00D57845">
        <w:rPr>
          <w:sz w:val="28"/>
        </w:rPr>
        <w:t xml:space="preserve"> Bakery</w:t>
      </w:r>
      <w:r w:rsidR="00921912">
        <w:rPr>
          <w:sz w:val="28"/>
        </w:rPr>
        <w:t xml:space="preserve"> </w:t>
      </w:r>
    </w:p>
    <w:p w:rsidR="00871822" w:rsidRDefault="00871822">
      <w:pPr>
        <w:jc w:val="center"/>
        <w:rPr>
          <w:sz w:val="28"/>
        </w:rPr>
      </w:pPr>
      <w:proofErr w:type="gramStart"/>
      <w:r>
        <w:rPr>
          <w:sz w:val="28"/>
        </w:rPr>
        <w:t>vs</w:t>
      </w:r>
      <w:proofErr w:type="gramEnd"/>
      <w:r>
        <w:rPr>
          <w:sz w:val="28"/>
        </w:rPr>
        <w:t xml:space="preserve">. </w:t>
      </w:r>
    </w:p>
    <w:p w:rsidR="00871822" w:rsidRDefault="00921912">
      <w:pPr>
        <w:jc w:val="center"/>
        <w:rPr>
          <w:sz w:val="28"/>
        </w:rPr>
      </w:pPr>
      <w:r>
        <w:rPr>
          <w:sz w:val="28"/>
        </w:rPr>
        <w:t>United Food &amp; Commercial Workers’ Union, Local 1189</w:t>
      </w:r>
    </w:p>
    <w:p w:rsidR="00871822" w:rsidRDefault="00871822">
      <w:pPr>
        <w:jc w:val="center"/>
        <w:rPr>
          <w:sz w:val="28"/>
        </w:rPr>
      </w:pPr>
    </w:p>
    <w:p w:rsidR="00871822" w:rsidRDefault="00871822">
      <w:pPr>
        <w:rPr>
          <w:i/>
          <w:sz w:val="22"/>
        </w:rPr>
      </w:pPr>
      <w:r>
        <w:rPr>
          <w:i/>
          <w:sz w:val="22"/>
        </w:rPr>
        <w:t>Background:</w:t>
      </w:r>
    </w:p>
    <w:p w:rsidR="00F3371C" w:rsidRDefault="00871822" w:rsidP="00D121F1">
      <w:pPr>
        <w:autoSpaceDE w:val="0"/>
        <w:autoSpaceDN w:val="0"/>
        <w:adjustRightInd w:val="0"/>
        <w:rPr>
          <w:sz w:val="22"/>
          <w:szCs w:val="22"/>
        </w:rPr>
      </w:pPr>
      <w:r>
        <w:rPr>
          <w:sz w:val="22"/>
        </w:rPr>
        <w:t xml:space="preserve">This mock negotiation exercise is </w:t>
      </w:r>
      <w:r w:rsidR="0087743A" w:rsidRPr="003B0269">
        <w:rPr>
          <w:i/>
          <w:sz w:val="22"/>
        </w:rPr>
        <w:t>loosely</w:t>
      </w:r>
      <w:r w:rsidR="0087743A">
        <w:rPr>
          <w:sz w:val="22"/>
        </w:rPr>
        <w:t xml:space="preserve"> </w:t>
      </w:r>
      <w:r>
        <w:rPr>
          <w:sz w:val="22"/>
        </w:rPr>
        <w:t xml:space="preserve">based on an actual </w:t>
      </w:r>
      <w:r w:rsidR="0087743A">
        <w:rPr>
          <w:sz w:val="22"/>
        </w:rPr>
        <w:t xml:space="preserve">company </w:t>
      </w:r>
      <w:r w:rsidR="00670D6A">
        <w:rPr>
          <w:sz w:val="22"/>
        </w:rPr>
        <w:t xml:space="preserve">(its name has been changed) </w:t>
      </w:r>
      <w:r w:rsidR="0087743A">
        <w:rPr>
          <w:sz w:val="22"/>
        </w:rPr>
        <w:t>and one of its labor unions</w:t>
      </w:r>
      <w:r w:rsidR="00670D6A">
        <w:rPr>
          <w:sz w:val="22"/>
        </w:rPr>
        <w:t xml:space="preserve"> (its name has not been changed)</w:t>
      </w:r>
      <w:r>
        <w:rPr>
          <w:sz w:val="22"/>
        </w:rPr>
        <w:t xml:space="preserve">: </w:t>
      </w:r>
      <w:r w:rsidR="00921912">
        <w:rPr>
          <w:sz w:val="22"/>
        </w:rPr>
        <w:t xml:space="preserve">Assume that the United Food &amp; Commercial Workers’ Union, Local 1189 </w:t>
      </w:r>
      <w:r w:rsidR="007D0F90">
        <w:rPr>
          <w:sz w:val="22"/>
        </w:rPr>
        <w:t xml:space="preserve">represent </w:t>
      </w:r>
      <w:r w:rsidR="00D57845">
        <w:rPr>
          <w:sz w:val="22"/>
        </w:rPr>
        <w:t>all</w:t>
      </w:r>
      <w:r w:rsidR="00213A63" w:rsidRPr="00213A63">
        <w:rPr>
          <w:sz w:val="22"/>
          <w:szCs w:val="22"/>
        </w:rPr>
        <w:t xml:space="preserve"> regular full</w:t>
      </w:r>
      <w:r w:rsidR="00D57845">
        <w:rPr>
          <w:sz w:val="22"/>
          <w:szCs w:val="22"/>
        </w:rPr>
        <w:t>- and part-</w:t>
      </w:r>
      <w:r w:rsidR="00213A63" w:rsidRPr="00213A63">
        <w:rPr>
          <w:sz w:val="22"/>
          <w:szCs w:val="22"/>
        </w:rPr>
        <w:t>time</w:t>
      </w:r>
      <w:r w:rsidR="00D121F1">
        <w:rPr>
          <w:sz w:val="22"/>
          <w:szCs w:val="22"/>
        </w:rPr>
        <w:t xml:space="preserve"> </w:t>
      </w:r>
      <w:r w:rsidR="00213A63" w:rsidRPr="00213A63">
        <w:rPr>
          <w:sz w:val="22"/>
          <w:szCs w:val="22"/>
        </w:rPr>
        <w:t>employees of</w:t>
      </w:r>
      <w:r w:rsidR="0087743A">
        <w:rPr>
          <w:sz w:val="22"/>
          <w:szCs w:val="22"/>
        </w:rPr>
        <w:t xml:space="preserve"> </w:t>
      </w:r>
      <w:r w:rsidR="001023D5">
        <w:rPr>
          <w:sz w:val="22"/>
          <w:szCs w:val="22"/>
        </w:rPr>
        <w:t>Morning Glory</w:t>
      </w:r>
      <w:r w:rsidR="00D57845">
        <w:rPr>
          <w:sz w:val="22"/>
          <w:szCs w:val="22"/>
        </w:rPr>
        <w:t xml:space="preserve"> Bakery</w:t>
      </w:r>
      <w:r w:rsidR="0087743A">
        <w:rPr>
          <w:sz w:val="22"/>
          <w:szCs w:val="22"/>
        </w:rPr>
        <w:t xml:space="preserve"> in </w:t>
      </w:r>
      <w:r w:rsidR="00B07847">
        <w:rPr>
          <w:sz w:val="22"/>
          <w:szCs w:val="22"/>
        </w:rPr>
        <w:t>Rochester</w:t>
      </w:r>
      <w:r w:rsidR="00921912">
        <w:rPr>
          <w:sz w:val="22"/>
          <w:szCs w:val="22"/>
        </w:rPr>
        <w:t>, Minnesota</w:t>
      </w:r>
      <w:r w:rsidR="00213A63">
        <w:rPr>
          <w:sz w:val="22"/>
          <w:szCs w:val="22"/>
        </w:rPr>
        <w:t xml:space="preserve">.  This </w:t>
      </w:r>
      <w:r w:rsidR="0087743A">
        <w:rPr>
          <w:sz w:val="22"/>
          <w:szCs w:val="22"/>
        </w:rPr>
        <w:t xml:space="preserve">includes </w:t>
      </w:r>
      <w:r w:rsidR="00921912">
        <w:rPr>
          <w:sz w:val="22"/>
          <w:szCs w:val="22"/>
        </w:rPr>
        <w:t xml:space="preserve">employees working in sales (including mail-order sales, route sales, and delivery van drivers traveling to stores in nearby towns), wrappers (people who put baked goods in packaging), fryers (think: donuts), and </w:t>
      </w:r>
      <w:r w:rsidR="00D57845">
        <w:rPr>
          <w:sz w:val="22"/>
          <w:szCs w:val="22"/>
        </w:rPr>
        <w:t xml:space="preserve">bakers’ helpers.  </w:t>
      </w:r>
    </w:p>
    <w:p w:rsidR="00F3371C" w:rsidRDefault="00F3371C" w:rsidP="00D121F1">
      <w:pPr>
        <w:autoSpaceDE w:val="0"/>
        <w:autoSpaceDN w:val="0"/>
        <w:adjustRightInd w:val="0"/>
        <w:rPr>
          <w:sz w:val="22"/>
          <w:szCs w:val="22"/>
        </w:rPr>
      </w:pPr>
    </w:p>
    <w:p w:rsidR="00D57845" w:rsidRDefault="00F3371C" w:rsidP="00D121F1">
      <w:pPr>
        <w:autoSpaceDE w:val="0"/>
        <w:autoSpaceDN w:val="0"/>
        <w:adjustRightInd w:val="0"/>
        <w:rPr>
          <w:sz w:val="22"/>
          <w:szCs w:val="22"/>
        </w:rPr>
      </w:pPr>
      <w:r>
        <w:rPr>
          <w:sz w:val="22"/>
          <w:szCs w:val="22"/>
        </w:rPr>
        <w:t xml:space="preserve">The firm </w:t>
      </w:r>
      <w:r w:rsidR="002F13B3">
        <w:rPr>
          <w:sz w:val="22"/>
          <w:szCs w:val="22"/>
        </w:rPr>
        <w:t xml:space="preserve">also </w:t>
      </w:r>
      <w:r>
        <w:rPr>
          <w:sz w:val="22"/>
          <w:szCs w:val="22"/>
        </w:rPr>
        <w:t xml:space="preserve">owns the </w:t>
      </w:r>
      <w:r w:rsidR="001023D5">
        <w:rPr>
          <w:sz w:val="22"/>
          <w:szCs w:val="22"/>
        </w:rPr>
        <w:t>Morning Glory</w:t>
      </w:r>
      <w:r>
        <w:rPr>
          <w:sz w:val="22"/>
          <w:szCs w:val="22"/>
        </w:rPr>
        <w:t xml:space="preserve"> Deli </w:t>
      </w:r>
      <w:r w:rsidR="006B647A">
        <w:rPr>
          <w:sz w:val="22"/>
          <w:szCs w:val="22"/>
        </w:rPr>
        <w:t>(12</w:t>
      </w:r>
      <w:r w:rsidR="002F13B3">
        <w:rPr>
          <w:sz w:val="22"/>
          <w:szCs w:val="22"/>
        </w:rPr>
        <w:t xml:space="preserve"> employees; two managers) in Owatonna </w:t>
      </w:r>
      <w:r>
        <w:rPr>
          <w:sz w:val="22"/>
          <w:szCs w:val="22"/>
        </w:rPr>
        <w:t xml:space="preserve">and </w:t>
      </w:r>
      <w:r w:rsidR="002F13B3">
        <w:rPr>
          <w:sz w:val="22"/>
          <w:szCs w:val="22"/>
        </w:rPr>
        <w:t>is also considering an expansion</w:t>
      </w:r>
      <w:r>
        <w:rPr>
          <w:sz w:val="22"/>
          <w:szCs w:val="22"/>
        </w:rPr>
        <w:t xml:space="preserve"> into the twin cities with </w:t>
      </w:r>
      <w:r w:rsidR="002F13B3">
        <w:rPr>
          <w:sz w:val="22"/>
          <w:szCs w:val="22"/>
        </w:rPr>
        <w:t xml:space="preserve">the </w:t>
      </w:r>
      <w:r w:rsidR="006B647A">
        <w:rPr>
          <w:sz w:val="22"/>
          <w:szCs w:val="22"/>
        </w:rPr>
        <w:t xml:space="preserve">prospective </w:t>
      </w:r>
      <w:r w:rsidR="002F13B3">
        <w:rPr>
          <w:sz w:val="22"/>
          <w:szCs w:val="22"/>
        </w:rPr>
        <w:t xml:space="preserve">purchase </w:t>
      </w:r>
      <w:r w:rsidR="006B647A">
        <w:rPr>
          <w:sz w:val="22"/>
          <w:szCs w:val="22"/>
        </w:rPr>
        <w:t xml:space="preserve">of Swedish Crown Bakery (6 employees; two owner-managers) </w:t>
      </w:r>
      <w:r>
        <w:rPr>
          <w:sz w:val="22"/>
          <w:szCs w:val="22"/>
        </w:rPr>
        <w:t>(</w:t>
      </w:r>
      <w:hyperlink r:id="rId9" w:history="1">
        <w:r w:rsidR="006B647A">
          <w:rPr>
            <w:rStyle w:val="Hyperlink"/>
          </w:rPr>
          <w:t>http://swedishcrownbakery.com/</w:t>
        </w:r>
      </w:hyperlink>
      <w:r w:rsidR="006B647A">
        <w:t xml:space="preserve"> </w:t>
      </w:r>
      <w:r>
        <w:rPr>
          <w:sz w:val="22"/>
          <w:szCs w:val="22"/>
        </w:rPr>
        <w:t>).  Assume that the union does not currently represent any of those employees.</w:t>
      </w:r>
      <w:r w:rsidR="006B647A">
        <w:rPr>
          <w:sz w:val="22"/>
          <w:szCs w:val="22"/>
        </w:rPr>
        <w:t xml:space="preserve">  If the latter bakery is purchased, new delivery drivers may be needed.</w:t>
      </w:r>
    </w:p>
    <w:p w:rsidR="00D57845" w:rsidRDefault="00D57845" w:rsidP="00D121F1">
      <w:pPr>
        <w:autoSpaceDE w:val="0"/>
        <w:autoSpaceDN w:val="0"/>
        <w:adjustRightInd w:val="0"/>
        <w:rPr>
          <w:sz w:val="22"/>
          <w:szCs w:val="22"/>
        </w:rPr>
      </w:pPr>
    </w:p>
    <w:p w:rsidR="00D57845" w:rsidRDefault="001023D5" w:rsidP="00D121F1">
      <w:pPr>
        <w:autoSpaceDE w:val="0"/>
        <w:autoSpaceDN w:val="0"/>
        <w:adjustRightInd w:val="0"/>
        <w:rPr>
          <w:sz w:val="22"/>
          <w:szCs w:val="22"/>
        </w:rPr>
      </w:pPr>
      <w:r>
        <w:rPr>
          <w:sz w:val="22"/>
          <w:szCs w:val="22"/>
        </w:rPr>
        <w:t>Morning Glory</w:t>
      </w:r>
      <w:r w:rsidR="00132DA8">
        <w:rPr>
          <w:sz w:val="22"/>
          <w:szCs w:val="22"/>
        </w:rPr>
        <w:t xml:space="preserve"> Bakery is a privately held company, which limits access to financial information about the firm.  The business </w:t>
      </w:r>
      <w:r w:rsidR="006B647A">
        <w:rPr>
          <w:sz w:val="22"/>
          <w:szCs w:val="22"/>
        </w:rPr>
        <w:t>has</w:t>
      </w:r>
      <w:r w:rsidR="00132DA8">
        <w:rPr>
          <w:sz w:val="22"/>
          <w:szCs w:val="22"/>
        </w:rPr>
        <w:t xml:space="preserve"> been growing in recent years:  </w:t>
      </w:r>
      <w:r w:rsidR="00132DA8" w:rsidRPr="00132DA8">
        <w:rPr>
          <w:b/>
          <w:sz w:val="22"/>
          <w:szCs w:val="22"/>
        </w:rPr>
        <w:t xml:space="preserve">Therefore, </w:t>
      </w:r>
      <w:r w:rsidR="00D57845" w:rsidRPr="00132DA8">
        <w:rPr>
          <w:b/>
          <w:sz w:val="22"/>
          <w:szCs w:val="22"/>
        </w:rPr>
        <w:t>for this class exercise, we will a</w:t>
      </w:r>
      <w:r w:rsidR="00132DA8" w:rsidRPr="00132DA8">
        <w:rPr>
          <w:b/>
          <w:sz w:val="22"/>
          <w:szCs w:val="22"/>
        </w:rPr>
        <w:t xml:space="preserve">ssume that </w:t>
      </w:r>
      <w:r w:rsidR="0080446A">
        <w:rPr>
          <w:b/>
          <w:sz w:val="22"/>
          <w:szCs w:val="22"/>
        </w:rPr>
        <w:t>the union represent</w:t>
      </w:r>
      <w:r w:rsidR="00132DA8" w:rsidRPr="00132DA8">
        <w:rPr>
          <w:b/>
          <w:sz w:val="22"/>
          <w:szCs w:val="22"/>
        </w:rPr>
        <w:t>s 25</w:t>
      </w:r>
      <w:r w:rsidR="00D57845" w:rsidRPr="00132DA8">
        <w:rPr>
          <w:b/>
          <w:sz w:val="22"/>
          <w:szCs w:val="22"/>
        </w:rPr>
        <w:t xml:space="preserve"> people and </w:t>
      </w:r>
      <w:r>
        <w:rPr>
          <w:b/>
          <w:sz w:val="22"/>
          <w:szCs w:val="22"/>
        </w:rPr>
        <w:t>Morning Glory</w:t>
      </w:r>
      <w:r w:rsidR="0080446A">
        <w:rPr>
          <w:b/>
          <w:sz w:val="22"/>
          <w:szCs w:val="22"/>
        </w:rPr>
        <w:t xml:space="preserve"> Bakery </w:t>
      </w:r>
      <w:r w:rsidR="00D57845" w:rsidRPr="00132DA8">
        <w:rPr>
          <w:b/>
          <w:sz w:val="22"/>
          <w:szCs w:val="22"/>
        </w:rPr>
        <w:t xml:space="preserve">has revenues of </w:t>
      </w:r>
      <w:r w:rsidR="00132DA8" w:rsidRPr="00132DA8">
        <w:rPr>
          <w:b/>
          <w:sz w:val="22"/>
          <w:szCs w:val="22"/>
        </w:rPr>
        <w:t>$2.5 million</w:t>
      </w:r>
      <w:r w:rsidR="00132DA8">
        <w:rPr>
          <w:sz w:val="22"/>
          <w:szCs w:val="22"/>
        </w:rPr>
        <w:t>.</w:t>
      </w:r>
    </w:p>
    <w:p w:rsidR="00B94711" w:rsidRDefault="00B94711" w:rsidP="00D121F1">
      <w:pPr>
        <w:autoSpaceDE w:val="0"/>
        <w:autoSpaceDN w:val="0"/>
        <w:adjustRightInd w:val="0"/>
        <w:rPr>
          <w:sz w:val="22"/>
          <w:szCs w:val="22"/>
        </w:rPr>
      </w:pPr>
    </w:p>
    <w:p w:rsidR="00D121F1" w:rsidRDefault="00B650BC" w:rsidP="00D121F1">
      <w:pPr>
        <w:autoSpaceDE w:val="0"/>
        <w:autoSpaceDN w:val="0"/>
        <w:adjustRightInd w:val="0"/>
        <w:rPr>
          <w:sz w:val="22"/>
        </w:rPr>
      </w:pPr>
      <w:r>
        <w:rPr>
          <w:sz w:val="22"/>
          <w:szCs w:val="22"/>
        </w:rPr>
        <w:t>For simplicity sake, a</w:t>
      </w:r>
      <w:r w:rsidR="00D121F1">
        <w:rPr>
          <w:sz w:val="22"/>
          <w:szCs w:val="22"/>
        </w:rPr>
        <w:t xml:space="preserve">ssume that </w:t>
      </w:r>
      <w:r w:rsidR="000E0FC8">
        <w:rPr>
          <w:sz w:val="22"/>
          <w:szCs w:val="22"/>
        </w:rPr>
        <w:t xml:space="preserve">20 of the 25 employees </w:t>
      </w:r>
      <w:r w:rsidR="00D121F1">
        <w:rPr>
          <w:sz w:val="22"/>
          <w:szCs w:val="22"/>
        </w:rPr>
        <w:t>in th</w:t>
      </w:r>
      <w:r>
        <w:rPr>
          <w:sz w:val="22"/>
          <w:szCs w:val="22"/>
        </w:rPr>
        <w:t xml:space="preserve">e bargaining unit </w:t>
      </w:r>
      <w:r w:rsidR="00132DA8">
        <w:rPr>
          <w:sz w:val="22"/>
          <w:szCs w:val="22"/>
        </w:rPr>
        <w:t xml:space="preserve">currently </w:t>
      </w:r>
      <w:r w:rsidR="00302A52">
        <w:rPr>
          <w:sz w:val="22"/>
          <w:szCs w:val="22"/>
        </w:rPr>
        <w:t>work</w:t>
      </w:r>
      <w:r>
        <w:rPr>
          <w:sz w:val="22"/>
          <w:szCs w:val="22"/>
        </w:rPr>
        <w:t xml:space="preserve"> 4</w:t>
      </w:r>
      <w:r w:rsidR="00D121F1">
        <w:rPr>
          <w:sz w:val="22"/>
          <w:szCs w:val="22"/>
        </w:rPr>
        <w:t>0 hour</w:t>
      </w:r>
      <w:r w:rsidR="00C91E6A">
        <w:rPr>
          <w:sz w:val="22"/>
          <w:szCs w:val="22"/>
        </w:rPr>
        <w:t xml:space="preserve">s per </w:t>
      </w:r>
      <w:r>
        <w:rPr>
          <w:sz w:val="22"/>
          <w:szCs w:val="22"/>
        </w:rPr>
        <w:t>week</w:t>
      </w:r>
      <w:r w:rsidR="00D121F1">
        <w:rPr>
          <w:sz w:val="22"/>
          <w:szCs w:val="22"/>
        </w:rPr>
        <w:t xml:space="preserve"> </w:t>
      </w:r>
      <w:r w:rsidR="00213A63">
        <w:rPr>
          <w:sz w:val="22"/>
          <w:szCs w:val="22"/>
        </w:rPr>
        <w:t>(</w:t>
      </w:r>
      <w:r>
        <w:rPr>
          <w:sz w:val="22"/>
          <w:szCs w:val="22"/>
        </w:rPr>
        <w:t>2</w:t>
      </w:r>
      <w:r w:rsidR="00D121F1">
        <w:rPr>
          <w:sz w:val="22"/>
          <w:szCs w:val="22"/>
        </w:rPr>
        <w:t>,</w:t>
      </w:r>
      <w:r>
        <w:rPr>
          <w:sz w:val="22"/>
          <w:szCs w:val="22"/>
        </w:rPr>
        <w:t>080</w:t>
      </w:r>
      <w:r w:rsidR="00213A63">
        <w:rPr>
          <w:sz w:val="22"/>
          <w:szCs w:val="22"/>
        </w:rPr>
        <w:t xml:space="preserve"> hours per year)</w:t>
      </w:r>
      <w:r w:rsidR="00F80F38">
        <w:rPr>
          <w:sz w:val="22"/>
          <w:szCs w:val="22"/>
        </w:rPr>
        <w:t xml:space="preserve"> and </w:t>
      </w:r>
      <w:r w:rsidR="000E0FC8">
        <w:rPr>
          <w:sz w:val="22"/>
          <w:szCs w:val="22"/>
        </w:rPr>
        <w:t>five employees work part-time (20 hours per week or 1,040 hours per year).  T</w:t>
      </w:r>
      <w:r w:rsidR="00F80F38">
        <w:rPr>
          <w:sz w:val="22"/>
          <w:szCs w:val="22"/>
        </w:rPr>
        <w:t>here is only one shift</w:t>
      </w:r>
      <w:r w:rsidR="00D121F1">
        <w:rPr>
          <w:sz w:val="22"/>
          <w:szCs w:val="22"/>
        </w:rPr>
        <w:t>.</w:t>
      </w:r>
      <w:r w:rsidR="006A2514">
        <w:rPr>
          <w:sz w:val="22"/>
          <w:szCs w:val="22"/>
        </w:rPr>
        <w:t xml:space="preserve"> </w:t>
      </w:r>
      <w:r w:rsidR="00D121F1">
        <w:rPr>
          <w:sz w:val="22"/>
          <w:szCs w:val="22"/>
        </w:rPr>
        <w:t xml:space="preserve"> </w:t>
      </w:r>
      <w:r w:rsidR="00E95F8B">
        <w:rPr>
          <w:sz w:val="22"/>
          <w:szCs w:val="22"/>
        </w:rPr>
        <w:t xml:space="preserve">The union’s website is: </w:t>
      </w:r>
      <w:hyperlink r:id="rId10" w:history="1">
        <w:r w:rsidR="00132DA8" w:rsidRPr="008F50D1">
          <w:rPr>
            <w:rStyle w:val="Hyperlink"/>
            <w:sz w:val="22"/>
            <w:szCs w:val="22"/>
          </w:rPr>
          <w:t>http://www.ufcw1189.org/</w:t>
        </w:r>
      </w:hyperlink>
      <w:r w:rsidR="00132DA8">
        <w:rPr>
          <w:sz w:val="22"/>
          <w:szCs w:val="22"/>
        </w:rPr>
        <w:t xml:space="preserve"> </w:t>
      </w:r>
      <w:r w:rsidR="00E95F8B">
        <w:rPr>
          <w:sz w:val="22"/>
          <w:szCs w:val="22"/>
        </w:rPr>
        <w:t xml:space="preserve"> </w:t>
      </w:r>
      <w:r w:rsidR="00476BCC">
        <w:rPr>
          <w:sz w:val="22"/>
        </w:rPr>
        <w:t xml:space="preserve">  </w:t>
      </w:r>
    </w:p>
    <w:p w:rsidR="00D121F1" w:rsidRDefault="00D121F1" w:rsidP="00D121F1">
      <w:pPr>
        <w:autoSpaceDE w:val="0"/>
        <w:autoSpaceDN w:val="0"/>
        <w:adjustRightInd w:val="0"/>
        <w:rPr>
          <w:sz w:val="22"/>
          <w:szCs w:val="22"/>
        </w:rPr>
      </w:pPr>
    </w:p>
    <w:p w:rsidR="00F745C9" w:rsidRPr="00F745C9" w:rsidRDefault="003B0269" w:rsidP="00D121F1">
      <w:pPr>
        <w:autoSpaceDE w:val="0"/>
        <w:autoSpaceDN w:val="0"/>
        <w:adjustRightInd w:val="0"/>
        <w:rPr>
          <w:sz w:val="22"/>
          <w:szCs w:val="22"/>
        </w:rPr>
      </w:pPr>
      <w:r>
        <w:rPr>
          <w:sz w:val="22"/>
          <w:szCs w:val="22"/>
        </w:rPr>
        <w:t>Assume that t</w:t>
      </w:r>
      <w:r w:rsidR="009642E2">
        <w:rPr>
          <w:sz w:val="22"/>
          <w:szCs w:val="22"/>
        </w:rPr>
        <w:t xml:space="preserve">he </w:t>
      </w:r>
      <w:r w:rsidR="00F80F38">
        <w:rPr>
          <w:sz w:val="22"/>
          <w:szCs w:val="22"/>
        </w:rPr>
        <w:t>UFCW</w:t>
      </w:r>
      <w:r w:rsidR="00D121F1">
        <w:rPr>
          <w:sz w:val="22"/>
          <w:szCs w:val="22"/>
        </w:rPr>
        <w:t xml:space="preserve"> </w:t>
      </w:r>
      <w:r w:rsidR="00F80F38">
        <w:rPr>
          <w:sz w:val="22"/>
          <w:szCs w:val="22"/>
        </w:rPr>
        <w:t>is</w:t>
      </w:r>
      <w:r w:rsidR="00213A63">
        <w:rPr>
          <w:sz w:val="22"/>
          <w:szCs w:val="22"/>
        </w:rPr>
        <w:t xml:space="preserve"> </w:t>
      </w:r>
      <w:r w:rsidR="00886646">
        <w:rPr>
          <w:sz w:val="22"/>
          <w:szCs w:val="22"/>
        </w:rPr>
        <w:t>negotiat</w:t>
      </w:r>
      <w:r w:rsidR="00F80F38">
        <w:rPr>
          <w:sz w:val="22"/>
          <w:szCs w:val="22"/>
        </w:rPr>
        <w:t>ing</w:t>
      </w:r>
      <w:r w:rsidR="00886646">
        <w:rPr>
          <w:sz w:val="22"/>
          <w:szCs w:val="22"/>
        </w:rPr>
        <w:t xml:space="preserve"> a new </w:t>
      </w:r>
      <w:r w:rsidR="00F80F38">
        <w:rPr>
          <w:sz w:val="22"/>
          <w:szCs w:val="22"/>
        </w:rPr>
        <w:t>collective bargaining</w:t>
      </w:r>
      <w:r w:rsidR="00886646">
        <w:rPr>
          <w:sz w:val="22"/>
          <w:szCs w:val="22"/>
        </w:rPr>
        <w:t xml:space="preserve"> </w:t>
      </w:r>
      <w:r w:rsidR="00F80F38">
        <w:rPr>
          <w:sz w:val="22"/>
          <w:szCs w:val="22"/>
        </w:rPr>
        <w:t>agreement (contract)</w:t>
      </w:r>
      <w:r w:rsidR="00886646">
        <w:rPr>
          <w:sz w:val="22"/>
          <w:szCs w:val="22"/>
        </w:rPr>
        <w:t xml:space="preserve"> </w:t>
      </w:r>
      <w:r w:rsidR="00213A63">
        <w:rPr>
          <w:sz w:val="22"/>
          <w:szCs w:val="22"/>
        </w:rPr>
        <w:t xml:space="preserve">with </w:t>
      </w:r>
      <w:r w:rsidR="00871822">
        <w:rPr>
          <w:sz w:val="22"/>
        </w:rPr>
        <w:t xml:space="preserve">the </w:t>
      </w:r>
      <w:r w:rsidR="001023D5">
        <w:rPr>
          <w:sz w:val="22"/>
        </w:rPr>
        <w:t>Morning Glory</w:t>
      </w:r>
      <w:r w:rsidR="00886646">
        <w:rPr>
          <w:sz w:val="22"/>
        </w:rPr>
        <w:t xml:space="preserve"> Human Resource (HR) </w:t>
      </w:r>
      <w:r w:rsidR="00871822">
        <w:rPr>
          <w:sz w:val="22"/>
        </w:rPr>
        <w:t>office.</w:t>
      </w:r>
      <w:r w:rsidR="00D121F1">
        <w:rPr>
          <w:sz w:val="22"/>
        </w:rPr>
        <w:t xml:space="preserve">  </w:t>
      </w:r>
      <w:r>
        <w:rPr>
          <w:sz w:val="22"/>
        </w:rPr>
        <w:t>Further assume that t</w:t>
      </w:r>
      <w:r w:rsidR="00886646">
        <w:rPr>
          <w:sz w:val="22"/>
        </w:rPr>
        <w:t xml:space="preserve">he contract </w:t>
      </w:r>
      <w:r w:rsidR="00476BCC">
        <w:rPr>
          <w:sz w:val="22"/>
        </w:rPr>
        <w:t xml:space="preserve">was set to </w:t>
      </w:r>
      <w:r w:rsidR="00886646">
        <w:rPr>
          <w:sz w:val="22"/>
        </w:rPr>
        <w:t>expire</w:t>
      </w:r>
      <w:r w:rsidR="00476BCC">
        <w:rPr>
          <w:sz w:val="22"/>
        </w:rPr>
        <w:t xml:space="preserve"> on</w:t>
      </w:r>
      <w:r w:rsidR="00886646">
        <w:rPr>
          <w:sz w:val="22"/>
        </w:rPr>
        <w:t xml:space="preserve"> </w:t>
      </w:r>
      <w:r w:rsidR="00670D6A">
        <w:rPr>
          <w:sz w:val="22"/>
        </w:rPr>
        <w:t>January 15, 2020</w:t>
      </w:r>
      <w:r w:rsidR="00886646">
        <w:rPr>
          <w:sz w:val="22"/>
        </w:rPr>
        <w:t xml:space="preserve">.  However, for the purpose of this exercise, </w:t>
      </w:r>
      <w:r w:rsidR="00886646" w:rsidRPr="00886646">
        <w:rPr>
          <w:b/>
          <w:sz w:val="22"/>
        </w:rPr>
        <w:t>a</w:t>
      </w:r>
      <w:r w:rsidR="009642E2" w:rsidRPr="00886646">
        <w:rPr>
          <w:b/>
          <w:sz w:val="22"/>
        </w:rPr>
        <w:t>ssume that t</w:t>
      </w:r>
      <w:r w:rsidR="00D121F1" w:rsidRPr="00886646">
        <w:rPr>
          <w:b/>
          <w:sz w:val="22"/>
        </w:rPr>
        <w:t xml:space="preserve">he </w:t>
      </w:r>
      <w:r w:rsidR="00476BCC">
        <w:rPr>
          <w:b/>
          <w:sz w:val="22"/>
        </w:rPr>
        <w:t>parties agreed to a</w:t>
      </w:r>
      <w:r w:rsidR="00F80F38">
        <w:rPr>
          <w:b/>
          <w:sz w:val="22"/>
        </w:rPr>
        <w:t>n</w:t>
      </w:r>
      <w:r w:rsidR="00476BCC">
        <w:rPr>
          <w:b/>
          <w:sz w:val="22"/>
        </w:rPr>
        <w:t xml:space="preserve"> extension and that the </w:t>
      </w:r>
      <w:r w:rsidR="00D121F1" w:rsidRPr="00886646">
        <w:rPr>
          <w:b/>
          <w:sz w:val="22"/>
        </w:rPr>
        <w:t xml:space="preserve">contract </w:t>
      </w:r>
      <w:r w:rsidR="00886646" w:rsidRPr="00886646">
        <w:rPr>
          <w:b/>
          <w:sz w:val="22"/>
        </w:rPr>
        <w:t xml:space="preserve">will </w:t>
      </w:r>
      <w:r w:rsidR="00D121F1" w:rsidRPr="00886646">
        <w:rPr>
          <w:b/>
          <w:sz w:val="22"/>
        </w:rPr>
        <w:t xml:space="preserve">expire </w:t>
      </w:r>
      <w:r w:rsidR="00886646" w:rsidRPr="00886646">
        <w:rPr>
          <w:b/>
          <w:sz w:val="22"/>
        </w:rPr>
        <w:t xml:space="preserve">at 11:59 p.m. on </w:t>
      </w:r>
      <w:r w:rsidR="00670D6A">
        <w:rPr>
          <w:b/>
          <w:sz w:val="22"/>
        </w:rPr>
        <w:t>May 5, 2020</w:t>
      </w:r>
      <w:r w:rsidR="00886646" w:rsidRPr="00886646">
        <w:rPr>
          <w:b/>
          <w:sz w:val="22"/>
        </w:rPr>
        <w:t>.</w:t>
      </w:r>
      <w:r w:rsidR="008A7863">
        <w:rPr>
          <w:sz w:val="22"/>
        </w:rPr>
        <w:t xml:space="preserve">  </w:t>
      </w:r>
      <w:r w:rsidR="00ED654C">
        <w:rPr>
          <w:sz w:val="22"/>
        </w:rPr>
        <w:t xml:space="preserve">Both sides now want </w:t>
      </w:r>
      <w:r w:rsidR="00871822">
        <w:rPr>
          <w:sz w:val="22"/>
        </w:rPr>
        <w:t>to finish co</w:t>
      </w:r>
      <w:r w:rsidR="009E00A0">
        <w:rPr>
          <w:sz w:val="22"/>
        </w:rPr>
        <w:t xml:space="preserve">ntract negotiations. </w:t>
      </w:r>
      <w:r w:rsidR="001A0224">
        <w:rPr>
          <w:sz w:val="22"/>
        </w:rPr>
        <w:t>T</w:t>
      </w:r>
      <w:r w:rsidR="004361A5">
        <w:rPr>
          <w:sz w:val="22"/>
        </w:rPr>
        <w:t xml:space="preserve">he union </w:t>
      </w:r>
      <w:r w:rsidR="00871822">
        <w:rPr>
          <w:sz w:val="22"/>
        </w:rPr>
        <w:t xml:space="preserve">members are growing </w:t>
      </w:r>
      <w:r w:rsidR="00300DD5">
        <w:rPr>
          <w:sz w:val="22"/>
        </w:rPr>
        <w:t>rest</w:t>
      </w:r>
      <w:r w:rsidR="009642E2">
        <w:rPr>
          <w:sz w:val="22"/>
        </w:rPr>
        <w:t>ive—if they</w:t>
      </w:r>
      <w:r w:rsidR="00300DD5">
        <w:rPr>
          <w:sz w:val="22"/>
        </w:rPr>
        <w:t xml:space="preserve"> </w:t>
      </w:r>
      <w:r w:rsidR="009642E2">
        <w:rPr>
          <w:sz w:val="22"/>
        </w:rPr>
        <w:t xml:space="preserve">don’t get </w:t>
      </w:r>
      <w:r w:rsidR="00300DD5">
        <w:rPr>
          <w:sz w:val="22"/>
        </w:rPr>
        <w:t>a contract</w:t>
      </w:r>
      <w:r w:rsidR="009642E2">
        <w:rPr>
          <w:sz w:val="22"/>
        </w:rPr>
        <w:t xml:space="preserve"> soon, the</w:t>
      </w:r>
      <w:r w:rsidR="00670D6A">
        <w:rPr>
          <w:sz w:val="22"/>
        </w:rPr>
        <w:t>y</w:t>
      </w:r>
      <w:r w:rsidR="009642E2">
        <w:rPr>
          <w:sz w:val="22"/>
        </w:rPr>
        <w:t xml:space="preserve"> </w:t>
      </w:r>
      <w:r w:rsidR="00F80F38">
        <w:rPr>
          <w:sz w:val="22"/>
        </w:rPr>
        <w:t>may</w:t>
      </w:r>
      <w:r w:rsidR="009642E2">
        <w:rPr>
          <w:sz w:val="22"/>
        </w:rPr>
        <w:t xml:space="preserve"> </w:t>
      </w:r>
      <w:r w:rsidR="00670D6A">
        <w:rPr>
          <w:sz w:val="22"/>
        </w:rPr>
        <w:t xml:space="preserve">stage </w:t>
      </w:r>
      <w:r w:rsidR="009642E2">
        <w:rPr>
          <w:sz w:val="22"/>
        </w:rPr>
        <w:t>a</w:t>
      </w:r>
      <w:r w:rsidR="00F80F38">
        <w:rPr>
          <w:sz w:val="22"/>
        </w:rPr>
        <w:t>n unauthorized</w:t>
      </w:r>
      <w:r w:rsidR="009642E2">
        <w:rPr>
          <w:sz w:val="22"/>
        </w:rPr>
        <w:t xml:space="preserve"> strike</w:t>
      </w:r>
      <w:r w:rsidR="00B65752">
        <w:rPr>
          <w:sz w:val="22"/>
        </w:rPr>
        <w:t xml:space="preserve"> (a “wildcat strike”)</w:t>
      </w:r>
      <w:r w:rsidR="009642E2">
        <w:rPr>
          <w:sz w:val="22"/>
        </w:rPr>
        <w:t xml:space="preserve">, which would be undesirable for the union </w:t>
      </w:r>
      <w:r w:rsidR="006B647A">
        <w:rPr>
          <w:sz w:val="22"/>
        </w:rPr>
        <w:t xml:space="preserve">officers </w:t>
      </w:r>
      <w:r w:rsidR="009642E2">
        <w:rPr>
          <w:sz w:val="22"/>
        </w:rPr>
        <w:t xml:space="preserve">as well as the </w:t>
      </w:r>
      <w:r w:rsidR="00886646">
        <w:rPr>
          <w:sz w:val="22"/>
        </w:rPr>
        <w:t>company</w:t>
      </w:r>
      <w:r w:rsidR="000E32EC">
        <w:rPr>
          <w:sz w:val="22"/>
        </w:rPr>
        <w:t>.</w:t>
      </w:r>
      <w:r w:rsidR="00871822">
        <w:rPr>
          <w:sz w:val="22"/>
        </w:rPr>
        <w:t xml:space="preserve"> </w:t>
      </w:r>
      <w:r w:rsidR="00670D6A">
        <w:rPr>
          <w:sz w:val="22"/>
        </w:rPr>
        <w:t xml:space="preserve">Such conflict escalation would also make negotiations more difficult. </w:t>
      </w:r>
      <w:r w:rsidR="00F745C9">
        <w:rPr>
          <w:sz w:val="22"/>
        </w:rPr>
        <w:t>Therefore, both sides agree that it is time to get serious about contract negotiations</w:t>
      </w:r>
      <w:r w:rsidR="00476BCC">
        <w:rPr>
          <w:sz w:val="22"/>
        </w:rPr>
        <w:t>, even arbitrating any unresolved issues</w:t>
      </w:r>
      <w:r w:rsidR="00F80F38">
        <w:rPr>
          <w:sz w:val="22"/>
        </w:rPr>
        <w:t>, if necessary</w:t>
      </w:r>
      <w:r w:rsidR="00F745C9">
        <w:rPr>
          <w:sz w:val="22"/>
        </w:rPr>
        <w:t>.</w:t>
      </w:r>
      <w:r w:rsidR="00871822">
        <w:rPr>
          <w:sz w:val="22"/>
        </w:rPr>
        <w:t xml:space="preserve"> </w:t>
      </w:r>
    </w:p>
    <w:p w:rsidR="00F745C9" w:rsidRDefault="00F745C9">
      <w:pPr>
        <w:rPr>
          <w:sz w:val="22"/>
        </w:rPr>
      </w:pPr>
    </w:p>
    <w:p w:rsidR="00886646" w:rsidRDefault="00B94711">
      <w:pPr>
        <w:rPr>
          <w:sz w:val="22"/>
        </w:rPr>
      </w:pPr>
      <w:r>
        <w:rPr>
          <w:sz w:val="22"/>
        </w:rPr>
        <w:br w:type="page"/>
      </w:r>
      <w:r w:rsidR="00F745C9">
        <w:rPr>
          <w:sz w:val="22"/>
        </w:rPr>
        <w:lastRenderedPageBreak/>
        <w:t>P</w:t>
      </w:r>
      <w:r w:rsidR="0068206A">
        <w:rPr>
          <w:sz w:val="22"/>
        </w:rPr>
        <w:t>lease be aware that</w:t>
      </w:r>
      <w:r w:rsidR="00476BCC">
        <w:rPr>
          <w:sz w:val="22"/>
        </w:rPr>
        <w:t>:</w:t>
      </w:r>
      <w:r w:rsidR="0068206A">
        <w:rPr>
          <w:sz w:val="22"/>
        </w:rPr>
        <w:t xml:space="preserve"> </w:t>
      </w:r>
    </w:p>
    <w:p w:rsidR="00886646" w:rsidRDefault="00886646">
      <w:pPr>
        <w:rPr>
          <w:sz w:val="22"/>
        </w:rPr>
      </w:pPr>
      <w:r>
        <w:rPr>
          <w:sz w:val="22"/>
        </w:rPr>
        <w:t xml:space="preserve">(1) </w:t>
      </w:r>
      <w:r w:rsidR="006B647A">
        <w:rPr>
          <w:sz w:val="22"/>
        </w:rPr>
        <w:t>As explained on page 14</w:t>
      </w:r>
      <w:r w:rsidR="00302A52">
        <w:rPr>
          <w:sz w:val="22"/>
        </w:rPr>
        <w:t xml:space="preserve"> of the contract, t</w:t>
      </w:r>
      <w:r>
        <w:rPr>
          <w:sz w:val="22"/>
        </w:rPr>
        <w:t xml:space="preserve">he pension plan </w:t>
      </w:r>
      <w:r w:rsidR="001550D7">
        <w:rPr>
          <w:sz w:val="22"/>
        </w:rPr>
        <w:t xml:space="preserve">is </w:t>
      </w:r>
      <w:r w:rsidR="00302A52">
        <w:rPr>
          <w:sz w:val="22"/>
        </w:rPr>
        <w:t xml:space="preserve">a 401(k) plan </w:t>
      </w:r>
      <w:r w:rsidR="001550D7">
        <w:rPr>
          <w:sz w:val="22"/>
        </w:rPr>
        <w:t xml:space="preserve">administered by the </w:t>
      </w:r>
      <w:r w:rsidR="00302A52">
        <w:rPr>
          <w:sz w:val="22"/>
        </w:rPr>
        <w:t>company</w:t>
      </w:r>
      <w:r w:rsidR="001550D7">
        <w:rPr>
          <w:sz w:val="22"/>
        </w:rPr>
        <w:t xml:space="preserve">.  The employer pays </w:t>
      </w:r>
      <w:r w:rsidR="00302A52">
        <w:rPr>
          <w:sz w:val="22"/>
        </w:rPr>
        <w:t xml:space="preserve">$1.00 per hour </w:t>
      </w:r>
      <w:r w:rsidR="007906EF">
        <w:rPr>
          <w:sz w:val="22"/>
        </w:rPr>
        <w:t>worked</w:t>
      </w:r>
      <w:r w:rsidR="00302A52">
        <w:rPr>
          <w:sz w:val="22"/>
        </w:rPr>
        <w:t>, as descri</w:t>
      </w:r>
      <w:r w:rsidR="006B647A">
        <w:rPr>
          <w:sz w:val="22"/>
        </w:rPr>
        <w:t>bed in the “Letter of Understanding: Pensions” (Article 1</w:t>
      </w:r>
      <w:r w:rsidR="00302A52">
        <w:rPr>
          <w:sz w:val="22"/>
        </w:rPr>
        <w:t>6</w:t>
      </w:r>
      <w:r w:rsidR="006B647A">
        <w:rPr>
          <w:sz w:val="22"/>
        </w:rPr>
        <w:t>)</w:t>
      </w:r>
      <w:r w:rsidR="001550D7">
        <w:rPr>
          <w:sz w:val="22"/>
        </w:rPr>
        <w:t xml:space="preserve"> of the contract.  </w:t>
      </w:r>
      <w:r w:rsidR="00302A52">
        <w:rPr>
          <w:sz w:val="22"/>
        </w:rPr>
        <w:t xml:space="preserve">There does not appear to be any “matching” of employee contributions, although employees are free to contribute some of their own funds, if they wish.  </w:t>
      </w:r>
    </w:p>
    <w:p w:rsidR="00302A52" w:rsidRDefault="00302A52">
      <w:pPr>
        <w:rPr>
          <w:sz w:val="22"/>
        </w:rPr>
      </w:pPr>
    </w:p>
    <w:p w:rsidR="00F745C9" w:rsidRDefault="001550D7">
      <w:pPr>
        <w:rPr>
          <w:sz w:val="22"/>
        </w:rPr>
      </w:pPr>
      <w:r>
        <w:rPr>
          <w:sz w:val="22"/>
        </w:rPr>
        <w:t xml:space="preserve">(2) </w:t>
      </w:r>
      <w:r w:rsidR="00EC2D84">
        <w:rPr>
          <w:sz w:val="22"/>
        </w:rPr>
        <w:t>The l</w:t>
      </w:r>
      <w:r>
        <w:rPr>
          <w:sz w:val="22"/>
        </w:rPr>
        <w:t>ocal health plan</w:t>
      </w:r>
      <w:r w:rsidR="000443A1">
        <w:rPr>
          <w:sz w:val="22"/>
        </w:rPr>
        <w:t xml:space="preserve"> </w:t>
      </w:r>
      <w:r w:rsidR="00EC2D84">
        <w:rPr>
          <w:sz w:val="22"/>
        </w:rPr>
        <w:t xml:space="preserve">is a “Point of Service” (POS) Plan as explained on page 9 </w:t>
      </w:r>
      <w:r w:rsidR="000443A1">
        <w:rPr>
          <w:sz w:val="22"/>
        </w:rPr>
        <w:t xml:space="preserve">of the contract. </w:t>
      </w:r>
      <w:r w:rsidR="00024154">
        <w:rPr>
          <w:sz w:val="22"/>
        </w:rPr>
        <w:t>In class, we</w:t>
      </w:r>
      <w:r w:rsidR="00755F2B">
        <w:rPr>
          <w:sz w:val="22"/>
        </w:rPr>
        <w:t xml:space="preserve"> </w:t>
      </w:r>
      <w:r w:rsidR="00024154">
        <w:rPr>
          <w:sz w:val="22"/>
        </w:rPr>
        <w:t>will</w:t>
      </w:r>
      <w:r w:rsidR="000443A1">
        <w:rPr>
          <w:sz w:val="22"/>
        </w:rPr>
        <w:t xml:space="preserve"> </w:t>
      </w:r>
      <w:r w:rsidR="00F745C9">
        <w:rPr>
          <w:sz w:val="22"/>
        </w:rPr>
        <w:t xml:space="preserve">discuss </w:t>
      </w:r>
      <w:r w:rsidR="00C17363">
        <w:rPr>
          <w:sz w:val="22"/>
        </w:rPr>
        <w:t>several types of benefits, including pensions and health plans</w:t>
      </w:r>
      <w:r w:rsidR="00F745C9">
        <w:rPr>
          <w:sz w:val="22"/>
        </w:rPr>
        <w:t xml:space="preserve">. It is widely known that both sides intend to </w:t>
      </w:r>
      <w:r w:rsidR="00024154">
        <w:rPr>
          <w:sz w:val="22"/>
        </w:rPr>
        <w:t>consider</w:t>
      </w:r>
      <w:r w:rsidR="00C17363">
        <w:rPr>
          <w:sz w:val="22"/>
        </w:rPr>
        <w:t xml:space="preserve"> employee </w:t>
      </w:r>
      <w:r w:rsidR="00F745C9">
        <w:rPr>
          <w:sz w:val="22"/>
        </w:rPr>
        <w:t>benefits at the upcoming contract talks</w:t>
      </w:r>
      <w:r w:rsidR="0011223E">
        <w:rPr>
          <w:sz w:val="22"/>
        </w:rPr>
        <w:t>,</w:t>
      </w:r>
      <w:r w:rsidR="00F745C9">
        <w:rPr>
          <w:sz w:val="22"/>
        </w:rPr>
        <w:t xml:space="preserve"> along with other contract clauses.</w:t>
      </w:r>
      <w:r w:rsidR="000E0FC8">
        <w:rPr>
          <w:sz w:val="22"/>
        </w:rPr>
        <w:t xml:space="preserve"> </w:t>
      </w:r>
      <w:r w:rsidR="00EC2D84">
        <w:rPr>
          <w:sz w:val="22"/>
        </w:rPr>
        <w:t xml:space="preserve"> You are concerned about the cost of these employee benefits to the Bakery.</w:t>
      </w:r>
      <w:r w:rsidR="000E0FC8">
        <w:rPr>
          <w:sz w:val="22"/>
        </w:rPr>
        <w:t xml:space="preserve"> </w:t>
      </w:r>
    </w:p>
    <w:p w:rsidR="00DA0869" w:rsidRDefault="00DA0869">
      <w:pPr>
        <w:rPr>
          <w:sz w:val="22"/>
        </w:rPr>
      </w:pPr>
    </w:p>
    <w:p w:rsidR="00871822" w:rsidRPr="00CB4D56" w:rsidRDefault="00871822" w:rsidP="00B94711">
      <w:pPr>
        <w:rPr>
          <w:b/>
          <w:sz w:val="22"/>
        </w:rPr>
      </w:pPr>
      <w:r w:rsidRPr="00CB4D56">
        <w:rPr>
          <w:b/>
          <w:i/>
          <w:sz w:val="22"/>
        </w:rPr>
        <w:t xml:space="preserve">You have been assigned to </w:t>
      </w:r>
      <w:r w:rsidR="00B94711" w:rsidRPr="00CB4D56">
        <w:rPr>
          <w:b/>
          <w:i/>
          <w:sz w:val="22"/>
        </w:rPr>
        <w:t xml:space="preserve">the </w:t>
      </w:r>
      <w:r w:rsidR="00F47602">
        <w:rPr>
          <w:b/>
          <w:i/>
          <w:sz w:val="22"/>
        </w:rPr>
        <w:t>MANAGEMENT</w:t>
      </w:r>
      <w:r w:rsidR="00B94711" w:rsidRPr="00CB4D56">
        <w:rPr>
          <w:b/>
          <w:i/>
          <w:sz w:val="22"/>
        </w:rPr>
        <w:t xml:space="preserve"> side in this activity.  Do not show these instructions – or your completed work to </w:t>
      </w:r>
      <w:r w:rsidR="00B94711" w:rsidRPr="00CB4D56">
        <w:rPr>
          <w:b/>
          <w:i/>
          <w:sz w:val="22"/>
          <w:u w:val="single"/>
        </w:rPr>
        <w:t>any</w:t>
      </w:r>
      <w:r w:rsidR="006B647A">
        <w:rPr>
          <w:b/>
          <w:i/>
          <w:sz w:val="22"/>
        </w:rPr>
        <w:t xml:space="preserve"> other team (union or management)</w:t>
      </w:r>
      <w:r w:rsidR="00B94711" w:rsidRPr="00CB4D56">
        <w:rPr>
          <w:b/>
          <w:i/>
          <w:sz w:val="22"/>
        </w:rPr>
        <w:t xml:space="preserve">.  </w:t>
      </w:r>
    </w:p>
    <w:p w:rsidR="00F410C8" w:rsidRDefault="00F410C8">
      <w:pPr>
        <w:rPr>
          <w:i/>
          <w:sz w:val="22"/>
        </w:rPr>
      </w:pPr>
    </w:p>
    <w:p w:rsidR="00F410C8" w:rsidRDefault="00F410C8">
      <w:pPr>
        <w:rPr>
          <w:i/>
          <w:sz w:val="22"/>
        </w:rPr>
      </w:pPr>
    </w:p>
    <w:p w:rsidR="00871822" w:rsidRDefault="00B94711">
      <w:pPr>
        <w:rPr>
          <w:i/>
          <w:sz w:val="22"/>
        </w:rPr>
      </w:pPr>
      <w:r>
        <w:rPr>
          <w:i/>
          <w:sz w:val="22"/>
        </w:rPr>
        <w:t xml:space="preserve">General </w:t>
      </w:r>
      <w:r w:rsidR="00871822">
        <w:rPr>
          <w:i/>
          <w:sz w:val="22"/>
        </w:rPr>
        <w:t>Instructions:</w:t>
      </w:r>
    </w:p>
    <w:p w:rsidR="00871822" w:rsidRDefault="00871822">
      <w:pPr>
        <w:rPr>
          <w:sz w:val="22"/>
        </w:rPr>
      </w:pPr>
      <w:r>
        <w:rPr>
          <w:sz w:val="22"/>
        </w:rPr>
        <w:t xml:space="preserve">DO NOT PESTER EITHER THE UNION OR </w:t>
      </w:r>
      <w:r w:rsidR="00B349AE">
        <w:rPr>
          <w:sz w:val="22"/>
        </w:rPr>
        <w:t>ANY BAKERIES</w:t>
      </w:r>
      <w:r w:rsidR="00E406EE">
        <w:rPr>
          <w:sz w:val="22"/>
        </w:rPr>
        <w:t xml:space="preserve"> </w:t>
      </w:r>
      <w:r>
        <w:rPr>
          <w:sz w:val="22"/>
        </w:rPr>
        <w:t>FOR INFORMATION AS YOU PREPARE FOR THIS EXERCISE.  T</w:t>
      </w:r>
      <w:r w:rsidR="00E45ED2">
        <w:rPr>
          <w:sz w:val="22"/>
        </w:rPr>
        <w:t xml:space="preserve">hey have their jobs to do; they will </w:t>
      </w:r>
      <w:r w:rsidR="00E45ED2" w:rsidRPr="00E45ED2">
        <w:rPr>
          <w:sz w:val="22"/>
          <w:u w:val="single"/>
        </w:rPr>
        <w:t>not</w:t>
      </w:r>
      <w:r w:rsidR="00E45ED2">
        <w:rPr>
          <w:sz w:val="22"/>
        </w:rPr>
        <w:t xml:space="preserve"> do your research for you.  </w:t>
      </w:r>
    </w:p>
    <w:p w:rsidR="00E45ED2" w:rsidRPr="006D2CEB" w:rsidRDefault="00E45ED2">
      <w:pPr>
        <w:rPr>
          <w:sz w:val="18"/>
          <w:szCs w:val="18"/>
        </w:rPr>
      </w:pPr>
    </w:p>
    <w:p w:rsidR="00871822" w:rsidRDefault="00871822">
      <w:pPr>
        <w:rPr>
          <w:sz w:val="22"/>
        </w:rPr>
      </w:pPr>
      <w:r>
        <w:rPr>
          <w:sz w:val="22"/>
        </w:rPr>
        <w:t>You will be given the following information for this exercise:</w:t>
      </w:r>
    </w:p>
    <w:p w:rsidR="00871822" w:rsidRDefault="00871822">
      <w:pPr>
        <w:numPr>
          <w:ilvl w:val="0"/>
          <w:numId w:val="1"/>
        </w:numPr>
        <w:rPr>
          <w:sz w:val="22"/>
        </w:rPr>
      </w:pPr>
      <w:r>
        <w:rPr>
          <w:sz w:val="22"/>
        </w:rPr>
        <w:t>These instructions and background information</w:t>
      </w:r>
    </w:p>
    <w:p w:rsidR="00871822" w:rsidRDefault="00871822">
      <w:pPr>
        <w:numPr>
          <w:ilvl w:val="0"/>
          <w:numId w:val="1"/>
        </w:numPr>
        <w:rPr>
          <w:sz w:val="22"/>
        </w:rPr>
      </w:pPr>
      <w:r>
        <w:rPr>
          <w:sz w:val="22"/>
        </w:rPr>
        <w:t>A copy of the current contract.</w:t>
      </w:r>
    </w:p>
    <w:p w:rsidR="006A2514" w:rsidRPr="006D2CEB" w:rsidRDefault="006A2514">
      <w:pPr>
        <w:rPr>
          <w:sz w:val="18"/>
          <w:szCs w:val="18"/>
        </w:rPr>
      </w:pPr>
    </w:p>
    <w:p w:rsidR="00871822" w:rsidRDefault="00871822">
      <w:pPr>
        <w:rPr>
          <w:sz w:val="22"/>
        </w:rPr>
      </w:pPr>
      <w:r>
        <w:rPr>
          <w:sz w:val="22"/>
        </w:rPr>
        <w:t>As you prepare for negotiations, you should be prepared to look up ad</w:t>
      </w:r>
      <w:r w:rsidR="006D2CEB">
        <w:rPr>
          <w:sz w:val="22"/>
        </w:rPr>
        <w:t xml:space="preserve">ditional information </w:t>
      </w:r>
      <w:r w:rsidR="00B349AE">
        <w:rPr>
          <w:sz w:val="22"/>
        </w:rPr>
        <w:t xml:space="preserve">about </w:t>
      </w:r>
      <w:r w:rsidR="009C676C">
        <w:rPr>
          <w:sz w:val="22"/>
        </w:rPr>
        <w:t xml:space="preserve">the union </w:t>
      </w:r>
      <w:r w:rsidR="006D2CEB">
        <w:rPr>
          <w:sz w:val="22"/>
        </w:rPr>
        <w:t>using the I</w:t>
      </w:r>
      <w:r>
        <w:rPr>
          <w:sz w:val="22"/>
        </w:rPr>
        <w:t>nternet, the library, and information you can obtain from other sources, as needed</w:t>
      </w:r>
      <w:r w:rsidR="009C676C">
        <w:rPr>
          <w:sz w:val="22"/>
        </w:rPr>
        <w:t xml:space="preserve">.  </w:t>
      </w:r>
      <w:r w:rsidR="0084084C">
        <w:rPr>
          <w:sz w:val="22"/>
        </w:rPr>
        <w:t xml:space="preserve">What follows are some descriptions of several tools; </w:t>
      </w:r>
      <w:r w:rsidR="0084084C" w:rsidRPr="00670D6A">
        <w:rPr>
          <w:b/>
          <w:sz w:val="22"/>
        </w:rPr>
        <w:t xml:space="preserve">you’ll have to decide which ones to use for specific parts of the project. </w:t>
      </w:r>
      <w:r w:rsidR="009C676C">
        <w:rPr>
          <w:sz w:val="22"/>
        </w:rPr>
        <w:t xml:space="preserve">The following sources may prove valuable for some assignments. </w:t>
      </w:r>
    </w:p>
    <w:p w:rsidR="00ED654C" w:rsidRPr="006D2CEB" w:rsidRDefault="00ED654C" w:rsidP="00ED654C">
      <w:pPr>
        <w:tabs>
          <w:tab w:val="num" w:pos="1440"/>
        </w:tabs>
        <w:ind w:left="720"/>
        <w:rPr>
          <w:sz w:val="12"/>
          <w:szCs w:val="12"/>
        </w:rPr>
      </w:pPr>
    </w:p>
    <w:p w:rsidR="004C2C2D" w:rsidRDefault="004C2C2D" w:rsidP="0052295A">
      <w:pPr>
        <w:numPr>
          <w:ilvl w:val="0"/>
          <w:numId w:val="36"/>
        </w:numPr>
      </w:pPr>
      <w:r>
        <w:rPr>
          <w:sz w:val="22"/>
        </w:rPr>
        <w:t xml:space="preserve">Murphy Library’s </w:t>
      </w:r>
      <w:r>
        <w:rPr>
          <w:i/>
          <w:sz w:val="22"/>
        </w:rPr>
        <w:t>Nexus</w:t>
      </w:r>
      <w:r w:rsidR="00B65752">
        <w:rPr>
          <w:i/>
          <w:sz w:val="22"/>
        </w:rPr>
        <w:t xml:space="preserve"> </w:t>
      </w:r>
      <w:proofErr w:type="spellStart"/>
      <w:r w:rsidR="00B65752">
        <w:rPr>
          <w:i/>
          <w:sz w:val="22"/>
        </w:rPr>
        <w:t>Uni</w:t>
      </w:r>
      <w:proofErr w:type="spellEnd"/>
      <w:r w:rsidRPr="00B65752">
        <w:rPr>
          <w:sz w:val="16"/>
          <w:szCs w:val="16"/>
        </w:rPr>
        <w:t xml:space="preserve"> </w:t>
      </w:r>
      <w:r w:rsidR="00B65752" w:rsidRPr="00B65752">
        <w:rPr>
          <w:sz w:val="16"/>
          <w:szCs w:val="16"/>
        </w:rPr>
        <w:t xml:space="preserve">(replaces Lexis-Nexus) </w:t>
      </w:r>
      <w:r w:rsidRPr="00B65752">
        <w:rPr>
          <w:sz w:val="22"/>
          <w:szCs w:val="22"/>
        </w:rPr>
        <w:t>database has labor-related information.</w:t>
      </w:r>
      <w:r>
        <w:t xml:space="preserve">  </w:t>
      </w:r>
    </w:p>
    <w:p w:rsidR="0052295A"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w:t>
      </w:r>
      <w:r w:rsidRPr="00E0432F">
        <w:rPr>
          <w:rFonts w:ascii="CG Times" w:hAnsi="CG Times"/>
          <w:sz w:val="22"/>
          <w:szCs w:val="22"/>
        </w:rPr>
        <w:t>.</w:t>
      </w:r>
      <w:r w:rsidRPr="00E0432F">
        <w:rPr>
          <w:rFonts w:ascii="CG Times" w:hAnsi="CG Times"/>
          <w:sz w:val="22"/>
          <w:szCs w:val="22"/>
        </w:rPr>
        <w:tab/>
      </w:r>
      <w:r>
        <w:rPr>
          <w:rFonts w:ascii="CG Times" w:hAnsi="CG Times"/>
          <w:sz w:val="22"/>
          <w:szCs w:val="22"/>
        </w:rPr>
        <w:t>Go to the Murphy Library website at UW-L, where databases are listed by title:</w:t>
      </w:r>
    </w:p>
    <w:p w:rsidR="0052295A"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hyperlink r:id="rId11" w:history="1">
        <w:r w:rsidRPr="00804C34">
          <w:rPr>
            <w:rStyle w:val="Hyperlink"/>
            <w:rFonts w:ascii="CG Times" w:hAnsi="CG Times"/>
            <w:sz w:val="22"/>
            <w:szCs w:val="22"/>
          </w:rPr>
          <w:t>http://libguides.uwlax.edu/az.php</w:t>
        </w:r>
      </w:hyperlink>
      <w:r>
        <w:rPr>
          <w:rFonts w:ascii="CG Times" w:hAnsi="CG Times"/>
          <w:sz w:val="22"/>
          <w:szCs w:val="22"/>
        </w:rPr>
        <w:t xml:space="preserve">   Select </w:t>
      </w:r>
      <w:r w:rsidRPr="0052295A">
        <w:rPr>
          <w:rFonts w:ascii="CG Times" w:hAnsi="CG Times"/>
          <w:sz w:val="16"/>
          <w:szCs w:val="16"/>
        </w:rPr>
        <w:t>“</w:t>
      </w:r>
      <w:r w:rsidR="00B65752">
        <w:rPr>
          <w:rFonts w:ascii="CG Times" w:hAnsi="CG Times"/>
          <w:b/>
          <w:sz w:val="22"/>
          <w:szCs w:val="22"/>
        </w:rPr>
        <w:t>N</w:t>
      </w:r>
      <w:r w:rsidRPr="0052295A">
        <w:rPr>
          <w:rFonts w:ascii="CG Times" w:hAnsi="CG Times"/>
          <w:sz w:val="16"/>
          <w:szCs w:val="16"/>
        </w:rPr>
        <w:t>”</w:t>
      </w:r>
      <w:r>
        <w:rPr>
          <w:rFonts w:ascii="CG Times" w:hAnsi="CG Times"/>
          <w:sz w:val="22"/>
          <w:szCs w:val="22"/>
        </w:rPr>
        <w:t xml:space="preserve"> and then </w:t>
      </w:r>
      <w:r w:rsidRPr="0052295A">
        <w:rPr>
          <w:rFonts w:ascii="CG Times" w:hAnsi="CG Times"/>
          <w:sz w:val="16"/>
          <w:szCs w:val="16"/>
        </w:rPr>
        <w:t>“</w:t>
      </w:r>
      <w:r>
        <w:rPr>
          <w:rFonts w:ascii="CG Times" w:hAnsi="CG Times"/>
          <w:sz w:val="22"/>
          <w:szCs w:val="22"/>
        </w:rPr>
        <w:t xml:space="preserve">Nexus </w:t>
      </w:r>
      <w:proofErr w:type="spellStart"/>
      <w:r w:rsidR="00B65752">
        <w:rPr>
          <w:rFonts w:ascii="CG Times" w:hAnsi="CG Times"/>
          <w:sz w:val="22"/>
          <w:szCs w:val="22"/>
        </w:rPr>
        <w:t>Uni</w:t>
      </w:r>
      <w:proofErr w:type="spellEnd"/>
      <w:r w:rsidRPr="0052295A">
        <w:rPr>
          <w:rFonts w:ascii="CG Times" w:hAnsi="CG Times"/>
          <w:sz w:val="16"/>
          <w:szCs w:val="16"/>
        </w:rPr>
        <w:t>”</w:t>
      </w:r>
    </w:p>
    <w:p w:rsidR="009C676C"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b.</w:t>
      </w:r>
      <w:r>
        <w:rPr>
          <w:rFonts w:ascii="CG Times" w:hAnsi="CG Times"/>
          <w:sz w:val="22"/>
          <w:szCs w:val="22"/>
        </w:rPr>
        <w:tab/>
      </w:r>
      <w:r w:rsidR="009C676C">
        <w:rPr>
          <w:rFonts w:ascii="CG Times" w:hAnsi="CG Times"/>
          <w:sz w:val="22"/>
          <w:szCs w:val="22"/>
        </w:rPr>
        <w:t xml:space="preserve">At the top of the page you will see the following (in grey letters): </w:t>
      </w:r>
    </w:p>
    <w:p w:rsidR="00F0493E" w:rsidRDefault="00F0493E" w:rsidP="00F0493E">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 xml:space="preserve">[All Nexis </w:t>
      </w:r>
      <w:proofErr w:type="spellStart"/>
      <w:proofErr w:type="gramStart"/>
      <w:r>
        <w:rPr>
          <w:rFonts w:ascii="CG Times" w:hAnsi="CG Times"/>
          <w:sz w:val="22"/>
          <w:szCs w:val="22"/>
        </w:rPr>
        <w:t>Uni</w:t>
      </w:r>
      <w:proofErr w:type="spellEnd"/>
      <w:r>
        <w:rPr>
          <w:rFonts w:ascii="CG Times" w:hAnsi="CG Times"/>
          <w:sz w:val="22"/>
          <w:szCs w:val="22"/>
        </w:rPr>
        <w:t xml:space="preserve"> </w:t>
      </w:r>
      <w:proofErr w:type="gramEnd"/>
      <w:r w:rsidRPr="009C676C">
        <w:rPr>
          <w:rFonts w:ascii="CG Times" w:hAnsi="CG Times"/>
          <w:b/>
          <w:color w:val="FF0000"/>
          <w:sz w:val="22"/>
          <w:szCs w:val="22"/>
        </w:rPr>
        <w:sym w:font="Wingdings" w:char="F0DA"/>
      </w:r>
      <w:r>
        <w:rPr>
          <w:rFonts w:ascii="CG Times" w:hAnsi="CG Times"/>
          <w:sz w:val="22"/>
          <w:szCs w:val="22"/>
        </w:rPr>
        <w:t xml:space="preserve">]  [Enter terms, sources… </w:t>
      </w:r>
      <w:r w:rsidRPr="00576D4A">
        <w:rPr>
          <w:color w:val="FF0000"/>
        </w:rPr>
        <w:fldChar w:fldCharType="begin"/>
      </w:r>
      <w:r w:rsidRPr="00576D4A">
        <w:rPr>
          <w:color w:val="FF0000"/>
        </w:rPr>
        <w:instrText xml:space="preserve"> INCLUDEPICTURE "https://www.shareicon.net/data/512x512/2015/10/03/110917_search_512x512.png" \* MERGEFORMATINET </w:instrText>
      </w:r>
      <w:r w:rsidRPr="00576D4A">
        <w:rPr>
          <w:color w:val="FF0000"/>
        </w:rPr>
        <w:fldChar w:fldCharType="separate"/>
      </w:r>
      <w:r>
        <w:rPr>
          <w:color w:val="FF0000"/>
        </w:rPr>
        <w:fldChar w:fldCharType="begin"/>
      </w:r>
      <w:r>
        <w:rPr>
          <w:color w:val="FF0000"/>
        </w:rPr>
        <w:instrText xml:space="preserve"> INCLUDEPICTURE  "https://www.shareicon.net/data/512x512/2015/10/03/110917_search_512x512.png" \* MERGEFORMATINET </w:instrText>
      </w:r>
      <w:r>
        <w:rPr>
          <w:color w:val="FF0000"/>
        </w:rPr>
        <w:fldChar w:fldCharType="separate"/>
      </w:r>
      <w:r>
        <w:rPr>
          <w:color w:val="FF0000"/>
        </w:rPr>
        <w:fldChar w:fldCharType="begin"/>
      </w:r>
      <w:r>
        <w:rPr>
          <w:color w:val="FF0000"/>
        </w:rPr>
        <w:instrText xml:space="preserve"> INCLUDEPICTURE  "https://www.shareicon.net/data/512x512/2015/10/03/110917_search_512x512.png" \* MERGEFORMATINET </w:instrText>
      </w:r>
      <w:r>
        <w:rPr>
          <w:color w:val="FF0000"/>
        </w:rPr>
        <w:fldChar w:fldCharType="separate"/>
      </w:r>
      <w:r>
        <w:rPr>
          <w:color w:val="FF0000"/>
        </w:rPr>
        <w:fldChar w:fldCharType="begin"/>
      </w:r>
      <w:r>
        <w:rPr>
          <w:color w:val="FF0000"/>
        </w:rPr>
        <w:instrText xml:space="preserve"> INCLUDEPICTURE  "https://www.shareicon.net/data/512x512/2015/10/03/110917_search_512x512.png" \* MERGEFORMATINET </w:instrText>
      </w:r>
      <w:r>
        <w:rPr>
          <w:color w:val="FF0000"/>
        </w:rPr>
        <w:fldChar w:fldCharType="separate"/>
      </w:r>
      <w:r>
        <w:rPr>
          <w:color w:val="FF0000"/>
        </w:rPr>
        <w:fldChar w:fldCharType="begin"/>
      </w:r>
      <w:r>
        <w:rPr>
          <w:color w:val="FF0000"/>
        </w:rPr>
        <w:instrText xml:space="preserve"> INCLUDEPICTURE  "https://www.shareicon.net/data/512x512/2015/10/03/110917_search_512x512.png" \* MERGEFORMATINET </w:instrText>
      </w:r>
      <w:r>
        <w:rPr>
          <w:color w:val="FF0000"/>
        </w:rPr>
        <w:fldChar w:fldCharType="separate"/>
      </w:r>
      <w:r w:rsidR="00CE732B">
        <w:rPr>
          <w:color w:val="FF0000"/>
        </w:rPr>
        <w:fldChar w:fldCharType="begin"/>
      </w:r>
      <w:r w:rsidR="00CE732B">
        <w:rPr>
          <w:color w:val="FF0000"/>
        </w:rPr>
        <w:instrText xml:space="preserve"> INCLUDEPICTURE  "https://www.shareicon.net/data/512x512/2015/10/03/110917_search_512x512.png" \* MERGEFORMATINET </w:instrText>
      </w:r>
      <w:r w:rsidR="00CE732B">
        <w:rPr>
          <w:color w:val="FF0000"/>
        </w:rPr>
        <w:fldChar w:fldCharType="separate"/>
      </w:r>
      <w:r w:rsidR="00AD238E">
        <w:rPr>
          <w:color w:val="FF0000"/>
        </w:rPr>
        <w:fldChar w:fldCharType="begin"/>
      </w:r>
      <w:r w:rsidR="00AD238E">
        <w:rPr>
          <w:color w:val="FF0000"/>
        </w:rPr>
        <w:instrText xml:space="preserve"> INCLUDEPICTURE  "https://www.shareicon.net/data/512x512/2015/10/03/110917_search_512x512.png" \* MERGEFORMATINET </w:instrText>
      </w:r>
      <w:r w:rsidR="00AD238E">
        <w:rPr>
          <w:color w:val="FF0000"/>
        </w:rPr>
        <w:fldChar w:fldCharType="separate"/>
      </w:r>
      <w:r w:rsidR="00C040FE">
        <w:rPr>
          <w:color w:val="FF0000"/>
        </w:rPr>
        <w:fldChar w:fldCharType="begin"/>
      </w:r>
      <w:r w:rsidR="00C040FE">
        <w:rPr>
          <w:color w:val="FF0000"/>
        </w:rPr>
        <w:instrText xml:space="preserve"> INCLUDEPICTURE  "https://www.shareicon.net/data/512x512/2015/10/03/110917_search_512x512.png" \* MERGEFORMATINET </w:instrText>
      </w:r>
      <w:r w:rsidR="00C040FE">
        <w:rPr>
          <w:color w:val="FF0000"/>
        </w:rPr>
        <w:fldChar w:fldCharType="separate"/>
      </w:r>
      <w:r w:rsidR="00670D6A">
        <w:rPr>
          <w:color w:val="FF0000"/>
        </w:rPr>
        <w:fldChar w:fldCharType="begin"/>
      </w:r>
      <w:r w:rsidR="00670D6A">
        <w:rPr>
          <w:color w:val="FF0000"/>
        </w:rPr>
        <w:instrText xml:space="preserve"> INCLUDEPICTURE  "https://www.shareicon.net/data/512x512/2015/10/03/110917_search_512x512.png" \* MERGEFORMATINET </w:instrText>
      </w:r>
      <w:r w:rsidR="00670D6A">
        <w:rPr>
          <w:color w:val="FF0000"/>
        </w:rPr>
        <w:fldChar w:fldCharType="separate"/>
      </w:r>
      <w:r w:rsidR="009C2DCB">
        <w:rPr>
          <w:color w:val="FF0000"/>
        </w:rPr>
        <w:fldChar w:fldCharType="begin"/>
      </w:r>
      <w:r w:rsidR="009C2DCB">
        <w:rPr>
          <w:color w:val="FF0000"/>
        </w:rPr>
        <w:instrText xml:space="preserve"> </w:instrText>
      </w:r>
      <w:r w:rsidR="009C2DCB">
        <w:rPr>
          <w:color w:val="FF0000"/>
        </w:rPr>
        <w:instrText>INCLUDEPICTURE  "https://www.shareicon.net/data/512x512/2015/10/03/110917_search_512x512.png" \* MERGEFORMATINET</w:instrText>
      </w:r>
      <w:r w:rsidR="009C2DCB">
        <w:rPr>
          <w:color w:val="FF0000"/>
        </w:rPr>
        <w:instrText xml:space="preserve"> </w:instrText>
      </w:r>
      <w:r w:rsidR="009C2DCB">
        <w:rPr>
          <w:color w:val="FF0000"/>
        </w:rPr>
        <w:fldChar w:fldCharType="separate"/>
      </w:r>
      <w:r w:rsidR="0054251A">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search icon" style="width:16.6pt;height:16.6pt">
            <v:imagedata r:id="rId12" r:href="rId13"/>
          </v:shape>
        </w:pict>
      </w:r>
      <w:r w:rsidR="009C2DCB">
        <w:rPr>
          <w:color w:val="FF0000"/>
        </w:rPr>
        <w:fldChar w:fldCharType="end"/>
      </w:r>
      <w:r w:rsidR="00670D6A">
        <w:rPr>
          <w:color w:val="FF0000"/>
        </w:rPr>
        <w:fldChar w:fldCharType="end"/>
      </w:r>
      <w:r w:rsidR="00C040FE">
        <w:rPr>
          <w:color w:val="FF0000"/>
        </w:rPr>
        <w:fldChar w:fldCharType="end"/>
      </w:r>
      <w:r w:rsidR="00AD238E">
        <w:rPr>
          <w:color w:val="FF0000"/>
        </w:rPr>
        <w:fldChar w:fldCharType="end"/>
      </w:r>
      <w:r w:rsidR="00CE732B">
        <w:rPr>
          <w:color w:val="FF0000"/>
        </w:rPr>
        <w:fldChar w:fldCharType="end"/>
      </w:r>
      <w:r>
        <w:rPr>
          <w:color w:val="FF0000"/>
        </w:rPr>
        <w:fldChar w:fldCharType="end"/>
      </w:r>
      <w:r>
        <w:rPr>
          <w:color w:val="FF0000"/>
        </w:rPr>
        <w:fldChar w:fldCharType="end"/>
      </w:r>
      <w:r>
        <w:rPr>
          <w:color w:val="FF0000"/>
        </w:rPr>
        <w:fldChar w:fldCharType="end"/>
      </w:r>
      <w:r>
        <w:rPr>
          <w:color w:val="FF0000"/>
        </w:rPr>
        <w:fldChar w:fldCharType="end"/>
      </w:r>
      <w:r w:rsidRPr="00576D4A">
        <w:rPr>
          <w:color w:val="FF0000"/>
        </w:rPr>
        <w:fldChar w:fldCharType="end"/>
      </w:r>
      <w:r>
        <w:rPr>
          <w:rFonts w:ascii="CG Times" w:hAnsi="CG Times"/>
          <w:sz w:val="22"/>
          <w:szCs w:val="22"/>
        </w:rPr>
        <w:t xml:space="preserve"> ]. </w:t>
      </w:r>
      <w:r w:rsidRPr="00670D6A">
        <w:rPr>
          <w:rFonts w:ascii="CG Times" w:hAnsi="CG Times"/>
          <w:b/>
          <w:sz w:val="22"/>
          <w:szCs w:val="22"/>
        </w:rPr>
        <w:t>Select the down arrow</w:t>
      </w:r>
      <w:r>
        <w:rPr>
          <w:rFonts w:ascii="CG Times" w:hAnsi="CG Times"/>
          <w:sz w:val="22"/>
          <w:szCs w:val="22"/>
        </w:rPr>
        <w:t>.</w:t>
      </w:r>
    </w:p>
    <w:p w:rsidR="00F0493E" w:rsidRDefault="00F0493E" w:rsidP="00F0493E">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c.</w:t>
      </w:r>
      <w:r>
        <w:rPr>
          <w:rFonts w:ascii="CG Times" w:hAnsi="CG Times"/>
          <w:sz w:val="22"/>
          <w:szCs w:val="22"/>
        </w:rPr>
        <w:tab/>
        <w:t>You will see</w:t>
      </w:r>
      <w:r w:rsidR="00670D6A">
        <w:rPr>
          <w:rFonts w:ascii="CG Times" w:hAnsi="CG Times"/>
          <w:sz w:val="22"/>
          <w:szCs w:val="22"/>
        </w:rPr>
        <w:t xml:space="preserve"> two columns.  The </w:t>
      </w:r>
      <w:r w:rsidR="00670D6A" w:rsidRPr="00670D6A">
        <w:rPr>
          <w:rFonts w:ascii="CG Times" w:hAnsi="CG Times"/>
          <w:b/>
          <w:sz w:val="22"/>
          <w:szCs w:val="22"/>
        </w:rPr>
        <w:t>left</w:t>
      </w:r>
      <w:r w:rsidR="00670D6A">
        <w:rPr>
          <w:rFonts w:ascii="CG Times" w:hAnsi="CG Times"/>
          <w:sz w:val="22"/>
          <w:szCs w:val="22"/>
        </w:rPr>
        <w:t xml:space="preserve"> column has a heading,</w:t>
      </w:r>
      <w:r>
        <w:rPr>
          <w:rFonts w:ascii="CG Times" w:hAnsi="CG Times"/>
          <w:sz w:val="22"/>
          <w:szCs w:val="22"/>
        </w:rPr>
        <w:t xml:space="preserve"> “Narrow by:”  </w:t>
      </w:r>
    </w:p>
    <w:p w:rsidR="00F0493E" w:rsidRDefault="00F0493E" w:rsidP="00F0493E">
      <w:pPr>
        <w:numPr>
          <w:ilvl w:val="0"/>
          <w:numId w:val="39"/>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Content Collection</w:t>
      </w:r>
    </w:p>
    <w:p w:rsidR="00F0493E" w:rsidRDefault="00F0493E" w:rsidP="00F0493E">
      <w:pPr>
        <w:numPr>
          <w:ilvl w:val="0"/>
          <w:numId w:val="39"/>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Cases and Codes</w:t>
      </w:r>
    </w:p>
    <w:p w:rsidR="009C676C" w:rsidRDefault="009C676C" w:rsidP="009C676C">
      <w:pPr>
        <w:numPr>
          <w:ilvl w:val="0"/>
          <w:numId w:val="39"/>
        </w:numPr>
        <w:tabs>
          <w:tab w:val="left" w:pos="-720"/>
          <w:tab w:val="left" w:pos="0"/>
          <w:tab w:val="left" w:pos="720"/>
          <w:tab w:val="left" w:pos="1440"/>
        </w:tabs>
        <w:suppressAutoHyphens/>
        <w:rPr>
          <w:rFonts w:ascii="CG Times" w:hAnsi="CG Times"/>
          <w:sz w:val="22"/>
          <w:szCs w:val="22"/>
        </w:rPr>
      </w:pPr>
      <w:r w:rsidRPr="009C676C">
        <w:rPr>
          <w:rFonts w:ascii="CG Times" w:hAnsi="CG Times"/>
          <w:b/>
          <w:color w:val="FF0000"/>
          <w:sz w:val="22"/>
          <w:szCs w:val="22"/>
        </w:rPr>
        <w:t>Practice Areas &amp; Topics</w:t>
      </w:r>
      <w:r>
        <w:rPr>
          <w:rFonts w:ascii="CG Times" w:hAnsi="CG Times"/>
          <w:sz w:val="22"/>
          <w:szCs w:val="22"/>
        </w:rPr>
        <w:t xml:space="preserve">  </w:t>
      </w:r>
      <w:r w:rsidRPr="009C676C">
        <w:rPr>
          <w:rFonts w:ascii="CG Times" w:hAnsi="CG Times"/>
          <w:sz w:val="22"/>
          <w:szCs w:val="22"/>
        </w:rPr>
        <w:sym w:font="Wingdings" w:char="F0DF"/>
      </w:r>
      <w:r>
        <w:rPr>
          <w:rFonts w:ascii="CG Times" w:hAnsi="CG Times"/>
          <w:sz w:val="22"/>
          <w:szCs w:val="22"/>
        </w:rPr>
        <w:t xml:space="preserve"> </w:t>
      </w:r>
      <w:r w:rsidRPr="00576D4A">
        <w:rPr>
          <w:rFonts w:ascii="CG Times" w:hAnsi="CG Times"/>
          <w:i/>
          <w:sz w:val="22"/>
          <w:szCs w:val="22"/>
        </w:rPr>
        <w:t xml:space="preserve">Select </w:t>
      </w:r>
      <w:r w:rsidR="00576D4A">
        <w:rPr>
          <w:rFonts w:ascii="CG Times" w:hAnsi="CG Times"/>
          <w:i/>
          <w:sz w:val="22"/>
          <w:szCs w:val="22"/>
        </w:rPr>
        <w:t xml:space="preserve">(click on) </w:t>
      </w:r>
      <w:r w:rsidRPr="00576D4A">
        <w:rPr>
          <w:rFonts w:ascii="CG Times" w:hAnsi="CG Times"/>
          <w:i/>
          <w:sz w:val="22"/>
          <w:szCs w:val="22"/>
        </w:rPr>
        <w:t>this one</w:t>
      </w:r>
    </w:p>
    <w:p w:rsidR="009C676C" w:rsidRDefault="009C676C" w:rsidP="009C676C">
      <w:pPr>
        <w:numPr>
          <w:ilvl w:val="0"/>
          <w:numId w:val="39"/>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Recent &amp; Favorites</w:t>
      </w:r>
    </w:p>
    <w:p w:rsidR="0052295A" w:rsidRPr="00264317" w:rsidRDefault="00576D4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d</w:t>
      </w:r>
      <w:r w:rsidR="0052295A">
        <w:rPr>
          <w:rFonts w:ascii="CG Times" w:hAnsi="CG Times"/>
          <w:sz w:val="22"/>
          <w:szCs w:val="22"/>
        </w:rPr>
        <w:t>.</w:t>
      </w:r>
      <w:r w:rsidR="0052295A">
        <w:rPr>
          <w:rFonts w:ascii="CG Times" w:hAnsi="CG Times"/>
          <w:sz w:val="22"/>
          <w:szCs w:val="22"/>
        </w:rPr>
        <w:tab/>
        <w:t>T</w:t>
      </w:r>
      <w:r>
        <w:rPr>
          <w:rFonts w:ascii="CG Times" w:hAnsi="CG Times"/>
          <w:sz w:val="22"/>
          <w:szCs w:val="22"/>
        </w:rPr>
        <w:t>o the right, select</w:t>
      </w:r>
      <w:r w:rsidR="0052295A">
        <w:rPr>
          <w:rFonts w:ascii="CG Times" w:hAnsi="CG Times"/>
          <w:sz w:val="22"/>
          <w:szCs w:val="22"/>
        </w:rPr>
        <w:t xml:space="preserve"> </w:t>
      </w:r>
      <w:r>
        <w:rPr>
          <w:rFonts w:ascii="CG Times" w:hAnsi="CG Times"/>
          <w:sz w:val="22"/>
          <w:szCs w:val="22"/>
        </w:rPr>
        <w:sym w:font="Wingdings" w:char="F0FE"/>
      </w:r>
      <w:r w:rsidR="0052295A">
        <w:rPr>
          <w:rFonts w:ascii="CG Times" w:hAnsi="CG Times"/>
          <w:sz w:val="22"/>
          <w:szCs w:val="22"/>
        </w:rPr>
        <w:t xml:space="preserve"> </w:t>
      </w:r>
      <w:r w:rsidR="0052295A" w:rsidRPr="0052295A">
        <w:rPr>
          <w:rFonts w:ascii="CG Times" w:hAnsi="CG Times"/>
          <w:b/>
          <w:sz w:val="22"/>
          <w:szCs w:val="22"/>
        </w:rPr>
        <w:t>Labor and Employment Law</w:t>
      </w:r>
      <w:r w:rsidR="00264317">
        <w:rPr>
          <w:rFonts w:ascii="CG Times" w:hAnsi="CG Times"/>
          <w:b/>
          <w:sz w:val="22"/>
          <w:szCs w:val="22"/>
        </w:rPr>
        <w:t xml:space="preserve"> </w:t>
      </w:r>
    </w:p>
    <w:p w:rsidR="00576D4A" w:rsidRDefault="00576D4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e.</w:t>
      </w:r>
      <w:r>
        <w:rPr>
          <w:rFonts w:ascii="CG Times" w:hAnsi="CG Times"/>
          <w:sz w:val="22"/>
          <w:szCs w:val="22"/>
        </w:rPr>
        <w:tab/>
        <w:t>Enter your search terms (</w:t>
      </w:r>
      <w:r w:rsidRPr="00576D4A">
        <w:rPr>
          <w:rFonts w:ascii="CG Times" w:hAnsi="CG Times"/>
          <w:i/>
          <w:sz w:val="18"/>
          <w:szCs w:val="18"/>
        </w:rPr>
        <w:t>Example:</w:t>
      </w:r>
      <w:r>
        <w:rPr>
          <w:rFonts w:ascii="CG Times" w:hAnsi="CG Times"/>
          <w:i/>
          <w:sz w:val="22"/>
          <w:szCs w:val="22"/>
        </w:rPr>
        <w:t xml:space="preserve">  </w:t>
      </w:r>
      <w:r w:rsidRPr="00576D4A">
        <w:rPr>
          <w:rFonts w:ascii="Verdana" w:hAnsi="Verdana"/>
          <w:sz w:val="22"/>
          <w:szCs w:val="22"/>
        </w:rPr>
        <w:t>UFCW</w:t>
      </w:r>
      <w:r>
        <w:rPr>
          <w:rFonts w:ascii="CG Times" w:hAnsi="CG Times"/>
          <w:sz w:val="22"/>
          <w:szCs w:val="22"/>
        </w:rPr>
        <w:t xml:space="preserve"> ) in the search box at the top of</w:t>
      </w:r>
    </w:p>
    <w:p w:rsidR="00576D4A" w:rsidRPr="00576D4A" w:rsidRDefault="00576D4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the page.</w:t>
      </w:r>
    </w:p>
    <w:p w:rsidR="00264317"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f.</w:t>
      </w:r>
      <w:r>
        <w:rPr>
          <w:rFonts w:ascii="CG Times" w:hAnsi="CG Times"/>
          <w:sz w:val="22"/>
          <w:szCs w:val="22"/>
        </w:rPr>
        <w:tab/>
      </w:r>
      <w:r w:rsidR="00264317">
        <w:rPr>
          <w:rFonts w:ascii="CG Times" w:hAnsi="CG Times"/>
          <w:sz w:val="22"/>
          <w:szCs w:val="22"/>
        </w:rPr>
        <w:t xml:space="preserve">At the far right </w:t>
      </w:r>
      <w:r w:rsidR="00576D4A">
        <w:rPr>
          <w:rFonts w:ascii="CG Times" w:hAnsi="CG Times"/>
          <w:sz w:val="22"/>
          <w:szCs w:val="22"/>
        </w:rPr>
        <w:t xml:space="preserve">bottom </w:t>
      </w:r>
      <w:r w:rsidR="00264317">
        <w:rPr>
          <w:rFonts w:ascii="CG Times" w:hAnsi="CG Times"/>
          <w:sz w:val="22"/>
          <w:szCs w:val="22"/>
        </w:rPr>
        <w:t xml:space="preserve">of the screen </w:t>
      </w:r>
      <w:r w:rsidR="00576D4A">
        <w:rPr>
          <w:rFonts w:ascii="CG Times" w:hAnsi="CG Times"/>
          <w:sz w:val="22"/>
          <w:szCs w:val="22"/>
        </w:rPr>
        <w:t>c</w:t>
      </w:r>
      <w:r w:rsidR="00264317">
        <w:rPr>
          <w:rFonts w:ascii="CG Times" w:hAnsi="CG Times"/>
          <w:sz w:val="22"/>
          <w:szCs w:val="22"/>
        </w:rPr>
        <w:t xml:space="preserve">lick the </w:t>
      </w:r>
      <w:r w:rsidR="00576D4A">
        <w:rPr>
          <w:rFonts w:ascii="CG Times" w:hAnsi="CG Times"/>
          <w:sz w:val="22"/>
          <w:szCs w:val="22"/>
        </w:rPr>
        <w:t xml:space="preserve">blue </w:t>
      </w:r>
      <w:r w:rsidR="00264317">
        <w:rPr>
          <w:rFonts w:ascii="CG Times" w:hAnsi="CG Times"/>
          <w:sz w:val="22"/>
          <w:szCs w:val="22"/>
        </w:rPr>
        <w:t xml:space="preserve">box that says </w:t>
      </w:r>
      <w:r w:rsidR="00576D4A" w:rsidRPr="00576D4A">
        <w:rPr>
          <w:rFonts w:ascii="CG Times" w:hAnsi="CG Times"/>
          <w:b/>
          <w:color w:val="002060"/>
          <w:sz w:val="22"/>
          <w:szCs w:val="22"/>
        </w:rPr>
        <w:t>[SEARCH]</w:t>
      </w:r>
    </w:p>
    <w:p w:rsidR="006D2CEB" w:rsidRPr="006D2CEB" w:rsidRDefault="006D2CEB" w:rsidP="0052295A">
      <w:pPr>
        <w:tabs>
          <w:tab w:val="left" w:pos="-720"/>
          <w:tab w:val="left" w:pos="0"/>
          <w:tab w:val="left" w:pos="720"/>
          <w:tab w:val="left" w:pos="1440"/>
        </w:tabs>
        <w:suppressAutoHyphens/>
        <w:ind w:left="1440"/>
        <w:rPr>
          <w:rFonts w:ascii="CG Times" w:hAnsi="CG Times"/>
          <w:sz w:val="8"/>
          <w:szCs w:val="8"/>
        </w:rPr>
      </w:pPr>
    </w:p>
    <w:p w:rsidR="00576D4A" w:rsidRDefault="00264317" w:rsidP="00576D4A">
      <w:pPr>
        <w:tabs>
          <w:tab w:val="left" w:pos="-720"/>
          <w:tab w:val="left" w:pos="0"/>
          <w:tab w:val="left" w:pos="720"/>
          <w:tab w:val="left" w:pos="1440"/>
        </w:tabs>
        <w:suppressAutoHyphens/>
        <w:ind w:left="1440"/>
        <w:rPr>
          <w:sz w:val="22"/>
          <w:szCs w:val="22"/>
        </w:rPr>
      </w:pPr>
      <w:r>
        <w:rPr>
          <w:rFonts w:ascii="CG Times" w:hAnsi="CG Times"/>
          <w:sz w:val="22"/>
          <w:szCs w:val="22"/>
        </w:rPr>
        <w:t>h.</w:t>
      </w:r>
      <w:r w:rsidR="00576D4A">
        <w:rPr>
          <w:rFonts w:ascii="CG Times" w:hAnsi="CG Times"/>
          <w:sz w:val="22"/>
          <w:szCs w:val="22"/>
        </w:rPr>
        <w:tab/>
      </w:r>
      <w:r w:rsidR="00576D4A" w:rsidRPr="00576D4A">
        <w:rPr>
          <w:sz w:val="22"/>
          <w:szCs w:val="22"/>
        </w:rPr>
        <w:t>You may want to sort results by “</w:t>
      </w:r>
      <w:r w:rsidR="00576D4A">
        <w:rPr>
          <w:sz w:val="22"/>
          <w:szCs w:val="22"/>
        </w:rPr>
        <w:t xml:space="preserve">Date:  </w:t>
      </w:r>
      <w:r w:rsidR="00576D4A" w:rsidRPr="00576D4A">
        <w:rPr>
          <w:sz w:val="22"/>
          <w:szCs w:val="22"/>
        </w:rPr>
        <w:t>Newest to Oldest”</w:t>
      </w:r>
      <w:r w:rsidR="00576D4A">
        <w:rPr>
          <w:sz w:val="22"/>
          <w:szCs w:val="22"/>
        </w:rPr>
        <w:t xml:space="preserve"> using the drop-down </w:t>
      </w:r>
    </w:p>
    <w:p w:rsidR="00576D4A" w:rsidRDefault="00576D4A" w:rsidP="00576D4A">
      <w:pPr>
        <w:tabs>
          <w:tab w:val="left" w:pos="-720"/>
          <w:tab w:val="left" w:pos="0"/>
          <w:tab w:val="left" w:pos="720"/>
          <w:tab w:val="left" w:pos="1440"/>
        </w:tabs>
        <w:suppressAutoHyphens/>
        <w:ind w:left="1440"/>
        <w:rPr>
          <w:sz w:val="22"/>
        </w:rPr>
      </w:pPr>
      <w:r>
        <w:rPr>
          <w:sz w:val="22"/>
          <w:szCs w:val="22"/>
        </w:rPr>
        <w:tab/>
        <w:t xml:space="preserve">menu in the upper right-hand corner of your search results. </w:t>
      </w:r>
    </w:p>
    <w:p w:rsidR="00871822" w:rsidRPr="00E406EE" w:rsidRDefault="006D2CEB" w:rsidP="006D2CEB">
      <w:pPr>
        <w:tabs>
          <w:tab w:val="left" w:pos="-720"/>
          <w:tab w:val="left" w:pos="0"/>
          <w:tab w:val="left" w:pos="720"/>
          <w:tab w:val="left" w:pos="1440"/>
        </w:tabs>
        <w:suppressAutoHyphens/>
        <w:ind w:left="1440"/>
        <w:rPr>
          <w:sz w:val="22"/>
        </w:rPr>
      </w:pPr>
      <w:r>
        <w:rPr>
          <w:sz w:val="22"/>
        </w:rPr>
        <w:tab/>
      </w:r>
    </w:p>
    <w:p w:rsidR="00871822" w:rsidRPr="006C3F05" w:rsidRDefault="006C3F05" w:rsidP="006C3F05">
      <w:pPr>
        <w:rPr>
          <w:b/>
          <w:sz w:val="14"/>
          <w:szCs w:val="14"/>
        </w:rPr>
      </w:pPr>
      <w:r>
        <w:rPr>
          <w:sz w:val="14"/>
          <w:szCs w:val="14"/>
        </w:rPr>
        <w:tab/>
      </w:r>
      <w:r>
        <w:rPr>
          <w:sz w:val="14"/>
          <w:szCs w:val="14"/>
        </w:rPr>
        <w:tab/>
      </w:r>
      <w:r>
        <w:rPr>
          <w:sz w:val="14"/>
          <w:szCs w:val="14"/>
        </w:rPr>
        <w:tab/>
      </w:r>
      <w:r>
        <w:rPr>
          <w:b/>
          <w:sz w:val="14"/>
          <w:szCs w:val="14"/>
        </w:rPr>
        <w:tab/>
      </w:r>
      <w:r>
        <w:rPr>
          <w:b/>
          <w:sz w:val="14"/>
          <w:szCs w:val="14"/>
        </w:rPr>
        <w:tab/>
      </w:r>
      <w:r>
        <w:rPr>
          <w:b/>
          <w:sz w:val="14"/>
          <w:szCs w:val="14"/>
        </w:rPr>
        <w:tab/>
        <w:t xml:space="preserve">           </w:t>
      </w:r>
      <w:r>
        <w:rPr>
          <w:b/>
          <w:sz w:val="14"/>
          <w:szCs w:val="14"/>
        </w:rPr>
        <w:tab/>
        <w:t xml:space="preserve">       </w:t>
      </w:r>
    </w:p>
    <w:p w:rsidR="006F2792" w:rsidRDefault="0084084C" w:rsidP="00ED654C">
      <w:pPr>
        <w:ind w:left="720"/>
        <w:rPr>
          <w:sz w:val="22"/>
        </w:rPr>
      </w:pPr>
      <w:r>
        <w:rPr>
          <w:sz w:val="22"/>
        </w:rPr>
        <w:br w:type="page"/>
      </w:r>
      <w:r w:rsidR="005B5BAC">
        <w:rPr>
          <w:sz w:val="22"/>
        </w:rPr>
        <w:lastRenderedPageBreak/>
        <w:t>2</w:t>
      </w:r>
      <w:r w:rsidR="00ED654C">
        <w:rPr>
          <w:sz w:val="22"/>
        </w:rPr>
        <w:t>.</w:t>
      </w:r>
      <w:r w:rsidR="00ED654C">
        <w:rPr>
          <w:sz w:val="22"/>
        </w:rPr>
        <w:tab/>
      </w:r>
      <w:r w:rsidR="00871822">
        <w:rPr>
          <w:i/>
          <w:sz w:val="22"/>
        </w:rPr>
        <w:t xml:space="preserve">Basic Patterns in Union Contracts. </w:t>
      </w:r>
      <w:r w:rsidR="000E32EC">
        <w:rPr>
          <w:sz w:val="22"/>
        </w:rPr>
        <w:t xml:space="preserve"> On “open shelves</w:t>
      </w:r>
      <w:r w:rsidR="00871822">
        <w:rPr>
          <w:sz w:val="22"/>
        </w:rPr>
        <w:t>”</w:t>
      </w:r>
      <w:r w:rsidR="000E32EC">
        <w:rPr>
          <w:sz w:val="22"/>
        </w:rPr>
        <w:t xml:space="preserve"> at Murphy Library</w:t>
      </w:r>
      <w:r w:rsidR="006F2792">
        <w:rPr>
          <w:sz w:val="22"/>
        </w:rPr>
        <w:t xml:space="preserve">.  </w:t>
      </w:r>
    </w:p>
    <w:p w:rsidR="00871822" w:rsidRDefault="006F2792" w:rsidP="006F2792">
      <w:pPr>
        <w:ind w:left="720" w:firstLine="720"/>
        <w:rPr>
          <w:sz w:val="22"/>
        </w:rPr>
      </w:pPr>
      <w:r>
        <w:rPr>
          <w:sz w:val="22"/>
        </w:rPr>
        <w:t xml:space="preserve">Also see </w:t>
      </w:r>
      <w:r w:rsidRPr="006F2792">
        <w:rPr>
          <w:i/>
          <w:sz w:val="22"/>
        </w:rPr>
        <w:t>Employer Bargaining Objectives</w:t>
      </w:r>
      <w:r>
        <w:rPr>
          <w:sz w:val="22"/>
        </w:rPr>
        <w:t xml:space="preserve"> (2015 edition; call No. HD6500.E43</w:t>
      </w:r>
      <w:r w:rsidR="00440498">
        <w:rPr>
          <w:sz w:val="22"/>
        </w:rPr>
        <w:t>)</w:t>
      </w:r>
      <w:r>
        <w:rPr>
          <w:sz w:val="22"/>
        </w:rPr>
        <w:t xml:space="preserve">. </w:t>
      </w:r>
      <w:r w:rsidR="005B489D">
        <w:rPr>
          <w:sz w:val="22"/>
        </w:rPr>
        <w:t xml:space="preserve"> </w:t>
      </w:r>
    </w:p>
    <w:p w:rsidR="00871822" w:rsidRPr="005E735B" w:rsidRDefault="00871822">
      <w:pPr>
        <w:rPr>
          <w:sz w:val="14"/>
          <w:szCs w:val="14"/>
        </w:rPr>
      </w:pPr>
    </w:p>
    <w:p w:rsidR="00871822" w:rsidRDefault="005B5BAC" w:rsidP="00274812">
      <w:pPr>
        <w:ind w:left="1440" w:hanging="720"/>
        <w:rPr>
          <w:sz w:val="22"/>
        </w:rPr>
      </w:pPr>
      <w:r>
        <w:rPr>
          <w:sz w:val="22"/>
        </w:rPr>
        <w:t>3</w:t>
      </w:r>
      <w:r w:rsidR="00ED654C" w:rsidRPr="00ED654C">
        <w:rPr>
          <w:sz w:val="22"/>
        </w:rPr>
        <w:t>.</w:t>
      </w:r>
      <w:r w:rsidR="00ED654C" w:rsidRPr="00ED654C">
        <w:rPr>
          <w:sz w:val="22"/>
        </w:rPr>
        <w:tab/>
      </w:r>
      <w:r w:rsidR="00871822">
        <w:rPr>
          <w:i/>
          <w:sz w:val="22"/>
        </w:rPr>
        <w:t xml:space="preserve">Monthly Labor Review.  </w:t>
      </w:r>
      <w:r w:rsidR="00871822">
        <w:rPr>
          <w:sz w:val="22"/>
        </w:rPr>
        <w:t>Available at Murphy Library</w:t>
      </w:r>
      <w:r w:rsidR="004C2C2D">
        <w:rPr>
          <w:sz w:val="22"/>
        </w:rPr>
        <w:t xml:space="preserve"> and at </w:t>
      </w:r>
      <w:hyperlink r:id="rId14" w:history="1">
        <w:r w:rsidR="004C2C2D" w:rsidRPr="00D004D7">
          <w:rPr>
            <w:rStyle w:val="Hyperlink"/>
            <w:sz w:val="22"/>
          </w:rPr>
          <w:t>http://stats.bls.gov/mlr/</w:t>
        </w:r>
      </w:hyperlink>
      <w:r w:rsidR="004C2C2D">
        <w:rPr>
          <w:sz w:val="22"/>
        </w:rPr>
        <w:t xml:space="preserve"> or</w:t>
      </w:r>
      <w:r w:rsidR="00650F3B">
        <w:rPr>
          <w:sz w:val="22"/>
        </w:rPr>
        <w:t xml:space="preserve"> </w:t>
      </w:r>
      <w:hyperlink r:id="rId15" w:history="1">
        <w:r w:rsidR="00650F3B" w:rsidRPr="00764D57">
          <w:rPr>
            <w:rStyle w:val="Hyperlink"/>
          </w:rPr>
          <w:t>http://stats.bls.gov/opub/mlr/mlrhome.htm</w:t>
        </w:r>
      </w:hyperlink>
      <w:r w:rsidR="00871822">
        <w:rPr>
          <w:sz w:val="22"/>
        </w:rPr>
        <w:t>.</w:t>
      </w:r>
      <w:r w:rsidR="006F2792">
        <w:rPr>
          <w:sz w:val="22"/>
        </w:rPr>
        <w:t xml:space="preserve">  Other government resources are conveniently listed (</w:t>
      </w:r>
      <w:r w:rsidR="006F2792" w:rsidRPr="006F2792">
        <w:rPr>
          <w:i/>
          <w:sz w:val="18"/>
          <w:szCs w:val="18"/>
        </w:rPr>
        <w:t>scroll way down the page</w:t>
      </w:r>
      <w:r w:rsidR="006F2792">
        <w:rPr>
          <w:sz w:val="22"/>
        </w:rPr>
        <w:t xml:space="preserve">) at the University of Illinois Labor Institute website:  </w:t>
      </w:r>
      <w:hyperlink r:id="rId16" w:history="1">
        <w:r w:rsidR="006F2792" w:rsidRPr="001C71CD">
          <w:rPr>
            <w:rStyle w:val="Hyperlink"/>
            <w:sz w:val="22"/>
          </w:rPr>
          <w:t>https://www.library.illinois.edu/sshel/laboremployment/lawpublicpolicy/</w:t>
        </w:r>
      </w:hyperlink>
      <w:r w:rsidR="006F2792">
        <w:rPr>
          <w:sz w:val="22"/>
        </w:rPr>
        <w:t xml:space="preserve"> </w:t>
      </w:r>
    </w:p>
    <w:p w:rsidR="00274812" w:rsidRPr="005E735B" w:rsidRDefault="00274812" w:rsidP="00274812">
      <w:pPr>
        <w:ind w:left="720" w:hanging="720"/>
        <w:rPr>
          <w:sz w:val="14"/>
          <w:szCs w:val="14"/>
        </w:rPr>
      </w:pPr>
    </w:p>
    <w:p w:rsidR="00D450CD" w:rsidRDefault="005B5BAC" w:rsidP="00D450CD">
      <w:pPr>
        <w:ind w:left="1440" w:hanging="720"/>
        <w:rPr>
          <w:sz w:val="22"/>
        </w:rPr>
      </w:pPr>
      <w:r>
        <w:rPr>
          <w:sz w:val="22"/>
        </w:rPr>
        <w:t>4</w:t>
      </w:r>
      <w:r w:rsidR="00274812">
        <w:rPr>
          <w:sz w:val="22"/>
        </w:rPr>
        <w:t xml:space="preserve">. </w:t>
      </w:r>
      <w:r w:rsidR="00274812">
        <w:rPr>
          <w:sz w:val="22"/>
        </w:rPr>
        <w:tab/>
        <w:t xml:space="preserve">If you do a “google search” you can find websites containing .pdf copies of current </w:t>
      </w:r>
      <w:r w:rsidR="00936E1D">
        <w:rPr>
          <w:sz w:val="22"/>
        </w:rPr>
        <w:t>UFCW</w:t>
      </w:r>
      <w:r w:rsidR="00E95F8B">
        <w:rPr>
          <w:sz w:val="22"/>
        </w:rPr>
        <w:t xml:space="preserve"> </w:t>
      </w:r>
      <w:r w:rsidR="00274812">
        <w:rPr>
          <w:sz w:val="22"/>
        </w:rPr>
        <w:t>contracts</w:t>
      </w:r>
      <w:r w:rsidR="005119A0">
        <w:rPr>
          <w:sz w:val="22"/>
        </w:rPr>
        <w:t xml:space="preserve"> with other firms</w:t>
      </w:r>
      <w:r w:rsidR="00274812">
        <w:rPr>
          <w:sz w:val="22"/>
        </w:rPr>
        <w:t>.  You may want to compare their wages and benefits with your contract.</w:t>
      </w:r>
      <w:r w:rsidR="00D450CD">
        <w:rPr>
          <w:sz w:val="22"/>
        </w:rPr>
        <w:t xml:space="preserve">  </w:t>
      </w:r>
      <w:r w:rsidR="00936E1D">
        <w:rPr>
          <w:sz w:val="22"/>
        </w:rPr>
        <w:t>Bakery, Confection</w:t>
      </w:r>
      <w:r w:rsidR="005119A0">
        <w:rPr>
          <w:sz w:val="22"/>
        </w:rPr>
        <w:t>ary</w:t>
      </w:r>
      <w:r w:rsidR="00936E1D">
        <w:rPr>
          <w:sz w:val="22"/>
        </w:rPr>
        <w:t xml:space="preserve">, Tobacco, &amp; Grain Millers union also represent some bakery production workers; the International Brotherhood of </w:t>
      </w:r>
      <w:r w:rsidR="00FF7EE5">
        <w:rPr>
          <w:sz w:val="22"/>
        </w:rPr>
        <w:t>Teamsters represent all sorts of vehicle operators</w:t>
      </w:r>
      <w:r w:rsidR="00901EC2">
        <w:rPr>
          <w:sz w:val="22"/>
        </w:rPr>
        <w:t xml:space="preserve">, from </w:t>
      </w:r>
      <w:r w:rsidR="005119A0">
        <w:rPr>
          <w:sz w:val="22"/>
        </w:rPr>
        <w:t>delivery truck drivers</w:t>
      </w:r>
      <w:r w:rsidR="00901EC2">
        <w:rPr>
          <w:sz w:val="22"/>
        </w:rPr>
        <w:t xml:space="preserve"> to hearse drivers</w:t>
      </w:r>
      <w:r w:rsidR="00FF7EE5">
        <w:rPr>
          <w:sz w:val="22"/>
        </w:rPr>
        <w:t xml:space="preserve">.  </w:t>
      </w:r>
      <w:r w:rsidR="00D450CD">
        <w:rPr>
          <w:sz w:val="22"/>
        </w:rPr>
        <w:t>Here are a few websites</w:t>
      </w:r>
      <w:r w:rsidR="00FF7EE5">
        <w:rPr>
          <w:sz w:val="22"/>
        </w:rPr>
        <w:t xml:space="preserve"> where you can find contracts</w:t>
      </w:r>
      <w:r w:rsidR="00D450CD">
        <w:rPr>
          <w:sz w:val="22"/>
        </w:rPr>
        <w:t xml:space="preserve">:  </w:t>
      </w:r>
    </w:p>
    <w:p w:rsidR="00D450CD" w:rsidRPr="00901EC2" w:rsidRDefault="00D450CD" w:rsidP="00D450CD">
      <w:pPr>
        <w:ind w:left="1440"/>
      </w:pPr>
      <w:r w:rsidRPr="00901EC2">
        <w:t xml:space="preserve">(1)  </w:t>
      </w:r>
      <w:hyperlink r:id="rId17" w:history="1">
        <w:r w:rsidRPr="005119A0">
          <w:rPr>
            <w:rStyle w:val="Hyperlink"/>
            <w:sz w:val="18"/>
            <w:szCs w:val="18"/>
          </w:rPr>
          <w:t>http://digitalcommons.ilr.cornell.edu/blscontracts/</w:t>
        </w:r>
      </w:hyperlink>
    </w:p>
    <w:p w:rsidR="00D450CD" w:rsidRPr="009727CC" w:rsidRDefault="00D450CD" w:rsidP="009727CC">
      <w:pPr>
        <w:ind w:left="1440"/>
        <w:rPr>
          <w:sz w:val="18"/>
          <w:szCs w:val="18"/>
        </w:rPr>
      </w:pPr>
      <w:r w:rsidRPr="00901EC2">
        <w:t xml:space="preserve">(2)  </w:t>
      </w:r>
      <w:hyperlink r:id="rId18" w:history="1">
        <w:r w:rsidRPr="007511B7">
          <w:rPr>
            <w:rStyle w:val="Hyperlink"/>
            <w:sz w:val="18"/>
            <w:szCs w:val="18"/>
          </w:rPr>
          <w:t>http://www.dol.gov/olms/regs/compliance/cba/index.htm</w:t>
        </w:r>
      </w:hyperlink>
      <w:r w:rsidR="000B023B" w:rsidRPr="00901EC2">
        <w:t xml:space="preserve"> </w:t>
      </w:r>
      <w:r w:rsidR="000B023B" w:rsidRPr="007511B7">
        <w:rPr>
          <w:sz w:val="18"/>
          <w:szCs w:val="18"/>
        </w:rPr>
        <w:t>(a few</w:t>
      </w:r>
      <w:r w:rsidRPr="007511B7">
        <w:rPr>
          <w:sz w:val="18"/>
          <w:szCs w:val="18"/>
        </w:rPr>
        <w:t xml:space="preserve"> contracts</w:t>
      </w:r>
      <w:r w:rsidR="007511B7" w:rsidRPr="007511B7">
        <w:rPr>
          <w:sz w:val="18"/>
          <w:szCs w:val="18"/>
        </w:rPr>
        <w:t xml:space="preserve"> are scanned upside down!)</w:t>
      </w:r>
      <w:r w:rsidR="00D36D15" w:rsidRPr="00901EC2">
        <w:t xml:space="preserve"> </w:t>
      </w:r>
    </w:p>
    <w:p w:rsidR="00D450CD" w:rsidRPr="00901EC2" w:rsidRDefault="00D450CD" w:rsidP="005E735B">
      <w:pPr>
        <w:ind w:left="1440"/>
      </w:pPr>
      <w:r w:rsidRPr="00901EC2">
        <w:t xml:space="preserve">(3)  </w:t>
      </w:r>
      <w:hyperlink r:id="rId19" w:history="1">
        <w:r w:rsidR="00426679">
          <w:rPr>
            <w:rStyle w:val="Hyperlink"/>
          </w:rPr>
          <w:t>https://ufcw1189.org/resources/kowalskis-central-bakery-2014-2016</w:t>
        </w:r>
      </w:hyperlink>
      <w:r w:rsidR="005119A0">
        <w:t xml:space="preserve"> </w:t>
      </w:r>
    </w:p>
    <w:p w:rsidR="005E735B" w:rsidRPr="00901EC2" w:rsidRDefault="00E95F8B" w:rsidP="00E95F8B">
      <w:r w:rsidRPr="00901EC2">
        <w:tab/>
      </w:r>
      <w:r w:rsidRPr="00901EC2">
        <w:tab/>
        <w:t>(4)  A</w:t>
      </w:r>
      <w:r w:rsidR="005E735B" w:rsidRPr="00901EC2">
        <w:t>n interesting</w:t>
      </w:r>
      <w:r w:rsidRPr="00901EC2">
        <w:t xml:space="preserve"> group within the Teamsters called, Teamsters for a</w:t>
      </w:r>
      <w:r w:rsidR="00D36D15" w:rsidRPr="00901EC2">
        <w:t xml:space="preserve"> Democratic Union (TDU) </w:t>
      </w:r>
    </w:p>
    <w:p w:rsidR="00E95F8B" w:rsidRPr="00901EC2" w:rsidRDefault="005E735B" w:rsidP="00E95F8B">
      <w:r w:rsidRPr="00901EC2">
        <w:tab/>
      </w:r>
      <w:r w:rsidRPr="00901EC2">
        <w:tab/>
      </w:r>
      <w:r w:rsidRPr="00901EC2">
        <w:tab/>
      </w:r>
      <w:proofErr w:type="gramStart"/>
      <w:r w:rsidR="00D36D15" w:rsidRPr="00901EC2">
        <w:t>has</w:t>
      </w:r>
      <w:proofErr w:type="gramEnd"/>
      <w:r w:rsidR="00D36D15" w:rsidRPr="00901EC2">
        <w:t xml:space="preserve"> copies of </w:t>
      </w:r>
      <w:r w:rsidRPr="00901EC2">
        <w:t>some</w:t>
      </w:r>
      <w:r w:rsidR="00D36D15" w:rsidRPr="00901EC2">
        <w:t xml:space="preserve"> Teamsters contracts on its website:  </w:t>
      </w:r>
      <w:hyperlink r:id="rId20" w:history="1">
        <w:r w:rsidR="00D36D15" w:rsidRPr="00901EC2">
          <w:rPr>
            <w:rStyle w:val="Hyperlink"/>
          </w:rPr>
          <w:t>http://www.tdu.org/</w:t>
        </w:r>
      </w:hyperlink>
      <w:r w:rsidR="00D36D15" w:rsidRPr="00901EC2">
        <w:t xml:space="preserve"> </w:t>
      </w:r>
    </w:p>
    <w:p w:rsidR="00CE2616" w:rsidRPr="00901EC2" w:rsidRDefault="00CE2616" w:rsidP="00414888">
      <w:pPr>
        <w:ind w:left="1800" w:hanging="360"/>
      </w:pPr>
      <w:r w:rsidRPr="00901EC2">
        <w:t xml:space="preserve">(5)  </w:t>
      </w:r>
      <w:hyperlink r:id="rId21" w:history="1">
        <w:r w:rsidR="005119A0" w:rsidRPr="005119A0">
          <w:rPr>
            <w:rStyle w:val="Hyperlink"/>
            <w:sz w:val="18"/>
            <w:szCs w:val="18"/>
          </w:rPr>
          <w:t>http://ufcw7.org/mediacat-library/</w:t>
        </w:r>
      </w:hyperlink>
      <w:r w:rsidR="005119A0">
        <w:t xml:space="preserve">  </w:t>
      </w:r>
      <w:r w:rsidR="00414888">
        <w:t xml:space="preserve">&amp; </w:t>
      </w:r>
      <w:hyperlink r:id="rId22" w:history="1">
        <w:r w:rsidR="00414888" w:rsidRPr="00906E2F">
          <w:rPr>
            <w:rStyle w:val="Hyperlink"/>
          </w:rPr>
          <w:t>http://www.memberresourcecentre.com/knowledge-base/collective-agreements/</w:t>
        </w:r>
      </w:hyperlink>
      <w:r w:rsidR="00414888">
        <w:t xml:space="preserve"> </w:t>
      </w:r>
      <w:r w:rsidR="005119A0">
        <w:t>Several UFCW contracts.</w:t>
      </w:r>
    </w:p>
    <w:p w:rsidR="00912068" w:rsidRDefault="000301E5" w:rsidP="00912068">
      <w:pPr>
        <w:ind w:left="720" w:firstLine="720"/>
      </w:pPr>
      <w:r>
        <w:t xml:space="preserve">(6)  </w:t>
      </w:r>
      <w:r w:rsidR="005119A0">
        <w:t xml:space="preserve">Rutgers links to </w:t>
      </w:r>
      <w:r w:rsidR="009727CC">
        <w:t>sample</w:t>
      </w:r>
      <w:r w:rsidR="005119A0">
        <w:t xml:space="preserve"> contract</w:t>
      </w:r>
      <w:r w:rsidR="009727CC">
        <w:t xml:space="preserve"> clauses</w:t>
      </w:r>
      <w:r w:rsidR="005119A0">
        <w:t>:</w:t>
      </w:r>
      <w:r w:rsidR="009727CC">
        <w:t xml:space="preserve"> </w:t>
      </w:r>
    </w:p>
    <w:p w:rsidR="00912068" w:rsidRDefault="00912068" w:rsidP="00912068">
      <w:pPr>
        <w:ind w:left="720" w:firstLine="720"/>
      </w:pPr>
      <w:r>
        <w:tab/>
      </w:r>
      <w:hyperlink r:id="rId23" w:history="1">
        <w:r w:rsidR="009727CC" w:rsidRPr="001C71CD">
          <w:rPr>
            <w:rStyle w:val="Hyperlink"/>
          </w:rPr>
          <w:t>https://libguides.rutgers.edu/c.php?g=336750&amp;p=2271876</w:t>
        </w:r>
      </w:hyperlink>
      <w:r w:rsidR="009727CC">
        <w:t xml:space="preserve"> </w:t>
      </w:r>
    </w:p>
    <w:p w:rsidR="00CE2616" w:rsidRPr="00901EC2" w:rsidRDefault="00912068" w:rsidP="00912068">
      <w:pPr>
        <w:ind w:left="1440" w:firstLine="720"/>
      </w:pPr>
      <w:r>
        <w:t xml:space="preserve">and a few full contracts:  </w:t>
      </w:r>
      <w:hyperlink r:id="rId24" w:history="1">
        <w:r w:rsidRPr="001C71CD">
          <w:rPr>
            <w:rStyle w:val="Hyperlink"/>
          </w:rPr>
          <w:t>https://libguides.rutgers.edu/c.php?g=336750&amp;p=2271877</w:t>
        </w:r>
      </w:hyperlink>
      <w:r>
        <w:t xml:space="preserve"> </w:t>
      </w:r>
      <w:r w:rsidR="009727CC">
        <w:t xml:space="preserve"> </w:t>
      </w:r>
      <w:r w:rsidR="005119A0">
        <w:t xml:space="preserve"> </w:t>
      </w:r>
    </w:p>
    <w:p w:rsidR="00D36D15" w:rsidRPr="00901EC2" w:rsidRDefault="00FF7EE5" w:rsidP="00E95F8B">
      <w:r w:rsidRPr="00901EC2">
        <w:tab/>
      </w:r>
      <w:r w:rsidRPr="00901EC2">
        <w:tab/>
        <w:t>(7)  Here’s a revised contract with the United States Bakery.  It is fun to see the revisions:</w:t>
      </w:r>
    </w:p>
    <w:p w:rsidR="00FF7EE5" w:rsidRPr="00901EC2" w:rsidRDefault="009C2DCB" w:rsidP="005E735B">
      <w:pPr>
        <w:ind w:left="2160"/>
      </w:pPr>
      <w:hyperlink r:id="rId25" w:history="1">
        <w:r w:rsidR="005E735B" w:rsidRPr="00901EC2">
          <w:rPr>
            <w:rStyle w:val="Hyperlink"/>
          </w:rPr>
          <w:t>http://www.jc28.org/blog/wp-content/uploads/2011/08/USB-Fully-Recommended-Settlement-Offer_Language.pdf</w:t>
        </w:r>
      </w:hyperlink>
      <w:r w:rsidR="005E735B" w:rsidRPr="00901EC2">
        <w:t xml:space="preserve"> </w:t>
      </w:r>
    </w:p>
    <w:p w:rsidR="00912068" w:rsidRDefault="005E735B" w:rsidP="00D450CD">
      <w:r w:rsidRPr="00901EC2">
        <w:tab/>
      </w:r>
      <w:r w:rsidRPr="00901EC2">
        <w:tab/>
        <w:t xml:space="preserve">(8)  You can search </w:t>
      </w:r>
      <w:r w:rsidR="00912068">
        <w:t xml:space="preserve">union </w:t>
      </w:r>
      <w:r w:rsidRPr="00901EC2">
        <w:t xml:space="preserve">contracts with various employers (including </w:t>
      </w:r>
      <w:r w:rsidR="00912068">
        <w:t xml:space="preserve">several </w:t>
      </w:r>
      <w:r w:rsidRPr="00901EC2">
        <w:t>baker</w:t>
      </w:r>
      <w:r w:rsidR="00912068">
        <w:t>ies</w:t>
      </w:r>
      <w:r w:rsidRPr="00901EC2">
        <w:t>) in</w:t>
      </w:r>
    </w:p>
    <w:p w:rsidR="00D450CD" w:rsidRPr="00901EC2" w:rsidRDefault="005E735B" w:rsidP="00D450CD">
      <w:r w:rsidRPr="00901EC2">
        <w:t xml:space="preserve"> </w:t>
      </w:r>
      <w:r w:rsidR="00912068">
        <w:tab/>
      </w:r>
      <w:r w:rsidR="00912068">
        <w:tab/>
      </w:r>
      <w:r w:rsidR="00912068">
        <w:tab/>
      </w:r>
      <w:r w:rsidRPr="00901EC2">
        <w:t xml:space="preserve">Alberta, Canada, here: </w:t>
      </w:r>
      <w:hyperlink r:id="rId26" w:history="1">
        <w:r w:rsidR="00912068" w:rsidRPr="001C71CD">
          <w:rPr>
            <w:rStyle w:val="Hyperlink"/>
          </w:rPr>
          <w:t>http://work.alberta.ca/apps/cba/search.asp</w:t>
        </w:r>
      </w:hyperlink>
      <w:r w:rsidR="00912068">
        <w:t xml:space="preserve"> </w:t>
      </w:r>
    </w:p>
    <w:p w:rsidR="003E47EF" w:rsidRDefault="00A47C98" w:rsidP="00D450CD">
      <w:pPr>
        <w:ind w:left="1440"/>
      </w:pPr>
      <w:r>
        <w:t xml:space="preserve">(9)  Another database of labor contracts:  </w:t>
      </w:r>
      <w:hyperlink r:id="rId27" w:history="1">
        <w:r w:rsidRPr="00D004D7">
          <w:rPr>
            <w:rStyle w:val="Hyperlink"/>
          </w:rPr>
          <w:t>http://www.irle.berkeley.edu/library/CBA.html</w:t>
        </w:r>
      </w:hyperlink>
      <w:r>
        <w:t xml:space="preserve"> </w:t>
      </w:r>
    </w:p>
    <w:p w:rsidR="00D450CD" w:rsidRDefault="009727CC" w:rsidP="003E47EF">
      <w:pPr>
        <w:ind w:left="1440" w:firstLine="720"/>
      </w:pPr>
      <w:r>
        <w:t xml:space="preserve">or </w:t>
      </w:r>
      <w:hyperlink r:id="rId28" w:history="1">
        <w:r w:rsidRPr="001C71CD">
          <w:rPr>
            <w:rStyle w:val="Hyperlink"/>
          </w:rPr>
          <w:t>http://irle.berkeley.edu/digital-collection/bargaining/</w:t>
        </w:r>
      </w:hyperlink>
      <w:r>
        <w:t xml:space="preserve"> </w:t>
      </w:r>
    </w:p>
    <w:p w:rsidR="005B5BAC" w:rsidRDefault="005B5BAC" w:rsidP="00D450CD">
      <w:pPr>
        <w:ind w:left="1440"/>
      </w:pPr>
      <w:r>
        <w:t xml:space="preserve">(10) 15 </w:t>
      </w:r>
      <w:r w:rsidR="00912068">
        <w:t xml:space="preserve">older </w:t>
      </w:r>
      <w:r>
        <w:t xml:space="preserve">labor contracts are linked here: </w:t>
      </w:r>
      <w:hyperlink r:id="rId29" w:history="1">
        <w:r w:rsidRPr="00D004D7">
          <w:rPr>
            <w:rStyle w:val="Hyperlink"/>
          </w:rPr>
          <w:t>http://contracts.onecle.com/type/155.shtml</w:t>
        </w:r>
      </w:hyperlink>
      <w:r>
        <w:t xml:space="preserve">  </w:t>
      </w:r>
    </w:p>
    <w:p w:rsidR="003E47EF" w:rsidRDefault="000301E5" w:rsidP="005119A0">
      <w:pPr>
        <w:ind w:left="1440"/>
      </w:pPr>
      <w:r>
        <w:t>(11) L</w:t>
      </w:r>
      <w:r w:rsidR="007511B7">
        <w:t xml:space="preserve">inks to </w:t>
      </w:r>
      <w:r w:rsidR="00D352D5">
        <w:t xml:space="preserve">older </w:t>
      </w:r>
      <w:r w:rsidR="007511B7">
        <w:t xml:space="preserve">labor contracts: </w:t>
      </w:r>
    </w:p>
    <w:p w:rsidR="006C549D" w:rsidRDefault="009C2DCB" w:rsidP="003E47EF">
      <w:pPr>
        <w:ind w:left="2160"/>
      </w:pPr>
      <w:hyperlink r:id="rId30" w:history="1">
        <w:r w:rsidR="003E47EF" w:rsidRPr="001C71CD">
          <w:rPr>
            <w:rStyle w:val="Hyperlink"/>
          </w:rPr>
          <w:t>https://www.llrx.com/2001/04/reference-from-coast-to-coast-finding-u-s-collective-bargaining-agreements/</w:t>
        </w:r>
      </w:hyperlink>
      <w:r w:rsidR="003E47EF">
        <w:t xml:space="preserve"> </w:t>
      </w:r>
    </w:p>
    <w:p w:rsidR="005119A0" w:rsidRDefault="003A0AD8" w:rsidP="003E47EF">
      <w:pPr>
        <w:ind w:left="2160" w:hanging="720"/>
      </w:pPr>
      <w:r>
        <w:t>(12)</w:t>
      </w:r>
      <w:r w:rsidR="003E47EF">
        <w:t xml:space="preserve"> </w:t>
      </w:r>
      <w:r w:rsidR="006F2792">
        <w:t xml:space="preserve">Finally, here’s </w:t>
      </w:r>
      <w:r w:rsidR="003E47EF">
        <w:t xml:space="preserve">a bakery contract:  </w:t>
      </w:r>
      <w:r>
        <w:t xml:space="preserve"> </w:t>
      </w:r>
      <w:hyperlink r:id="rId31" w:history="1">
        <w:r w:rsidRPr="00414888">
          <w:rPr>
            <w:rStyle w:val="Hyperlink"/>
            <w:sz w:val="16"/>
            <w:szCs w:val="16"/>
          </w:rPr>
          <w:t>http://www.sdc.gov.on.ca/sites/mol/drs/ca/Manufacturing%20%20Consumables/311-42668-16.pdf</w:t>
        </w:r>
      </w:hyperlink>
      <w:r>
        <w:t xml:space="preserve"> </w:t>
      </w:r>
    </w:p>
    <w:p w:rsidR="007300F2" w:rsidRDefault="00E02460" w:rsidP="007300F2">
      <w:r>
        <w:tab/>
      </w:r>
      <w:r>
        <w:tab/>
        <w:t>[</w:t>
      </w:r>
      <w:r>
        <w:rPr>
          <w:i/>
        </w:rPr>
        <w:t xml:space="preserve">Note:  </w:t>
      </w:r>
      <w:r>
        <w:t>not responsible for missing or redirected hyperlinks…]</w:t>
      </w:r>
    </w:p>
    <w:p w:rsidR="00E02460" w:rsidRDefault="00E02460" w:rsidP="007300F2"/>
    <w:p w:rsidR="00B349AE" w:rsidRDefault="007300F2" w:rsidP="00B349AE">
      <w:pPr>
        <w:ind w:left="1440" w:hanging="720"/>
      </w:pPr>
      <w:r>
        <w:t xml:space="preserve">5.  </w:t>
      </w:r>
      <w:r w:rsidR="00B349AE">
        <w:tab/>
        <w:t xml:space="preserve">Employee Benefits Surveys, such as that from the International Foundation of Employee Benefits, from 2018:  </w:t>
      </w:r>
      <w:hyperlink r:id="rId32" w:history="1">
        <w:r w:rsidR="00B349AE" w:rsidRPr="00D8032E">
          <w:rPr>
            <w:rStyle w:val="Hyperlink"/>
            <w:rFonts w:ascii="MinionPro-Regular" w:hAnsi="MinionPro-Regular" w:cs="MinionPro-Regular"/>
          </w:rPr>
          <w:t>www.ifebp.org/benefitsurvey2018</w:t>
        </w:r>
      </w:hyperlink>
      <w:r w:rsidR="00B349AE">
        <w:rPr>
          <w:rFonts w:ascii="MinionPro-Regular" w:hAnsi="MinionPro-Regular" w:cs="MinionPro-Regular"/>
          <w:color w:val="231F20"/>
        </w:rPr>
        <w:t xml:space="preserve"> (the actual report costs money, but there are several web links to free information – plus a handy infographic).</w:t>
      </w:r>
    </w:p>
    <w:p w:rsidR="007300F2" w:rsidRDefault="007300F2" w:rsidP="007300F2">
      <w:pPr>
        <w:ind w:firstLine="720"/>
      </w:pPr>
    </w:p>
    <w:p w:rsidR="007300F2" w:rsidRDefault="007300F2" w:rsidP="00CB354E">
      <w:pPr>
        <w:rPr>
          <w:rFonts w:ascii="CG Times" w:hAnsi="CG Times"/>
        </w:rPr>
      </w:pPr>
      <w:r>
        <w:tab/>
        <w:t xml:space="preserve"> </w:t>
      </w:r>
    </w:p>
    <w:p w:rsidR="007300F2" w:rsidRPr="00F86897" w:rsidRDefault="00CB354E" w:rsidP="00CB354E">
      <w:pPr>
        <w:tabs>
          <w:tab w:val="left" w:pos="-720"/>
        </w:tabs>
        <w:suppressAutoHyphens/>
        <w:rPr>
          <w:rFonts w:ascii="CG Times" w:hAnsi="CG Times"/>
          <w:sz w:val="22"/>
          <w:szCs w:val="22"/>
        </w:rPr>
      </w:pPr>
      <w:r>
        <w:rPr>
          <w:rFonts w:ascii="CG Times" w:hAnsi="CG Times"/>
          <w:i/>
          <w:sz w:val="21"/>
        </w:rPr>
        <w:tab/>
      </w:r>
    </w:p>
    <w:p w:rsidR="00871822" w:rsidRDefault="003E47EF" w:rsidP="007300F2">
      <w:pPr>
        <w:rPr>
          <w:b/>
          <w:sz w:val="28"/>
        </w:rPr>
      </w:pPr>
      <w:r>
        <w:rPr>
          <w:b/>
          <w:sz w:val="28"/>
        </w:rPr>
        <w:br w:type="page"/>
      </w:r>
      <w:r w:rsidR="0012529B">
        <w:rPr>
          <w:b/>
          <w:sz w:val="28"/>
        </w:rPr>
        <w:lastRenderedPageBreak/>
        <w:t>PHASE I:  Creating Your</w:t>
      </w:r>
      <w:r w:rsidR="00871822">
        <w:rPr>
          <w:b/>
          <w:sz w:val="28"/>
        </w:rPr>
        <w:t xml:space="preserve"> “Preparation For Bargaining” Notebook</w:t>
      </w:r>
    </w:p>
    <w:p w:rsidR="00871822" w:rsidRPr="00EF5E5D" w:rsidRDefault="00871822">
      <w:pPr>
        <w:jc w:val="center"/>
        <w:rPr>
          <w:b/>
        </w:rPr>
      </w:pPr>
    </w:p>
    <w:p w:rsidR="00871822" w:rsidRDefault="00871822">
      <w:pPr>
        <w:rPr>
          <w:b/>
          <w:i/>
          <w:sz w:val="22"/>
        </w:rPr>
      </w:pPr>
      <w:r>
        <w:rPr>
          <w:b/>
          <w:i/>
          <w:sz w:val="22"/>
        </w:rPr>
        <w:t>What you will hand in:</w:t>
      </w:r>
    </w:p>
    <w:p w:rsidR="00871822" w:rsidRDefault="00871822">
      <w:pPr>
        <w:rPr>
          <w:sz w:val="22"/>
        </w:rPr>
      </w:pPr>
      <w:r>
        <w:rPr>
          <w:sz w:val="22"/>
        </w:rPr>
        <w:t>Preparation is the single most important ingredient in negotiations; if you are not prepared, you are at the mercy of</w:t>
      </w:r>
      <w:r w:rsidR="00274812">
        <w:rPr>
          <w:sz w:val="22"/>
        </w:rPr>
        <w:t xml:space="preserve"> the opposing team. Therefore, y</w:t>
      </w:r>
      <w:r>
        <w:rPr>
          <w:sz w:val="22"/>
        </w:rPr>
        <w:t>our negotiating team will hand in to me a “Preparation for Bargaining” notebook.  This notebook is a group effort, so feel free to divide the work among your team</w:t>
      </w:r>
      <w:r w:rsidR="00274812">
        <w:rPr>
          <w:sz w:val="22"/>
        </w:rPr>
        <w:t xml:space="preserve"> members</w:t>
      </w:r>
      <w:r>
        <w:rPr>
          <w:sz w:val="22"/>
        </w:rPr>
        <w:t xml:space="preserve">.  However, </w:t>
      </w:r>
      <w:r w:rsidR="00085A3C">
        <w:rPr>
          <w:sz w:val="22"/>
        </w:rPr>
        <w:t xml:space="preserve">DO </w:t>
      </w:r>
      <w:r>
        <w:rPr>
          <w:sz w:val="22"/>
        </w:rPr>
        <w:t>NOT show your notebook to any other team</w:t>
      </w:r>
      <w:r w:rsidR="00085A3C">
        <w:rPr>
          <w:sz w:val="22"/>
        </w:rPr>
        <w:t xml:space="preserve"> – even other teams on your side</w:t>
      </w:r>
      <w:r>
        <w:rPr>
          <w:sz w:val="22"/>
        </w:rPr>
        <w:t>.</w:t>
      </w:r>
    </w:p>
    <w:p w:rsidR="00EF5E5D" w:rsidRPr="00EF5E5D" w:rsidRDefault="00EF5E5D">
      <w:pPr>
        <w:rPr>
          <w:sz w:val="12"/>
          <w:szCs w:val="12"/>
        </w:rPr>
      </w:pPr>
    </w:p>
    <w:p w:rsidR="00871822" w:rsidRDefault="00871822">
      <w:pPr>
        <w:rPr>
          <w:sz w:val="22"/>
        </w:rPr>
      </w:pPr>
      <w:r>
        <w:rPr>
          <w:sz w:val="22"/>
        </w:rPr>
        <w:t>The notebook is to be divided into seven parts:</w:t>
      </w:r>
    </w:p>
    <w:p w:rsidR="00871822" w:rsidRDefault="00871822">
      <w:pPr>
        <w:rPr>
          <w:sz w:val="22"/>
        </w:rPr>
      </w:pPr>
      <w:r>
        <w:rPr>
          <w:sz w:val="22"/>
        </w:rPr>
        <w:tab/>
        <w:t>I.</w:t>
      </w:r>
      <w:r>
        <w:rPr>
          <w:sz w:val="22"/>
        </w:rPr>
        <w:tab/>
        <w:t xml:space="preserve">Constituent Preference information, </w:t>
      </w:r>
    </w:p>
    <w:p w:rsidR="00871822" w:rsidRDefault="00871822">
      <w:pPr>
        <w:ind w:firstLine="720"/>
        <w:rPr>
          <w:sz w:val="22"/>
        </w:rPr>
      </w:pPr>
      <w:r>
        <w:rPr>
          <w:sz w:val="22"/>
        </w:rPr>
        <w:t>II.</w:t>
      </w:r>
      <w:r>
        <w:rPr>
          <w:sz w:val="22"/>
        </w:rPr>
        <w:tab/>
        <w:t xml:space="preserve">Background information, </w:t>
      </w:r>
    </w:p>
    <w:p w:rsidR="00871822" w:rsidRDefault="00871822">
      <w:pPr>
        <w:ind w:firstLine="720"/>
        <w:rPr>
          <w:sz w:val="22"/>
        </w:rPr>
      </w:pPr>
      <w:r>
        <w:rPr>
          <w:sz w:val="22"/>
        </w:rPr>
        <w:t>III.</w:t>
      </w:r>
      <w:r>
        <w:rPr>
          <w:sz w:val="22"/>
        </w:rPr>
        <w:tab/>
        <w:t xml:space="preserve">Contract content information, </w:t>
      </w:r>
    </w:p>
    <w:p w:rsidR="00871822" w:rsidRDefault="00871822">
      <w:pPr>
        <w:ind w:firstLine="720"/>
        <w:rPr>
          <w:sz w:val="22"/>
        </w:rPr>
      </w:pPr>
      <w:r>
        <w:rPr>
          <w:sz w:val="22"/>
        </w:rPr>
        <w:t>IV.</w:t>
      </w:r>
      <w:r>
        <w:rPr>
          <w:sz w:val="22"/>
        </w:rPr>
        <w:tab/>
      </w:r>
      <w:r w:rsidR="00320670">
        <w:rPr>
          <w:sz w:val="22"/>
        </w:rPr>
        <w:t>Contract language,</w:t>
      </w:r>
      <w:r w:rsidR="00320670" w:rsidRPr="00320670">
        <w:rPr>
          <w:sz w:val="22"/>
        </w:rPr>
        <w:t xml:space="preserve"> </w:t>
      </w:r>
      <w:r>
        <w:rPr>
          <w:sz w:val="22"/>
        </w:rPr>
        <w:t xml:space="preserve"> </w:t>
      </w:r>
    </w:p>
    <w:p w:rsidR="00871822" w:rsidRDefault="00871822">
      <w:pPr>
        <w:ind w:firstLine="720"/>
        <w:rPr>
          <w:sz w:val="22"/>
        </w:rPr>
      </w:pPr>
      <w:r>
        <w:rPr>
          <w:sz w:val="22"/>
        </w:rPr>
        <w:t>V.</w:t>
      </w:r>
      <w:r>
        <w:rPr>
          <w:sz w:val="22"/>
        </w:rPr>
        <w:tab/>
      </w:r>
      <w:r w:rsidR="00320670">
        <w:rPr>
          <w:sz w:val="22"/>
        </w:rPr>
        <w:t>Personality information,</w:t>
      </w:r>
    </w:p>
    <w:p w:rsidR="00871822" w:rsidRDefault="00871822">
      <w:pPr>
        <w:ind w:firstLine="720"/>
        <w:rPr>
          <w:sz w:val="22"/>
        </w:rPr>
      </w:pPr>
      <w:r>
        <w:rPr>
          <w:sz w:val="22"/>
        </w:rPr>
        <w:t>VI.</w:t>
      </w:r>
      <w:r>
        <w:rPr>
          <w:sz w:val="22"/>
        </w:rPr>
        <w:tab/>
      </w:r>
      <w:r w:rsidR="00794C8C">
        <w:rPr>
          <w:sz w:val="22"/>
        </w:rPr>
        <w:t>Bargaining process information,</w:t>
      </w:r>
    </w:p>
    <w:p w:rsidR="00871822" w:rsidRDefault="00871822">
      <w:pPr>
        <w:numPr>
          <w:ilvl w:val="0"/>
          <w:numId w:val="33"/>
        </w:numPr>
        <w:rPr>
          <w:sz w:val="22"/>
        </w:rPr>
      </w:pPr>
      <w:r>
        <w:rPr>
          <w:sz w:val="22"/>
        </w:rPr>
        <w:t xml:space="preserve">Completing the Team Goals Worksheet.  </w:t>
      </w:r>
    </w:p>
    <w:p w:rsidR="00871822" w:rsidRPr="00EF5E5D" w:rsidRDefault="00871822">
      <w:pPr>
        <w:rPr>
          <w:sz w:val="12"/>
          <w:szCs w:val="12"/>
        </w:rPr>
      </w:pPr>
    </w:p>
    <w:p w:rsidR="00871822" w:rsidRDefault="00871822">
      <w:pPr>
        <w:rPr>
          <w:b/>
          <w:bCs/>
          <w:sz w:val="22"/>
        </w:rPr>
      </w:pPr>
      <w:r>
        <w:rPr>
          <w:b/>
          <w:bCs/>
          <w:sz w:val="22"/>
        </w:rPr>
        <w:sym w:font="Symbol" w:char="F0B7"/>
      </w:r>
      <w:r>
        <w:rPr>
          <w:b/>
          <w:bCs/>
          <w:sz w:val="22"/>
        </w:rPr>
        <w:t>For your first assignment, please complete Parts I, II, and III</w:t>
      </w:r>
      <w:r w:rsidR="00CB4D56">
        <w:rPr>
          <w:b/>
          <w:bCs/>
          <w:sz w:val="22"/>
        </w:rPr>
        <w:t>. (9</w:t>
      </w:r>
      <w:r>
        <w:rPr>
          <w:b/>
          <w:bCs/>
          <w:sz w:val="22"/>
        </w:rPr>
        <w:t>% of your course grade)</w:t>
      </w:r>
    </w:p>
    <w:p w:rsidR="00871822" w:rsidRDefault="00871822">
      <w:pPr>
        <w:rPr>
          <w:b/>
          <w:bCs/>
          <w:sz w:val="22"/>
        </w:rPr>
      </w:pPr>
      <w:r>
        <w:rPr>
          <w:b/>
          <w:bCs/>
          <w:sz w:val="22"/>
        </w:rPr>
        <w:sym w:font="Symbol" w:char="F0B7"/>
      </w:r>
      <w:r>
        <w:rPr>
          <w:b/>
          <w:bCs/>
          <w:sz w:val="22"/>
        </w:rPr>
        <w:t>For your second assignment, please complete Part</w:t>
      </w:r>
      <w:r w:rsidR="009B2664">
        <w:rPr>
          <w:b/>
          <w:bCs/>
          <w:sz w:val="22"/>
        </w:rPr>
        <w:t>s</w:t>
      </w:r>
      <w:r>
        <w:rPr>
          <w:b/>
          <w:bCs/>
          <w:sz w:val="22"/>
        </w:rPr>
        <w:t xml:space="preserve"> IV</w:t>
      </w:r>
      <w:r w:rsidR="009B2664">
        <w:rPr>
          <w:b/>
          <w:bCs/>
          <w:sz w:val="22"/>
        </w:rPr>
        <w:t xml:space="preserve"> and V</w:t>
      </w:r>
      <w:r w:rsidR="00CB4D56">
        <w:rPr>
          <w:b/>
          <w:bCs/>
          <w:sz w:val="22"/>
        </w:rPr>
        <w:t xml:space="preserve">  (9</w:t>
      </w:r>
      <w:r>
        <w:rPr>
          <w:b/>
          <w:bCs/>
          <w:sz w:val="22"/>
        </w:rPr>
        <w:t>% of your course grade)</w:t>
      </w:r>
    </w:p>
    <w:p w:rsidR="00871822" w:rsidRDefault="00871822">
      <w:pPr>
        <w:rPr>
          <w:b/>
          <w:bCs/>
          <w:sz w:val="22"/>
        </w:rPr>
      </w:pPr>
      <w:r>
        <w:rPr>
          <w:b/>
          <w:bCs/>
          <w:sz w:val="22"/>
        </w:rPr>
        <w:sym w:font="Symbol" w:char="F0B7"/>
      </w:r>
      <w:r>
        <w:rPr>
          <w:b/>
          <w:bCs/>
          <w:sz w:val="22"/>
        </w:rPr>
        <w:t>For your third assignmen</w:t>
      </w:r>
      <w:r w:rsidR="009B2664">
        <w:rPr>
          <w:b/>
          <w:bCs/>
          <w:sz w:val="22"/>
        </w:rPr>
        <w:t xml:space="preserve">t, please complete Part </w:t>
      </w:r>
      <w:r w:rsidR="00CB4D56">
        <w:rPr>
          <w:b/>
          <w:bCs/>
          <w:sz w:val="22"/>
        </w:rPr>
        <w:t>VI. (9</w:t>
      </w:r>
      <w:r>
        <w:rPr>
          <w:b/>
          <w:bCs/>
          <w:sz w:val="22"/>
        </w:rPr>
        <w:t xml:space="preserve">% of your course grade) </w:t>
      </w:r>
    </w:p>
    <w:p w:rsidR="00871822" w:rsidRDefault="00871822">
      <w:pPr>
        <w:rPr>
          <w:b/>
          <w:bCs/>
          <w:sz w:val="22"/>
        </w:rPr>
      </w:pPr>
      <w:r>
        <w:rPr>
          <w:b/>
          <w:bCs/>
          <w:sz w:val="22"/>
        </w:rPr>
        <w:sym w:font="Symbol" w:char="F0B7"/>
      </w:r>
      <w:r>
        <w:rPr>
          <w:b/>
          <w:bCs/>
          <w:sz w:val="22"/>
        </w:rPr>
        <w:t>For your fourth assignment, please complete Part VII</w:t>
      </w:r>
      <w:r w:rsidR="00CB4D56">
        <w:rPr>
          <w:b/>
          <w:bCs/>
          <w:sz w:val="22"/>
        </w:rPr>
        <w:t xml:space="preserve"> (3</w:t>
      </w:r>
      <w:r>
        <w:rPr>
          <w:b/>
          <w:bCs/>
          <w:sz w:val="22"/>
        </w:rPr>
        <w:t>% of your course grade).</w:t>
      </w:r>
    </w:p>
    <w:p w:rsidR="00871822" w:rsidRDefault="00871822">
      <w:pPr>
        <w:rPr>
          <w:sz w:val="22"/>
        </w:rPr>
      </w:pPr>
    </w:p>
    <w:p w:rsidR="00871822" w:rsidRDefault="00871822">
      <w:pPr>
        <w:pStyle w:val="BodyText"/>
      </w:pPr>
      <w:r>
        <w:t xml:space="preserve">For each part, you will need to try to answer as many of the questions as you can.  You do not have to answer </w:t>
      </w:r>
      <w:r>
        <w:rPr>
          <w:i/>
          <w:iCs/>
        </w:rPr>
        <w:t>all</w:t>
      </w:r>
      <w:r>
        <w:t xml:space="preserve"> of them within each part, but be aware that the other side might be better prepa</w:t>
      </w:r>
      <w:r w:rsidR="00414888">
        <w:t xml:space="preserve">red than you </w:t>
      </w:r>
      <w:r>
        <w:t xml:space="preserve">if you do not answer them all.  You should do the following for </w:t>
      </w:r>
      <w:r w:rsidRPr="00794C8C">
        <w:rPr>
          <w:b/>
        </w:rPr>
        <w:t>each</w:t>
      </w:r>
      <w:r>
        <w:t xml:space="preserve"> question that you answer:</w:t>
      </w:r>
    </w:p>
    <w:p w:rsidR="00871822" w:rsidRDefault="00871822">
      <w:pPr>
        <w:pStyle w:val="BodyTextIndent"/>
        <w:numPr>
          <w:ilvl w:val="0"/>
          <w:numId w:val="4"/>
        </w:numPr>
      </w:pPr>
      <w:r>
        <w:t xml:space="preserve">Locate the answer through research, if necessary.  Include a photocopy or printout of your information along with a reference </w:t>
      </w:r>
      <w:r w:rsidR="0004283D">
        <w:t xml:space="preserve">(and web link, if relevant) </w:t>
      </w:r>
      <w:r>
        <w:t>for where to find it.</w:t>
      </w:r>
    </w:p>
    <w:p w:rsidR="00871822" w:rsidRDefault="00871822">
      <w:pPr>
        <w:numPr>
          <w:ilvl w:val="0"/>
          <w:numId w:val="4"/>
        </w:numPr>
        <w:rPr>
          <w:sz w:val="22"/>
        </w:rPr>
      </w:pPr>
      <w:r>
        <w:rPr>
          <w:sz w:val="22"/>
        </w:rPr>
        <w:t>Answer the question. All answers must be typed.</w:t>
      </w:r>
    </w:p>
    <w:p w:rsidR="00871822" w:rsidRDefault="00871822">
      <w:pPr>
        <w:numPr>
          <w:ilvl w:val="0"/>
          <w:numId w:val="4"/>
        </w:numPr>
        <w:rPr>
          <w:sz w:val="22"/>
        </w:rPr>
      </w:pPr>
      <w:r>
        <w:rPr>
          <w:sz w:val="22"/>
        </w:rPr>
        <w:t>Relate the answer to your mock negotiations.  Which side benefits more from this information?  If your side, how can this information be useful to your side?  If the other side, how can the information be useful to the other side and what will you do/what information do you have to counteract it?  Again, all remarks must be typed.</w:t>
      </w:r>
    </w:p>
    <w:p w:rsidR="00F47602" w:rsidRDefault="00F47602">
      <w:pPr>
        <w:rPr>
          <w:b/>
          <w:sz w:val="22"/>
        </w:rPr>
      </w:pPr>
    </w:p>
    <w:p w:rsidR="00871822" w:rsidRPr="007F5DEF" w:rsidRDefault="009C7558" w:rsidP="00F47602">
      <w:pPr>
        <w:jc w:val="center"/>
        <w:rPr>
          <w:b/>
          <w:sz w:val="28"/>
          <w:szCs w:val="28"/>
        </w:rPr>
      </w:pPr>
      <w:r>
        <w:rPr>
          <w:b/>
          <w:sz w:val="22"/>
        </w:rPr>
        <w:br w:type="page"/>
      </w:r>
      <w:r w:rsidR="00871822" w:rsidRPr="007F5DEF">
        <w:rPr>
          <w:b/>
          <w:sz w:val="28"/>
          <w:szCs w:val="28"/>
        </w:rPr>
        <w:lastRenderedPageBreak/>
        <w:t>First Assignment:  Complete Parts I, II, &amp; III, below:</w:t>
      </w:r>
    </w:p>
    <w:p w:rsidR="00DE70EA" w:rsidRDefault="00DE70EA">
      <w:pPr>
        <w:rPr>
          <w:i/>
          <w:sz w:val="22"/>
        </w:rPr>
      </w:pPr>
    </w:p>
    <w:p w:rsidR="00F47602" w:rsidRDefault="00F47602" w:rsidP="00F47602">
      <w:pPr>
        <w:rPr>
          <w:i/>
          <w:sz w:val="22"/>
        </w:rPr>
      </w:pPr>
      <w:r>
        <w:rPr>
          <w:i/>
          <w:sz w:val="22"/>
        </w:rPr>
        <w:t>Part I:  MANAGEMENT Constituent Information about the Current Contract:</w:t>
      </w:r>
    </w:p>
    <w:p w:rsidR="00F47602" w:rsidRDefault="00F47602" w:rsidP="00F47602">
      <w:pPr>
        <w:rPr>
          <w:i/>
          <w:sz w:val="22"/>
        </w:rPr>
      </w:pPr>
    </w:p>
    <w:p w:rsidR="00F47602" w:rsidRDefault="00F47602" w:rsidP="00F47602">
      <w:pPr>
        <w:tabs>
          <w:tab w:val="left" w:pos="720"/>
          <w:tab w:val="left" w:pos="1728"/>
          <w:tab w:val="left" w:pos="1800"/>
          <w:tab w:val="left" w:pos="2736"/>
          <w:tab w:val="left" w:pos="3816"/>
          <w:tab w:val="left" w:pos="4896"/>
          <w:tab w:val="left" w:pos="6336"/>
          <w:tab w:val="left" w:pos="7344"/>
        </w:tabs>
        <w:rPr>
          <w:sz w:val="22"/>
        </w:rPr>
      </w:pPr>
      <w:r>
        <w:rPr>
          <w:sz w:val="22"/>
        </w:rPr>
        <w:t>A survey was given to all owners, managers, and bakers (</w:t>
      </w:r>
      <w:r w:rsidRPr="00244393">
        <w:rPr>
          <w:i/>
          <w:sz w:val="22"/>
        </w:rPr>
        <w:t>N</w:t>
      </w:r>
      <w:r>
        <w:rPr>
          <w:sz w:val="22"/>
        </w:rPr>
        <w:t>=10).  Their responses are tallied below.</w:t>
      </w:r>
    </w:p>
    <w:p w:rsidR="00F47602" w:rsidRDefault="00F47602" w:rsidP="00F47602">
      <w:pPr>
        <w:tabs>
          <w:tab w:val="left" w:pos="720"/>
          <w:tab w:val="left" w:pos="1728"/>
          <w:tab w:val="left" w:pos="1800"/>
          <w:tab w:val="left" w:pos="2736"/>
          <w:tab w:val="left" w:pos="3816"/>
          <w:tab w:val="left" w:pos="4896"/>
          <w:tab w:val="left" w:pos="6336"/>
          <w:tab w:val="left" w:pos="7344"/>
        </w:tabs>
        <w:rPr>
          <w:sz w:val="22"/>
        </w:rPr>
      </w:pPr>
    </w:p>
    <w:p w:rsidR="00F47602" w:rsidRDefault="00F47602" w:rsidP="00F47602">
      <w:pPr>
        <w:tabs>
          <w:tab w:val="left" w:pos="720"/>
          <w:tab w:val="left" w:pos="1728"/>
          <w:tab w:val="left" w:pos="1800"/>
          <w:tab w:val="left" w:pos="2736"/>
          <w:tab w:val="left" w:pos="3816"/>
          <w:tab w:val="left" w:pos="4896"/>
          <w:tab w:val="left" w:pos="6336"/>
          <w:tab w:val="left" w:pos="7344"/>
        </w:tabs>
        <w:rPr>
          <w:sz w:val="22"/>
        </w:rPr>
      </w:pPr>
      <w:r>
        <w:rPr>
          <w:sz w:val="22"/>
        </w:rPr>
        <w:t>Assume that your survey generated the following results:</w:t>
      </w:r>
    </w:p>
    <w:p w:rsidR="00F47602" w:rsidRDefault="00F47602" w:rsidP="00F47602">
      <w:pPr>
        <w:tabs>
          <w:tab w:val="left" w:pos="720"/>
          <w:tab w:val="left" w:pos="1728"/>
          <w:tab w:val="left" w:pos="1800"/>
          <w:tab w:val="left" w:pos="2736"/>
          <w:tab w:val="left" w:pos="3816"/>
          <w:tab w:val="left" w:pos="4896"/>
          <w:tab w:val="left" w:pos="6336"/>
          <w:tab w:val="left" w:pos="7344"/>
        </w:tabs>
        <w:rPr>
          <w:sz w:val="22"/>
        </w:rPr>
      </w:pPr>
    </w:p>
    <w:tbl>
      <w:tblPr>
        <w:tblW w:w="924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3870"/>
        <w:gridCol w:w="1980"/>
        <w:gridCol w:w="2250"/>
      </w:tblGrid>
      <w:tr w:rsidR="00F47602" w:rsidTr="00374780">
        <w:trPr>
          <w:cantSplit/>
          <w:trHeight w:val="134"/>
        </w:trPr>
        <w:tc>
          <w:tcPr>
            <w:tcW w:w="1140" w:type="dxa"/>
            <w:tcBorders>
              <w:top w:val="double" w:sz="4" w:space="0" w:color="auto"/>
              <w:left w:val="double" w:sz="4" w:space="0" w:color="auto"/>
              <w:bottom w:val="nil"/>
              <w:right w:val="double" w:sz="4" w:space="0" w:color="auto"/>
            </w:tcBorders>
            <w:shd w:val="clear" w:color="auto" w:fill="CCCCCC"/>
          </w:tcPr>
          <w:p w:rsidR="00F47602" w:rsidRDefault="00F47602" w:rsidP="00374780">
            <w:pPr>
              <w:pStyle w:val="Heading3"/>
              <w:tabs>
                <w:tab w:val="left" w:pos="720"/>
                <w:tab w:val="left" w:pos="1728"/>
                <w:tab w:val="left" w:pos="1800"/>
                <w:tab w:val="left" w:pos="2736"/>
                <w:tab w:val="left" w:pos="3816"/>
                <w:tab w:val="left" w:pos="4896"/>
                <w:tab w:val="left" w:pos="6336"/>
                <w:tab w:val="left" w:pos="7344"/>
              </w:tabs>
            </w:pPr>
            <w:r>
              <w:t>Article of the Contract</w:t>
            </w:r>
          </w:p>
        </w:tc>
        <w:tc>
          <w:tcPr>
            <w:tcW w:w="3870" w:type="dxa"/>
            <w:tcBorders>
              <w:top w:val="double" w:sz="4" w:space="0" w:color="auto"/>
              <w:left w:val="double" w:sz="4" w:space="0" w:color="auto"/>
              <w:bottom w:val="nil"/>
              <w:right w:val="double" w:sz="4" w:space="0" w:color="auto"/>
            </w:tcBorders>
            <w:shd w:val="clear" w:color="auto" w:fill="CCCCCC"/>
          </w:tcPr>
          <w:p w:rsidR="00F47602" w:rsidRDefault="00F47602" w:rsidP="00374780">
            <w:pPr>
              <w:pStyle w:val="Heading3"/>
              <w:tabs>
                <w:tab w:val="left" w:pos="720"/>
                <w:tab w:val="left" w:pos="1728"/>
                <w:tab w:val="left" w:pos="1800"/>
                <w:tab w:val="left" w:pos="2736"/>
                <w:tab w:val="left" w:pos="3816"/>
                <w:tab w:val="left" w:pos="4896"/>
                <w:tab w:val="left" w:pos="6336"/>
                <w:tab w:val="left" w:pos="7344"/>
              </w:tabs>
            </w:pPr>
            <w:r>
              <w:t>Topic/Area of Possible Concern/Contract Proposal</w:t>
            </w:r>
          </w:p>
        </w:tc>
        <w:tc>
          <w:tcPr>
            <w:tcW w:w="1980" w:type="dxa"/>
            <w:tcBorders>
              <w:top w:val="double" w:sz="4" w:space="0" w:color="auto"/>
              <w:left w:val="double" w:sz="4" w:space="0" w:color="auto"/>
              <w:bottom w:val="nil"/>
              <w:right w:val="nil"/>
            </w:tcBorders>
            <w:shd w:val="clear" w:color="auto" w:fill="CCCCCC"/>
          </w:tcPr>
          <w:p w:rsidR="00F47602" w:rsidRDefault="00F47602" w:rsidP="00374780">
            <w:pPr>
              <w:pStyle w:val="Heading3"/>
              <w:tabs>
                <w:tab w:val="left" w:pos="720"/>
                <w:tab w:val="left" w:pos="1728"/>
                <w:tab w:val="left" w:pos="1800"/>
                <w:tab w:val="left" w:pos="2736"/>
                <w:tab w:val="left" w:pos="3816"/>
                <w:tab w:val="left" w:pos="4896"/>
                <w:tab w:val="left" w:pos="6336"/>
                <w:tab w:val="left" w:pos="7344"/>
              </w:tabs>
              <w:rPr>
                <w:b w:val="0"/>
                <w:bCs/>
              </w:rPr>
            </w:pPr>
            <w:r>
              <w:rPr>
                <w:bCs/>
                <w:u w:val="single"/>
              </w:rPr>
              <w:t>YES</w:t>
            </w:r>
          </w:p>
          <w:p w:rsidR="00F47602" w:rsidRPr="007B4F62" w:rsidRDefault="00F47602" w:rsidP="00374780">
            <w:r>
              <w:t>This is a concern; negotiate something better for the Bakery</w:t>
            </w:r>
          </w:p>
        </w:tc>
        <w:tc>
          <w:tcPr>
            <w:tcW w:w="2250" w:type="dxa"/>
            <w:tcBorders>
              <w:top w:val="double" w:sz="4" w:space="0" w:color="auto"/>
              <w:left w:val="double" w:sz="4" w:space="0" w:color="auto"/>
              <w:bottom w:val="nil"/>
              <w:right w:val="double" w:sz="4" w:space="0" w:color="auto"/>
            </w:tcBorders>
            <w:shd w:val="clear" w:color="auto" w:fill="CCCCCC"/>
          </w:tcPr>
          <w:p w:rsidR="00F47602" w:rsidRDefault="00F47602" w:rsidP="00374780">
            <w:pPr>
              <w:pStyle w:val="Heading3"/>
              <w:tabs>
                <w:tab w:val="left" w:pos="720"/>
                <w:tab w:val="left" w:pos="1728"/>
                <w:tab w:val="left" w:pos="1800"/>
                <w:tab w:val="left" w:pos="2736"/>
                <w:tab w:val="left" w:pos="3816"/>
                <w:tab w:val="left" w:pos="4896"/>
                <w:tab w:val="left" w:pos="6336"/>
                <w:tab w:val="left" w:pos="7344"/>
              </w:tabs>
              <w:rPr>
                <w:b w:val="0"/>
              </w:rPr>
            </w:pPr>
            <w:r w:rsidRPr="007B4F62">
              <w:rPr>
                <w:u w:val="single"/>
              </w:rPr>
              <w:t>NO</w:t>
            </w:r>
            <w:r>
              <w:rPr>
                <w:u w:val="single"/>
              </w:rPr>
              <w:t xml:space="preserve"> </w:t>
            </w:r>
          </w:p>
          <w:p w:rsidR="00F47602" w:rsidRPr="007B4F62" w:rsidRDefault="00F47602" w:rsidP="00374780">
            <w:r>
              <w:t>This is NOT a concern; no need to negotiate something better</w:t>
            </w:r>
            <w:r w:rsidR="00AF1485">
              <w:t xml:space="preserve"> </w:t>
            </w:r>
          </w:p>
        </w:tc>
      </w:tr>
      <w:tr w:rsidR="00F47602" w:rsidTr="00374780">
        <w:trPr>
          <w:cantSplit/>
          <w:trHeight w:val="134"/>
        </w:trPr>
        <w:tc>
          <w:tcPr>
            <w:tcW w:w="1140" w:type="dxa"/>
            <w:tcBorders>
              <w:top w:val="double" w:sz="4" w:space="0" w:color="auto"/>
              <w:left w:val="double" w:sz="4" w:space="0" w:color="auto"/>
              <w:bottom w:val="sing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 xml:space="preserve">1 </w:t>
            </w:r>
          </w:p>
        </w:tc>
        <w:tc>
          <w:tcPr>
            <w:tcW w:w="3870" w:type="dxa"/>
            <w:tcBorders>
              <w:top w:val="double" w:sz="4" w:space="0" w:color="auto"/>
              <w:left w:val="double" w:sz="4" w:space="0" w:color="auto"/>
              <w:bottom w:val="sing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 xml:space="preserve">Make it </w:t>
            </w:r>
            <w:r w:rsidRPr="00244393">
              <w:rPr>
                <w:b/>
                <w:u w:val="single"/>
              </w:rPr>
              <w:t>easier</w:t>
            </w:r>
            <w:r w:rsidRPr="00244393">
              <w:t xml:space="preserve"> to contract out union jobs</w:t>
            </w:r>
          </w:p>
        </w:tc>
        <w:tc>
          <w:tcPr>
            <w:tcW w:w="1980" w:type="dxa"/>
            <w:tcBorders>
              <w:top w:val="double" w:sz="4" w:space="0" w:color="auto"/>
              <w:bottom w:val="single" w:sz="4" w:space="0" w:color="auto"/>
            </w:tcBorders>
          </w:tcPr>
          <w:p w:rsidR="00F47602" w:rsidRDefault="00AF1485" w:rsidP="00374780">
            <w:pPr>
              <w:tabs>
                <w:tab w:val="left" w:pos="720"/>
                <w:tab w:val="left" w:pos="1728"/>
                <w:tab w:val="left" w:pos="1800"/>
                <w:tab w:val="left" w:pos="2736"/>
                <w:tab w:val="left" w:pos="3816"/>
                <w:tab w:val="left" w:pos="4896"/>
                <w:tab w:val="left" w:pos="6336"/>
                <w:tab w:val="left" w:pos="7344"/>
              </w:tabs>
              <w:rPr>
                <w:sz w:val="22"/>
              </w:rPr>
            </w:pPr>
            <w:r>
              <w:rPr>
                <w:sz w:val="22"/>
              </w:rPr>
              <w:t>9</w:t>
            </w:r>
          </w:p>
        </w:tc>
        <w:tc>
          <w:tcPr>
            <w:tcW w:w="2250" w:type="dxa"/>
            <w:tcBorders>
              <w:top w:val="double" w:sz="4" w:space="0" w:color="auto"/>
              <w:bottom w:val="single" w:sz="4" w:space="0" w:color="auto"/>
            </w:tcBorders>
          </w:tcPr>
          <w:p w:rsidR="00F47602" w:rsidRPr="007B4F62" w:rsidRDefault="00AF1485" w:rsidP="00374780">
            <w:pPr>
              <w:tabs>
                <w:tab w:val="left" w:pos="720"/>
                <w:tab w:val="left" w:pos="1728"/>
                <w:tab w:val="left" w:pos="1800"/>
                <w:tab w:val="left" w:pos="2736"/>
                <w:tab w:val="left" w:pos="3816"/>
                <w:tab w:val="left" w:pos="4896"/>
                <w:tab w:val="left" w:pos="6336"/>
                <w:tab w:val="left" w:pos="7344"/>
              </w:tabs>
              <w:rPr>
                <w:sz w:val="22"/>
              </w:rPr>
            </w:pPr>
            <w:r>
              <w:rPr>
                <w:sz w:val="22"/>
              </w:rPr>
              <w:t>1</w:t>
            </w:r>
          </w:p>
        </w:tc>
      </w:tr>
      <w:tr w:rsidR="00F47602" w:rsidTr="00374780">
        <w:trPr>
          <w:cantSplit/>
          <w:trHeight w:val="134"/>
        </w:trPr>
        <w:tc>
          <w:tcPr>
            <w:tcW w:w="1140" w:type="dxa"/>
            <w:tcBorders>
              <w:top w:val="single" w:sz="4" w:space="0" w:color="auto"/>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3870" w:type="dxa"/>
            <w:tcBorders>
              <w:top w:val="single" w:sz="4" w:space="0" w:color="auto"/>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Need to charge a 5-10% fee for collecting union dues.</w:t>
            </w:r>
          </w:p>
        </w:tc>
        <w:tc>
          <w:tcPr>
            <w:tcW w:w="1980" w:type="dxa"/>
            <w:tcBorders>
              <w:top w:val="sing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6</w:t>
            </w:r>
          </w:p>
        </w:tc>
        <w:tc>
          <w:tcPr>
            <w:tcW w:w="2250" w:type="dxa"/>
            <w:tcBorders>
              <w:top w:val="single" w:sz="4" w:space="0" w:color="auto"/>
            </w:tcBorders>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4</w:t>
            </w:r>
          </w:p>
        </w:tc>
      </w:tr>
      <w:tr w:rsidR="00F47602" w:rsidTr="00374780">
        <w:trPr>
          <w:cantSplit/>
          <w:trHeight w:val="134"/>
        </w:trPr>
        <w:tc>
          <w:tcPr>
            <w:tcW w:w="1140" w:type="dxa"/>
            <w:tcBorders>
              <w:top w:val="single" w:sz="4" w:space="0" w:color="auto"/>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3870" w:type="dxa"/>
            <w:tcBorders>
              <w:top w:val="single" w:sz="4" w:space="0" w:color="auto"/>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t xml:space="preserve">Add </w:t>
            </w:r>
            <w:proofErr w:type="gramStart"/>
            <w:r>
              <w:t>a</w:t>
            </w:r>
            <w:proofErr w:type="gramEnd"/>
            <w:r w:rsidRPr="00244393">
              <w:t xml:space="preserve"> </w:t>
            </w:r>
            <w:proofErr w:type="spellStart"/>
            <w:r w:rsidRPr="00665FF2">
              <w:rPr>
                <w:b/>
              </w:rPr>
              <w:t>Mgt</w:t>
            </w:r>
            <w:proofErr w:type="spellEnd"/>
            <w:r w:rsidRPr="00665FF2">
              <w:rPr>
                <w:b/>
              </w:rPr>
              <w:t xml:space="preserve"> Rights</w:t>
            </w:r>
            <w:r w:rsidRPr="00244393">
              <w:t xml:space="preserve"> clause.</w:t>
            </w:r>
          </w:p>
        </w:tc>
        <w:tc>
          <w:tcPr>
            <w:tcW w:w="1980" w:type="dxa"/>
            <w:tcBorders>
              <w:top w:val="sing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 xml:space="preserve">10 </w:t>
            </w:r>
          </w:p>
        </w:tc>
        <w:tc>
          <w:tcPr>
            <w:tcW w:w="2250" w:type="dxa"/>
            <w:tcBorders>
              <w:top w:val="single" w:sz="4" w:space="0" w:color="auto"/>
            </w:tcBorders>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0</w:t>
            </w:r>
          </w:p>
        </w:tc>
      </w:tr>
      <w:tr w:rsidR="00F47602" w:rsidTr="00374780">
        <w:trPr>
          <w:cantSplit/>
          <w:trHeight w:val="134"/>
        </w:trPr>
        <w:tc>
          <w:tcPr>
            <w:tcW w:w="1140" w:type="dxa"/>
            <w:tcBorders>
              <w:top w:val="single" w:sz="4" w:space="0" w:color="auto"/>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3870" w:type="dxa"/>
            <w:tcBorders>
              <w:top w:val="single" w:sz="4" w:space="0" w:color="auto"/>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Need to be able to assign workers to various jobs (across categories) and to cross-train w/o union filing grievances.</w:t>
            </w:r>
          </w:p>
        </w:tc>
        <w:tc>
          <w:tcPr>
            <w:tcW w:w="1980" w:type="dxa"/>
            <w:tcBorders>
              <w:top w:val="sing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8</w:t>
            </w:r>
          </w:p>
        </w:tc>
        <w:tc>
          <w:tcPr>
            <w:tcW w:w="2250" w:type="dxa"/>
            <w:tcBorders>
              <w:top w:val="single" w:sz="4" w:space="0" w:color="auto"/>
            </w:tcBorders>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2</w:t>
            </w:r>
          </w:p>
        </w:tc>
      </w:tr>
      <w:tr w:rsidR="00F47602" w:rsidTr="00374780">
        <w:trPr>
          <w:cantSplit/>
          <w:trHeight w:val="134"/>
        </w:trPr>
        <w:tc>
          <w:tcPr>
            <w:tcW w:w="1140" w:type="dxa"/>
            <w:tcBorders>
              <w:top w:val="single" w:sz="4" w:space="0" w:color="auto"/>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2</w:t>
            </w:r>
          </w:p>
        </w:tc>
        <w:tc>
          <w:tcPr>
            <w:tcW w:w="3870" w:type="dxa"/>
            <w:tcBorders>
              <w:top w:val="single" w:sz="4" w:space="0" w:color="auto"/>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 xml:space="preserve">Too much paid overtime.  It is confusing as to when workers get 1.5x vs. 2x normal pay.  Make all extra-work clauses pay 1.5x. </w:t>
            </w:r>
          </w:p>
        </w:tc>
        <w:tc>
          <w:tcPr>
            <w:tcW w:w="1980" w:type="dxa"/>
            <w:tcBorders>
              <w:top w:val="single" w:sz="4" w:space="0" w:color="auto"/>
            </w:tcBorders>
          </w:tcPr>
          <w:p w:rsidR="00F47602" w:rsidRDefault="00AF1485" w:rsidP="00374780">
            <w:pPr>
              <w:tabs>
                <w:tab w:val="left" w:pos="720"/>
                <w:tab w:val="left" w:pos="1728"/>
                <w:tab w:val="left" w:pos="1800"/>
                <w:tab w:val="left" w:pos="2736"/>
                <w:tab w:val="left" w:pos="3816"/>
                <w:tab w:val="left" w:pos="4896"/>
                <w:tab w:val="left" w:pos="6336"/>
                <w:tab w:val="left" w:pos="7344"/>
              </w:tabs>
              <w:rPr>
                <w:sz w:val="22"/>
              </w:rPr>
            </w:pPr>
            <w:r>
              <w:rPr>
                <w:sz w:val="22"/>
              </w:rPr>
              <w:t>9</w:t>
            </w:r>
          </w:p>
        </w:tc>
        <w:tc>
          <w:tcPr>
            <w:tcW w:w="2250" w:type="dxa"/>
            <w:tcBorders>
              <w:top w:val="single" w:sz="4" w:space="0" w:color="auto"/>
            </w:tcBorders>
          </w:tcPr>
          <w:p w:rsidR="00F47602" w:rsidRPr="007B4F62" w:rsidRDefault="00AF1485" w:rsidP="00374780">
            <w:pPr>
              <w:tabs>
                <w:tab w:val="left" w:pos="720"/>
                <w:tab w:val="left" w:pos="1728"/>
                <w:tab w:val="left" w:pos="1800"/>
                <w:tab w:val="left" w:pos="2736"/>
                <w:tab w:val="left" w:pos="3816"/>
                <w:tab w:val="left" w:pos="4896"/>
                <w:tab w:val="left" w:pos="6336"/>
                <w:tab w:val="left" w:pos="7344"/>
              </w:tabs>
              <w:rPr>
                <w:sz w:val="22"/>
              </w:rPr>
            </w:pPr>
            <w:r>
              <w:rPr>
                <w:sz w:val="22"/>
              </w:rPr>
              <w:t>1</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2</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Article 2.6: Don</w:t>
            </w:r>
            <w:r>
              <w:t>’</w:t>
            </w:r>
            <w:r w:rsidRPr="00244393">
              <w:t xml:space="preserve">t guarantee minimum of 4 hours -- pay </w:t>
            </w:r>
            <w:r w:rsidRPr="00244393">
              <w:rPr>
                <w:i/>
              </w:rPr>
              <w:t>only</w:t>
            </w:r>
            <w:r w:rsidRPr="00244393">
              <w:t xml:space="preserve"> for actual time worked.</w:t>
            </w:r>
          </w:p>
        </w:tc>
        <w:tc>
          <w:tcPr>
            <w:tcW w:w="1980" w:type="dxa"/>
          </w:tcPr>
          <w:p w:rsidR="00F47602" w:rsidRDefault="00AF1485" w:rsidP="00374780">
            <w:pPr>
              <w:tabs>
                <w:tab w:val="left" w:pos="720"/>
                <w:tab w:val="left" w:pos="1728"/>
                <w:tab w:val="left" w:pos="1800"/>
                <w:tab w:val="left" w:pos="2736"/>
                <w:tab w:val="left" w:pos="3816"/>
                <w:tab w:val="left" w:pos="4896"/>
                <w:tab w:val="left" w:pos="6336"/>
                <w:tab w:val="left" w:pos="7344"/>
              </w:tabs>
              <w:rPr>
                <w:sz w:val="22"/>
              </w:rPr>
            </w:pPr>
            <w:r>
              <w:rPr>
                <w:sz w:val="22"/>
              </w:rPr>
              <w:t>6</w:t>
            </w:r>
          </w:p>
        </w:tc>
        <w:tc>
          <w:tcPr>
            <w:tcW w:w="2250" w:type="dxa"/>
          </w:tcPr>
          <w:p w:rsidR="00F47602" w:rsidRPr="007B4F62" w:rsidRDefault="00AF1485" w:rsidP="00374780">
            <w:pPr>
              <w:tabs>
                <w:tab w:val="left" w:pos="720"/>
                <w:tab w:val="left" w:pos="1728"/>
                <w:tab w:val="left" w:pos="1800"/>
                <w:tab w:val="left" w:pos="2736"/>
                <w:tab w:val="left" w:pos="3816"/>
                <w:tab w:val="left" w:pos="4896"/>
                <w:tab w:val="left" w:pos="6336"/>
                <w:tab w:val="left" w:pos="7344"/>
              </w:tabs>
              <w:rPr>
                <w:sz w:val="22"/>
              </w:rPr>
            </w:pPr>
            <w:r>
              <w:rPr>
                <w:sz w:val="22"/>
              </w:rPr>
              <w:t>4</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3870" w:type="dxa"/>
            <w:tcBorders>
              <w:left w:val="double" w:sz="4" w:space="0" w:color="auto"/>
            </w:tcBorders>
          </w:tcPr>
          <w:p w:rsidR="00F47602" w:rsidRPr="00244393" w:rsidRDefault="00F47602" w:rsidP="00AF1485">
            <w:pPr>
              <w:tabs>
                <w:tab w:val="left" w:pos="720"/>
                <w:tab w:val="left" w:pos="1728"/>
                <w:tab w:val="left" w:pos="1800"/>
                <w:tab w:val="left" w:pos="2736"/>
                <w:tab w:val="left" w:pos="3816"/>
                <w:tab w:val="left" w:pos="4896"/>
                <w:tab w:val="left" w:pos="6336"/>
                <w:tab w:val="left" w:pos="7344"/>
              </w:tabs>
            </w:pPr>
            <w:r w:rsidRPr="00244393">
              <w:t xml:space="preserve">Article 3.1:  </w:t>
            </w:r>
            <w:r w:rsidR="00AF1485">
              <w:t xml:space="preserve">Specify what the probationary period actually is.  Is it 30 days? 90 days? </w:t>
            </w:r>
          </w:p>
        </w:tc>
        <w:tc>
          <w:tcPr>
            <w:tcW w:w="1980" w:type="dxa"/>
          </w:tcPr>
          <w:p w:rsidR="00F47602" w:rsidRDefault="00AF1485" w:rsidP="00374780">
            <w:pPr>
              <w:tabs>
                <w:tab w:val="left" w:pos="720"/>
                <w:tab w:val="left" w:pos="1728"/>
                <w:tab w:val="left" w:pos="1800"/>
                <w:tab w:val="left" w:pos="2736"/>
                <w:tab w:val="left" w:pos="3816"/>
                <w:tab w:val="left" w:pos="4896"/>
                <w:tab w:val="left" w:pos="6336"/>
                <w:tab w:val="left" w:pos="7344"/>
              </w:tabs>
              <w:rPr>
                <w:sz w:val="22"/>
              </w:rPr>
            </w:pPr>
            <w:r>
              <w:rPr>
                <w:sz w:val="22"/>
              </w:rPr>
              <w:t>10</w:t>
            </w:r>
          </w:p>
        </w:tc>
        <w:tc>
          <w:tcPr>
            <w:tcW w:w="2250" w:type="dxa"/>
          </w:tcPr>
          <w:p w:rsidR="00F47602" w:rsidRPr="007B4F62" w:rsidRDefault="00AF1485" w:rsidP="00374780">
            <w:pPr>
              <w:tabs>
                <w:tab w:val="left" w:pos="720"/>
                <w:tab w:val="left" w:pos="1728"/>
                <w:tab w:val="left" w:pos="1800"/>
                <w:tab w:val="left" w:pos="2736"/>
                <w:tab w:val="left" w:pos="3816"/>
                <w:tab w:val="left" w:pos="4896"/>
                <w:tab w:val="left" w:pos="6336"/>
                <w:tab w:val="left" w:pos="7344"/>
              </w:tabs>
              <w:rPr>
                <w:sz w:val="22"/>
              </w:rPr>
            </w:pPr>
            <w:r>
              <w:rPr>
                <w:sz w:val="22"/>
              </w:rPr>
              <w:t>0</w:t>
            </w:r>
          </w:p>
        </w:tc>
      </w:tr>
      <w:tr w:rsidR="00AF1485" w:rsidTr="00374780">
        <w:trPr>
          <w:cantSplit/>
          <w:trHeight w:val="134"/>
        </w:trPr>
        <w:tc>
          <w:tcPr>
            <w:tcW w:w="1140" w:type="dxa"/>
            <w:tcBorders>
              <w:left w:val="double" w:sz="4" w:space="0" w:color="auto"/>
            </w:tcBorders>
          </w:tcPr>
          <w:p w:rsidR="00AF1485" w:rsidRDefault="00AF1485" w:rsidP="00374780">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3870" w:type="dxa"/>
            <w:tcBorders>
              <w:left w:val="double" w:sz="4" w:space="0" w:color="auto"/>
            </w:tcBorders>
          </w:tcPr>
          <w:p w:rsidR="00AF1485" w:rsidRPr="00244393" w:rsidRDefault="00AF1485" w:rsidP="00374780">
            <w:pPr>
              <w:tabs>
                <w:tab w:val="left" w:pos="720"/>
                <w:tab w:val="left" w:pos="1728"/>
                <w:tab w:val="left" w:pos="1800"/>
                <w:tab w:val="left" w:pos="2736"/>
                <w:tab w:val="left" w:pos="3816"/>
                <w:tab w:val="left" w:pos="4896"/>
                <w:tab w:val="left" w:pos="6336"/>
                <w:tab w:val="left" w:pos="7344"/>
              </w:tabs>
            </w:pPr>
            <w:r w:rsidRPr="00244393">
              <w:t>Article 3.1:  Lengthen the probationary period</w:t>
            </w:r>
            <w:r>
              <w:t xml:space="preserve"> from 30 days (</w:t>
            </w:r>
            <w:r w:rsidRPr="00AF1485">
              <w:rPr>
                <w:i/>
              </w:rPr>
              <w:t>implied</w:t>
            </w:r>
            <w:r>
              <w:t>) to one year</w:t>
            </w:r>
          </w:p>
        </w:tc>
        <w:tc>
          <w:tcPr>
            <w:tcW w:w="1980" w:type="dxa"/>
          </w:tcPr>
          <w:p w:rsidR="00AF1485" w:rsidRDefault="00AF1485" w:rsidP="00374780">
            <w:pPr>
              <w:tabs>
                <w:tab w:val="left" w:pos="720"/>
                <w:tab w:val="left" w:pos="1728"/>
                <w:tab w:val="left" w:pos="1800"/>
                <w:tab w:val="left" w:pos="2736"/>
                <w:tab w:val="left" w:pos="3816"/>
                <w:tab w:val="left" w:pos="4896"/>
                <w:tab w:val="left" w:pos="6336"/>
                <w:tab w:val="left" w:pos="7344"/>
              </w:tabs>
              <w:rPr>
                <w:sz w:val="22"/>
              </w:rPr>
            </w:pPr>
            <w:r>
              <w:rPr>
                <w:sz w:val="22"/>
              </w:rPr>
              <w:t>7</w:t>
            </w:r>
          </w:p>
        </w:tc>
        <w:tc>
          <w:tcPr>
            <w:tcW w:w="2250" w:type="dxa"/>
          </w:tcPr>
          <w:p w:rsidR="00AF1485" w:rsidRDefault="00AF1485" w:rsidP="00374780">
            <w:pPr>
              <w:tabs>
                <w:tab w:val="left" w:pos="720"/>
                <w:tab w:val="left" w:pos="1728"/>
                <w:tab w:val="left" w:pos="1800"/>
                <w:tab w:val="left" w:pos="2736"/>
                <w:tab w:val="left" w:pos="3816"/>
                <w:tab w:val="left" w:pos="4896"/>
                <w:tab w:val="left" w:pos="6336"/>
                <w:tab w:val="left" w:pos="7344"/>
              </w:tabs>
              <w:rPr>
                <w:sz w:val="22"/>
              </w:rPr>
            </w:pPr>
            <w:r>
              <w:rPr>
                <w:sz w:val="22"/>
              </w:rPr>
              <w:t>3</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4 &amp; 10</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 xml:space="preserve">Only discharge (and negotiation) are discussed.  We need a list of rules.  We also need a progressive discipline clause (e.g., 1st offense = 1 day suspension, 4th offense = termination) for some violations.  </w:t>
            </w:r>
          </w:p>
        </w:tc>
        <w:tc>
          <w:tcPr>
            <w:tcW w:w="1980" w:type="dxa"/>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4</w:t>
            </w:r>
          </w:p>
        </w:tc>
        <w:tc>
          <w:tcPr>
            <w:tcW w:w="2250" w:type="dxa"/>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6</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4 &amp; 10</w:t>
            </w:r>
          </w:p>
        </w:tc>
        <w:tc>
          <w:tcPr>
            <w:tcW w:w="3870" w:type="dxa"/>
            <w:tcBorders>
              <w:left w:val="double" w:sz="4" w:space="0" w:color="auto"/>
            </w:tcBorders>
          </w:tcPr>
          <w:p w:rsidR="00F47602" w:rsidRPr="00244393" w:rsidRDefault="00374780" w:rsidP="00374780">
            <w:pPr>
              <w:tabs>
                <w:tab w:val="left" w:pos="720"/>
                <w:tab w:val="left" w:pos="1728"/>
                <w:tab w:val="left" w:pos="1800"/>
                <w:tab w:val="left" w:pos="2736"/>
                <w:tab w:val="left" w:pos="3816"/>
                <w:tab w:val="left" w:pos="4896"/>
                <w:tab w:val="left" w:pos="6336"/>
                <w:tab w:val="left" w:pos="7344"/>
              </w:tabs>
            </w:pPr>
            <w:r w:rsidRPr="00374780">
              <w:rPr>
                <w:i/>
              </w:rPr>
              <w:t>Consistent with above:</w:t>
            </w:r>
            <w:r>
              <w:t xml:space="preserve"> </w:t>
            </w:r>
            <w:r w:rsidR="00F47602" w:rsidRPr="00244393">
              <w:t xml:space="preserve">Employee discipline records </w:t>
            </w:r>
            <w:r>
              <w:t xml:space="preserve">need to </w:t>
            </w:r>
            <w:r w:rsidR="00F47602" w:rsidRPr="00244393">
              <w:t>stay on file for 5 years.</w:t>
            </w:r>
          </w:p>
        </w:tc>
        <w:tc>
          <w:tcPr>
            <w:tcW w:w="1980" w:type="dxa"/>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9</w:t>
            </w:r>
          </w:p>
        </w:tc>
        <w:tc>
          <w:tcPr>
            <w:tcW w:w="2250" w:type="dxa"/>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t>We n</w:t>
            </w:r>
            <w:r w:rsidRPr="00244393">
              <w:t xml:space="preserve">eed to offer one day per year as a “floating” holiday or for </w:t>
            </w:r>
            <w:r w:rsidR="00374780">
              <w:t xml:space="preserve">extra </w:t>
            </w:r>
            <w:r w:rsidRPr="00244393">
              <w:t>funeral leave.</w:t>
            </w:r>
          </w:p>
        </w:tc>
        <w:tc>
          <w:tcPr>
            <w:tcW w:w="1980" w:type="dxa"/>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2250" w:type="dxa"/>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5</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Too many paid days off and/or paid holidays.</w:t>
            </w:r>
            <w:r>
              <w:t xml:space="preserve"> Replace one with a “floating” holiday.</w:t>
            </w:r>
          </w:p>
        </w:tc>
        <w:tc>
          <w:tcPr>
            <w:tcW w:w="1980" w:type="dxa"/>
          </w:tcPr>
          <w:p w:rsidR="00F47602" w:rsidRDefault="00374780" w:rsidP="00374780">
            <w:pPr>
              <w:tabs>
                <w:tab w:val="left" w:pos="720"/>
                <w:tab w:val="left" w:pos="1728"/>
                <w:tab w:val="left" w:pos="1800"/>
                <w:tab w:val="left" w:pos="2736"/>
                <w:tab w:val="left" w:pos="3816"/>
                <w:tab w:val="left" w:pos="4896"/>
                <w:tab w:val="left" w:pos="6336"/>
                <w:tab w:val="left" w:pos="7344"/>
              </w:tabs>
              <w:rPr>
                <w:sz w:val="22"/>
              </w:rPr>
            </w:pPr>
            <w:r>
              <w:rPr>
                <w:sz w:val="22"/>
              </w:rPr>
              <w:t>8</w:t>
            </w:r>
          </w:p>
        </w:tc>
        <w:tc>
          <w:tcPr>
            <w:tcW w:w="2250" w:type="dxa"/>
          </w:tcPr>
          <w:p w:rsidR="00F47602" w:rsidRPr="007B4F62" w:rsidRDefault="00374780" w:rsidP="00374780">
            <w:pPr>
              <w:tabs>
                <w:tab w:val="left" w:pos="720"/>
                <w:tab w:val="left" w:pos="1728"/>
                <w:tab w:val="left" w:pos="1800"/>
                <w:tab w:val="left" w:pos="2736"/>
                <w:tab w:val="left" w:pos="3816"/>
                <w:tab w:val="left" w:pos="4896"/>
                <w:tab w:val="left" w:pos="6336"/>
                <w:tab w:val="left" w:pos="7344"/>
              </w:tabs>
              <w:rPr>
                <w:sz w:val="22"/>
              </w:rPr>
            </w:pPr>
            <w:r>
              <w:rPr>
                <w:sz w:val="22"/>
              </w:rPr>
              <w:t>2</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Work on holidays is rare.  If such work is done, it should be paid at 1.5x hourly rate.</w:t>
            </w:r>
          </w:p>
        </w:tc>
        <w:tc>
          <w:tcPr>
            <w:tcW w:w="1980" w:type="dxa"/>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2250" w:type="dxa"/>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7</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6</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Reduce the number of fully-paid vacation days to save money.</w:t>
            </w:r>
          </w:p>
        </w:tc>
        <w:tc>
          <w:tcPr>
            <w:tcW w:w="1980" w:type="dxa"/>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2</w:t>
            </w:r>
          </w:p>
        </w:tc>
        <w:tc>
          <w:tcPr>
            <w:tcW w:w="2250" w:type="dxa"/>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8</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10</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Reduce number of days a worker has to file a grievance from 10 to 5 working days.</w:t>
            </w:r>
          </w:p>
        </w:tc>
        <w:tc>
          <w:tcPr>
            <w:tcW w:w="1980" w:type="dxa"/>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6</w:t>
            </w:r>
          </w:p>
        </w:tc>
        <w:tc>
          <w:tcPr>
            <w:tcW w:w="2250" w:type="dxa"/>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4</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11</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If a customer's union is on strike, Sunshine workers are only paid for hours worked.</w:t>
            </w:r>
          </w:p>
        </w:tc>
        <w:tc>
          <w:tcPr>
            <w:tcW w:w="1980" w:type="dxa"/>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10</w:t>
            </w:r>
          </w:p>
        </w:tc>
        <w:tc>
          <w:tcPr>
            <w:tcW w:w="2250" w:type="dxa"/>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0</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12</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Offer $20,000 in life insurance coverage with the workers paying at least 50% of monthly life insurance premiums.</w:t>
            </w:r>
          </w:p>
        </w:tc>
        <w:tc>
          <w:tcPr>
            <w:tcW w:w="1980" w:type="dxa"/>
          </w:tcPr>
          <w:p w:rsidR="00F47602" w:rsidRDefault="00374780" w:rsidP="00374780">
            <w:pPr>
              <w:tabs>
                <w:tab w:val="left" w:pos="720"/>
                <w:tab w:val="left" w:pos="1728"/>
                <w:tab w:val="left" w:pos="1800"/>
                <w:tab w:val="left" w:pos="2736"/>
                <w:tab w:val="left" w:pos="3816"/>
                <w:tab w:val="left" w:pos="4896"/>
                <w:tab w:val="left" w:pos="6336"/>
                <w:tab w:val="left" w:pos="7344"/>
              </w:tabs>
              <w:rPr>
                <w:sz w:val="22"/>
              </w:rPr>
            </w:pPr>
            <w:r>
              <w:rPr>
                <w:sz w:val="22"/>
              </w:rPr>
              <w:t>7</w:t>
            </w:r>
          </w:p>
        </w:tc>
        <w:tc>
          <w:tcPr>
            <w:tcW w:w="2250" w:type="dxa"/>
          </w:tcPr>
          <w:p w:rsidR="00F47602" w:rsidRPr="007B4F62" w:rsidRDefault="00374780" w:rsidP="00374780">
            <w:pPr>
              <w:tabs>
                <w:tab w:val="left" w:pos="720"/>
                <w:tab w:val="left" w:pos="1728"/>
                <w:tab w:val="left" w:pos="1800"/>
                <w:tab w:val="left" w:pos="2736"/>
                <w:tab w:val="left" w:pos="3816"/>
                <w:tab w:val="left" w:pos="4896"/>
                <w:tab w:val="left" w:pos="6336"/>
                <w:tab w:val="left" w:pos="7344"/>
              </w:tabs>
              <w:rPr>
                <w:sz w:val="22"/>
              </w:rPr>
            </w:pPr>
            <w:r>
              <w:rPr>
                <w:sz w:val="22"/>
              </w:rPr>
              <w:t>3</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12</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Need to shift more of health-care costs onto the worker, with bakery paying less.</w:t>
            </w:r>
          </w:p>
        </w:tc>
        <w:tc>
          <w:tcPr>
            <w:tcW w:w="1980" w:type="dxa"/>
          </w:tcPr>
          <w:p w:rsidR="00F47602" w:rsidRDefault="00374780" w:rsidP="00374780">
            <w:pPr>
              <w:tabs>
                <w:tab w:val="left" w:pos="720"/>
                <w:tab w:val="left" w:pos="1728"/>
                <w:tab w:val="left" w:pos="1800"/>
                <w:tab w:val="left" w:pos="2736"/>
                <w:tab w:val="left" w:pos="3816"/>
                <w:tab w:val="left" w:pos="4896"/>
                <w:tab w:val="left" w:pos="6336"/>
                <w:tab w:val="left" w:pos="7344"/>
              </w:tabs>
              <w:rPr>
                <w:sz w:val="22"/>
              </w:rPr>
            </w:pPr>
            <w:r>
              <w:rPr>
                <w:sz w:val="22"/>
              </w:rPr>
              <w:t>8</w:t>
            </w:r>
          </w:p>
        </w:tc>
        <w:tc>
          <w:tcPr>
            <w:tcW w:w="2250" w:type="dxa"/>
          </w:tcPr>
          <w:p w:rsidR="00F47602" w:rsidRPr="007B4F62" w:rsidRDefault="00374780" w:rsidP="00374780">
            <w:pPr>
              <w:tabs>
                <w:tab w:val="left" w:pos="720"/>
                <w:tab w:val="left" w:pos="1728"/>
                <w:tab w:val="left" w:pos="1800"/>
                <w:tab w:val="left" w:pos="2736"/>
                <w:tab w:val="left" w:pos="3816"/>
                <w:tab w:val="left" w:pos="4896"/>
                <w:tab w:val="left" w:pos="6336"/>
                <w:tab w:val="left" w:pos="7344"/>
              </w:tabs>
              <w:rPr>
                <w:sz w:val="22"/>
              </w:rPr>
            </w:pPr>
            <w:r>
              <w:rPr>
                <w:sz w:val="22"/>
              </w:rPr>
              <w:t>2</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12</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Offer five paid sick days annually to those with at least one year seniority.</w:t>
            </w:r>
          </w:p>
        </w:tc>
        <w:tc>
          <w:tcPr>
            <w:tcW w:w="1980" w:type="dxa"/>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2250" w:type="dxa"/>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5</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13</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 xml:space="preserve">Need clearer uniform allowance. What is paid for?  How often?  </w:t>
            </w:r>
          </w:p>
        </w:tc>
        <w:tc>
          <w:tcPr>
            <w:tcW w:w="1980" w:type="dxa"/>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9</w:t>
            </w:r>
          </w:p>
        </w:tc>
        <w:tc>
          <w:tcPr>
            <w:tcW w:w="2250" w:type="dxa"/>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w:t>
            </w:r>
          </w:p>
        </w:tc>
      </w:tr>
      <w:tr w:rsidR="00F47602" w:rsidTr="00374780">
        <w:trPr>
          <w:cantSplit/>
          <w:trHeight w:val="134"/>
        </w:trPr>
        <w:tc>
          <w:tcPr>
            <w:tcW w:w="1140" w:type="dxa"/>
            <w:tcBorders>
              <w:left w:val="double" w:sz="4" w:space="0" w:color="auto"/>
            </w:tcBorders>
            <w:shd w:val="clear" w:color="auto" w:fill="D9D9D9"/>
          </w:tcPr>
          <w:p w:rsidR="00F47602" w:rsidRDefault="00F47602" w:rsidP="00374780">
            <w:pPr>
              <w:pStyle w:val="Heading3"/>
              <w:tabs>
                <w:tab w:val="left" w:pos="720"/>
                <w:tab w:val="left" w:pos="1728"/>
                <w:tab w:val="left" w:pos="1800"/>
                <w:tab w:val="left" w:pos="2736"/>
                <w:tab w:val="left" w:pos="3816"/>
                <w:tab w:val="left" w:pos="4896"/>
                <w:tab w:val="left" w:pos="6336"/>
                <w:tab w:val="left" w:pos="7344"/>
              </w:tabs>
            </w:pPr>
            <w:r>
              <w:lastRenderedPageBreak/>
              <w:t>Article of the Contract</w:t>
            </w:r>
          </w:p>
        </w:tc>
        <w:tc>
          <w:tcPr>
            <w:tcW w:w="3870" w:type="dxa"/>
            <w:tcBorders>
              <w:left w:val="double" w:sz="4" w:space="0" w:color="auto"/>
            </w:tcBorders>
            <w:shd w:val="clear" w:color="auto" w:fill="D9D9D9"/>
          </w:tcPr>
          <w:p w:rsidR="00F47602" w:rsidRDefault="00F47602" w:rsidP="00374780">
            <w:pPr>
              <w:pStyle w:val="Heading3"/>
              <w:tabs>
                <w:tab w:val="left" w:pos="720"/>
                <w:tab w:val="left" w:pos="1728"/>
                <w:tab w:val="left" w:pos="1800"/>
                <w:tab w:val="left" w:pos="2736"/>
                <w:tab w:val="left" w:pos="3816"/>
                <w:tab w:val="left" w:pos="4896"/>
                <w:tab w:val="left" w:pos="6336"/>
                <w:tab w:val="left" w:pos="7344"/>
              </w:tabs>
            </w:pPr>
            <w:r>
              <w:t>Topic/Area of Possible Concern/Contract Proposal</w:t>
            </w:r>
          </w:p>
        </w:tc>
        <w:tc>
          <w:tcPr>
            <w:tcW w:w="1980" w:type="dxa"/>
            <w:shd w:val="clear" w:color="auto" w:fill="D9D9D9"/>
          </w:tcPr>
          <w:p w:rsidR="00F47602" w:rsidRDefault="00F47602" w:rsidP="00374780">
            <w:pPr>
              <w:pStyle w:val="Heading3"/>
              <w:tabs>
                <w:tab w:val="left" w:pos="720"/>
                <w:tab w:val="left" w:pos="1728"/>
                <w:tab w:val="left" w:pos="1800"/>
                <w:tab w:val="left" w:pos="2736"/>
                <w:tab w:val="left" w:pos="3816"/>
                <w:tab w:val="left" w:pos="4896"/>
                <w:tab w:val="left" w:pos="6336"/>
                <w:tab w:val="left" w:pos="7344"/>
              </w:tabs>
              <w:rPr>
                <w:b w:val="0"/>
                <w:bCs/>
              </w:rPr>
            </w:pPr>
            <w:r>
              <w:rPr>
                <w:bCs/>
                <w:u w:val="single"/>
              </w:rPr>
              <w:t>YES</w:t>
            </w:r>
          </w:p>
          <w:p w:rsidR="00F47602" w:rsidRPr="007B4F62" w:rsidRDefault="00F47602" w:rsidP="00374780">
            <w:r>
              <w:t>This is a concern; negotiate something better for the Bakery</w:t>
            </w:r>
          </w:p>
        </w:tc>
        <w:tc>
          <w:tcPr>
            <w:tcW w:w="2250" w:type="dxa"/>
            <w:shd w:val="clear" w:color="auto" w:fill="D9D9D9"/>
          </w:tcPr>
          <w:p w:rsidR="00F47602" w:rsidRDefault="00F47602" w:rsidP="00374780">
            <w:pPr>
              <w:pStyle w:val="Heading3"/>
              <w:tabs>
                <w:tab w:val="left" w:pos="720"/>
                <w:tab w:val="left" w:pos="1728"/>
                <w:tab w:val="left" w:pos="1800"/>
                <w:tab w:val="left" w:pos="2736"/>
                <w:tab w:val="left" w:pos="3816"/>
                <w:tab w:val="left" w:pos="4896"/>
                <w:tab w:val="left" w:pos="6336"/>
                <w:tab w:val="left" w:pos="7344"/>
              </w:tabs>
              <w:rPr>
                <w:b w:val="0"/>
              </w:rPr>
            </w:pPr>
            <w:r w:rsidRPr="007B4F62">
              <w:rPr>
                <w:u w:val="single"/>
              </w:rPr>
              <w:t>NO</w:t>
            </w:r>
            <w:r>
              <w:rPr>
                <w:u w:val="single"/>
              </w:rPr>
              <w:t xml:space="preserve"> </w:t>
            </w:r>
          </w:p>
          <w:p w:rsidR="00F47602" w:rsidRPr="007B4F62" w:rsidRDefault="00F47602" w:rsidP="00374780">
            <w:r>
              <w:t>This is NOT a concern; no need to negotiate something better</w:t>
            </w:r>
          </w:p>
        </w:tc>
      </w:tr>
      <w:tr w:rsidR="00374780" w:rsidTr="00374780">
        <w:trPr>
          <w:cantSplit/>
          <w:trHeight w:val="134"/>
        </w:trPr>
        <w:tc>
          <w:tcPr>
            <w:tcW w:w="1140" w:type="dxa"/>
            <w:tcBorders>
              <w:left w:val="double" w:sz="4" w:space="0" w:color="auto"/>
            </w:tcBorders>
          </w:tcPr>
          <w:p w:rsidR="00374780" w:rsidRDefault="00374780" w:rsidP="00374780">
            <w:pPr>
              <w:tabs>
                <w:tab w:val="left" w:pos="720"/>
                <w:tab w:val="left" w:pos="1728"/>
                <w:tab w:val="left" w:pos="1800"/>
                <w:tab w:val="left" w:pos="2736"/>
                <w:tab w:val="left" w:pos="3816"/>
                <w:tab w:val="left" w:pos="4896"/>
                <w:tab w:val="left" w:pos="6336"/>
                <w:tab w:val="left" w:pos="7344"/>
              </w:tabs>
              <w:rPr>
                <w:sz w:val="22"/>
              </w:rPr>
            </w:pPr>
            <w:r>
              <w:rPr>
                <w:sz w:val="22"/>
              </w:rPr>
              <w:t>13</w:t>
            </w:r>
          </w:p>
        </w:tc>
        <w:tc>
          <w:tcPr>
            <w:tcW w:w="3870" w:type="dxa"/>
            <w:tcBorders>
              <w:left w:val="double" w:sz="4" w:space="0" w:color="auto"/>
            </w:tcBorders>
          </w:tcPr>
          <w:p w:rsidR="00374780" w:rsidRPr="00244393" w:rsidRDefault="00374780" w:rsidP="00374780">
            <w:pPr>
              <w:tabs>
                <w:tab w:val="left" w:pos="720"/>
                <w:tab w:val="left" w:pos="1728"/>
                <w:tab w:val="left" w:pos="1800"/>
                <w:tab w:val="left" w:pos="2736"/>
                <w:tab w:val="left" w:pos="3816"/>
                <w:tab w:val="left" w:pos="4896"/>
                <w:tab w:val="left" w:pos="6336"/>
                <w:tab w:val="left" w:pos="7344"/>
              </w:tabs>
            </w:pPr>
            <w:r w:rsidRPr="00244393">
              <w:t xml:space="preserve">Need </w:t>
            </w:r>
            <w:r>
              <w:t>a</w:t>
            </w:r>
            <w:r w:rsidRPr="00244393">
              <w:t xml:space="preserve"> less generous uniform allowance. </w:t>
            </w:r>
          </w:p>
        </w:tc>
        <w:tc>
          <w:tcPr>
            <w:tcW w:w="1980" w:type="dxa"/>
          </w:tcPr>
          <w:p w:rsidR="00374780" w:rsidRDefault="00374780" w:rsidP="00374780">
            <w:pPr>
              <w:tabs>
                <w:tab w:val="left" w:pos="720"/>
                <w:tab w:val="left" w:pos="1728"/>
                <w:tab w:val="left" w:pos="1800"/>
                <w:tab w:val="left" w:pos="2736"/>
                <w:tab w:val="left" w:pos="3816"/>
                <w:tab w:val="left" w:pos="4896"/>
                <w:tab w:val="left" w:pos="6336"/>
                <w:tab w:val="left" w:pos="7344"/>
              </w:tabs>
              <w:rPr>
                <w:sz w:val="22"/>
              </w:rPr>
            </w:pPr>
            <w:r>
              <w:rPr>
                <w:sz w:val="22"/>
              </w:rPr>
              <w:t>8</w:t>
            </w:r>
          </w:p>
        </w:tc>
        <w:tc>
          <w:tcPr>
            <w:tcW w:w="2250" w:type="dxa"/>
          </w:tcPr>
          <w:p w:rsidR="00374780" w:rsidRDefault="00374780" w:rsidP="00374780">
            <w:pPr>
              <w:tabs>
                <w:tab w:val="left" w:pos="720"/>
                <w:tab w:val="left" w:pos="1728"/>
                <w:tab w:val="left" w:pos="1800"/>
                <w:tab w:val="left" w:pos="2736"/>
                <w:tab w:val="left" w:pos="3816"/>
                <w:tab w:val="left" w:pos="4896"/>
                <w:tab w:val="left" w:pos="6336"/>
                <w:tab w:val="left" w:pos="7344"/>
              </w:tabs>
              <w:rPr>
                <w:sz w:val="22"/>
              </w:rPr>
            </w:pPr>
            <w:r>
              <w:rPr>
                <w:sz w:val="22"/>
              </w:rPr>
              <w:t>2</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14</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The renegotiation part of the “Separability” (also called “Zipper”) clause is vague.  Deadline for agreement?  What happens if we don’t agree?  Unclear.</w:t>
            </w:r>
          </w:p>
        </w:tc>
        <w:tc>
          <w:tcPr>
            <w:tcW w:w="1980" w:type="dxa"/>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6</w:t>
            </w:r>
          </w:p>
        </w:tc>
        <w:tc>
          <w:tcPr>
            <w:tcW w:w="2250" w:type="dxa"/>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4</w:t>
            </w:r>
          </w:p>
        </w:tc>
      </w:tr>
      <w:tr w:rsidR="00F47602" w:rsidTr="00374780">
        <w:trPr>
          <w:cantSplit/>
          <w:trHeight w:val="134"/>
        </w:trPr>
        <w:tc>
          <w:tcPr>
            <w:tcW w:w="1140" w:type="dxa"/>
            <w:tcBorders>
              <w:left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15</w:t>
            </w:r>
          </w:p>
        </w:tc>
        <w:tc>
          <w:tcPr>
            <w:tcW w:w="3870" w:type="dxa"/>
            <w:tcBorders>
              <w:left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 xml:space="preserve">Need a longer </w:t>
            </w:r>
            <w:r>
              <w:t>(</w:t>
            </w:r>
            <w:r w:rsidR="00374780">
              <w:t>4</w:t>
            </w:r>
            <w:r>
              <w:t xml:space="preserve">+ year) </w:t>
            </w:r>
            <w:r w:rsidRPr="00244393">
              <w:t>contract.</w:t>
            </w:r>
          </w:p>
        </w:tc>
        <w:tc>
          <w:tcPr>
            <w:tcW w:w="1980" w:type="dxa"/>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8</w:t>
            </w:r>
          </w:p>
        </w:tc>
        <w:tc>
          <w:tcPr>
            <w:tcW w:w="2250" w:type="dxa"/>
          </w:tcPr>
          <w:p w:rsidR="00F47602" w:rsidRPr="007B4F6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2</w:t>
            </w:r>
          </w:p>
        </w:tc>
      </w:tr>
      <w:tr w:rsidR="00374780" w:rsidTr="00374780">
        <w:trPr>
          <w:cantSplit/>
          <w:trHeight w:val="134"/>
        </w:trPr>
        <w:tc>
          <w:tcPr>
            <w:tcW w:w="1140" w:type="dxa"/>
            <w:tcBorders>
              <w:left w:val="double" w:sz="4" w:space="0" w:color="auto"/>
            </w:tcBorders>
          </w:tcPr>
          <w:p w:rsidR="00374780" w:rsidRDefault="002833B1" w:rsidP="00374780">
            <w:pPr>
              <w:tabs>
                <w:tab w:val="left" w:pos="720"/>
                <w:tab w:val="left" w:pos="1728"/>
                <w:tab w:val="left" w:pos="1800"/>
                <w:tab w:val="left" w:pos="2736"/>
                <w:tab w:val="left" w:pos="3816"/>
                <w:tab w:val="left" w:pos="4896"/>
                <w:tab w:val="left" w:pos="6336"/>
                <w:tab w:val="left" w:pos="7344"/>
              </w:tabs>
              <w:rPr>
                <w:sz w:val="22"/>
              </w:rPr>
            </w:pPr>
            <w:r>
              <w:rPr>
                <w:sz w:val="22"/>
              </w:rPr>
              <w:t>12</w:t>
            </w:r>
          </w:p>
        </w:tc>
        <w:tc>
          <w:tcPr>
            <w:tcW w:w="3870" w:type="dxa"/>
            <w:tcBorders>
              <w:left w:val="double" w:sz="4" w:space="0" w:color="auto"/>
            </w:tcBorders>
          </w:tcPr>
          <w:p w:rsidR="00374780" w:rsidRDefault="002833B1" w:rsidP="00374780">
            <w:pPr>
              <w:tabs>
                <w:tab w:val="left" w:pos="720"/>
                <w:tab w:val="left" w:pos="1728"/>
                <w:tab w:val="left" w:pos="1800"/>
                <w:tab w:val="left" w:pos="2736"/>
                <w:tab w:val="left" w:pos="3816"/>
                <w:tab w:val="left" w:pos="4896"/>
                <w:tab w:val="left" w:pos="6336"/>
                <w:tab w:val="left" w:pos="7344"/>
              </w:tabs>
            </w:pPr>
            <w:r>
              <w:t xml:space="preserve">Need to pursue less-expensive health care options, such as Direct Primary Care (DPC - see readings).  There are some DPC providers in Edina, Burnsville, and Apple Valley, MN. </w:t>
            </w:r>
            <w:hyperlink r:id="rId33" w:history="1">
              <w:r>
                <w:rPr>
                  <w:rStyle w:val="Hyperlink"/>
                </w:rPr>
                <w:t>https://mapper.dpcfrontier.com/</w:t>
              </w:r>
            </w:hyperlink>
            <w:r>
              <w:t xml:space="preserve"> </w:t>
            </w:r>
          </w:p>
          <w:p w:rsidR="002833B1" w:rsidRPr="00244393" w:rsidRDefault="007D73DF" w:rsidP="00374780">
            <w:pPr>
              <w:tabs>
                <w:tab w:val="left" w:pos="720"/>
                <w:tab w:val="left" w:pos="1728"/>
                <w:tab w:val="left" w:pos="1800"/>
                <w:tab w:val="left" w:pos="2736"/>
                <w:tab w:val="left" w:pos="3816"/>
                <w:tab w:val="left" w:pos="4896"/>
                <w:tab w:val="left" w:pos="6336"/>
                <w:tab w:val="left" w:pos="7344"/>
              </w:tabs>
            </w:pPr>
            <w:r>
              <w:t>Would require 60 mile radius be increased.</w:t>
            </w:r>
          </w:p>
        </w:tc>
        <w:tc>
          <w:tcPr>
            <w:tcW w:w="1980" w:type="dxa"/>
          </w:tcPr>
          <w:p w:rsidR="00374780" w:rsidRDefault="007D73DF" w:rsidP="00374780">
            <w:pPr>
              <w:tabs>
                <w:tab w:val="left" w:pos="720"/>
                <w:tab w:val="left" w:pos="1728"/>
                <w:tab w:val="left" w:pos="1800"/>
                <w:tab w:val="left" w:pos="2736"/>
                <w:tab w:val="left" w:pos="3816"/>
                <w:tab w:val="left" w:pos="4896"/>
                <w:tab w:val="left" w:pos="6336"/>
                <w:tab w:val="left" w:pos="7344"/>
              </w:tabs>
              <w:rPr>
                <w:sz w:val="22"/>
              </w:rPr>
            </w:pPr>
            <w:r>
              <w:rPr>
                <w:sz w:val="22"/>
              </w:rPr>
              <w:t>9</w:t>
            </w:r>
          </w:p>
        </w:tc>
        <w:tc>
          <w:tcPr>
            <w:tcW w:w="2250" w:type="dxa"/>
          </w:tcPr>
          <w:p w:rsidR="00374780" w:rsidRDefault="007D73DF" w:rsidP="00374780">
            <w:pPr>
              <w:tabs>
                <w:tab w:val="left" w:pos="720"/>
                <w:tab w:val="left" w:pos="1728"/>
                <w:tab w:val="left" w:pos="1800"/>
                <w:tab w:val="left" w:pos="2736"/>
                <w:tab w:val="left" w:pos="3816"/>
                <w:tab w:val="left" w:pos="4896"/>
                <w:tab w:val="left" w:pos="6336"/>
                <w:tab w:val="left" w:pos="7344"/>
              </w:tabs>
              <w:rPr>
                <w:sz w:val="22"/>
              </w:rPr>
            </w:pPr>
            <w:r>
              <w:rPr>
                <w:sz w:val="22"/>
              </w:rPr>
              <w:t>1</w:t>
            </w:r>
          </w:p>
        </w:tc>
      </w:tr>
      <w:tr w:rsidR="007D73DF" w:rsidTr="00374780">
        <w:trPr>
          <w:cantSplit/>
          <w:trHeight w:val="134"/>
        </w:trPr>
        <w:tc>
          <w:tcPr>
            <w:tcW w:w="1140" w:type="dxa"/>
            <w:tcBorders>
              <w:left w:val="double" w:sz="4" w:space="0" w:color="auto"/>
            </w:tcBorders>
          </w:tcPr>
          <w:p w:rsidR="007D73DF" w:rsidRDefault="007D73DF" w:rsidP="00374780">
            <w:pPr>
              <w:tabs>
                <w:tab w:val="left" w:pos="720"/>
                <w:tab w:val="left" w:pos="1728"/>
                <w:tab w:val="left" w:pos="1800"/>
                <w:tab w:val="left" w:pos="2736"/>
                <w:tab w:val="left" w:pos="3816"/>
                <w:tab w:val="left" w:pos="4896"/>
                <w:tab w:val="left" w:pos="6336"/>
                <w:tab w:val="left" w:pos="7344"/>
              </w:tabs>
              <w:rPr>
                <w:sz w:val="22"/>
              </w:rPr>
            </w:pPr>
            <w:r>
              <w:rPr>
                <w:sz w:val="22"/>
              </w:rPr>
              <w:t>12.4</w:t>
            </w:r>
          </w:p>
        </w:tc>
        <w:tc>
          <w:tcPr>
            <w:tcW w:w="3870" w:type="dxa"/>
            <w:tcBorders>
              <w:left w:val="double" w:sz="4" w:space="0" w:color="auto"/>
            </w:tcBorders>
          </w:tcPr>
          <w:p w:rsidR="007D73DF" w:rsidRDefault="007D73DF" w:rsidP="00374780">
            <w:pPr>
              <w:tabs>
                <w:tab w:val="left" w:pos="720"/>
                <w:tab w:val="left" w:pos="1728"/>
                <w:tab w:val="left" w:pos="1800"/>
                <w:tab w:val="left" w:pos="2736"/>
                <w:tab w:val="left" w:pos="3816"/>
                <w:tab w:val="left" w:pos="4896"/>
                <w:tab w:val="left" w:pos="6336"/>
                <w:tab w:val="left" w:pos="7344"/>
              </w:tabs>
            </w:pPr>
            <w:r>
              <w:t>32-hours for full-time? Inconsistent with the Affordable Care Act (30 hours)…</w:t>
            </w:r>
          </w:p>
        </w:tc>
        <w:tc>
          <w:tcPr>
            <w:tcW w:w="1980" w:type="dxa"/>
          </w:tcPr>
          <w:p w:rsidR="007D73DF" w:rsidRDefault="007D73DF" w:rsidP="00374780">
            <w:pPr>
              <w:tabs>
                <w:tab w:val="left" w:pos="720"/>
                <w:tab w:val="left" w:pos="1728"/>
                <w:tab w:val="left" w:pos="1800"/>
                <w:tab w:val="left" w:pos="2736"/>
                <w:tab w:val="left" w:pos="3816"/>
                <w:tab w:val="left" w:pos="4896"/>
                <w:tab w:val="left" w:pos="6336"/>
                <w:tab w:val="left" w:pos="7344"/>
              </w:tabs>
              <w:rPr>
                <w:sz w:val="22"/>
              </w:rPr>
            </w:pPr>
            <w:r>
              <w:rPr>
                <w:sz w:val="22"/>
              </w:rPr>
              <w:t>4</w:t>
            </w:r>
          </w:p>
        </w:tc>
        <w:tc>
          <w:tcPr>
            <w:tcW w:w="2250" w:type="dxa"/>
          </w:tcPr>
          <w:p w:rsidR="007D73DF" w:rsidRDefault="007D73DF" w:rsidP="00374780">
            <w:pPr>
              <w:tabs>
                <w:tab w:val="left" w:pos="720"/>
                <w:tab w:val="left" w:pos="1728"/>
                <w:tab w:val="left" w:pos="1800"/>
                <w:tab w:val="left" w:pos="2736"/>
                <w:tab w:val="left" w:pos="3816"/>
                <w:tab w:val="left" w:pos="4896"/>
                <w:tab w:val="left" w:pos="6336"/>
                <w:tab w:val="left" w:pos="7344"/>
              </w:tabs>
              <w:rPr>
                <w:sz w:val="22"/>
              </w:rPr>
            </w:pPr>
            <w:r>
              <w:rPr>
                <w:sz w:val="22"/>
              </w:rPr>
              <w:t>6</w:t>
            </w:r>
          </w:p>
        </w:tc>
      </w:tr>
      <w:tr w:rsidR="00F47602" w:rsidTr="00374780">
        <w:trPr>
          <w:cantSplit/>
          <w:trHeight w:val="134"/>
        </w:trPr>
        <w:tc>
          <w:tcPr>
            <w:tcW w:w="1140" w:type="dxa"/>
            <w:tcBorders>
              <w:top w:val="double" w:sz="4" w:space="0" w:color="auto"/>
              <w:left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Appendix “A”</w:t>
            </w:r>
          </w:p>
        </w:tc>
        <w:tc>
          <w:tcPr>
            <w:tcW w:w="3870" w:type="dxa"/>
            <w:tcBorders>
              <w:top w:val="double" w:sz="4" w:space="0" w:color="auto"/>
              <w:left w:val="double" w:sz="4" w:space="0" w:color="auto"/>
              <w:bottom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Keep across-the-board wage increase under</w:t>
            </w:r>
            <w:r>
              <w:t xml:space="preserve"> 2</w:t>
            </w:r>
            <w:r w:rsidRPr="00244393">
              <w:t>.</w:t>
            </w:r>
            <w:r w:rsidR="00374780">
              <w:t>67</w:t>
            </w:r>
            <w:r w:rsidRPr="00244393">
              <w:t>% per year.</w:t>
            </w:r>
            <w:r w:rsidR="00B84CF5">
              <w:t xml:space="preserve"> After all, inflation is low…</w:t>
            </w:r>
          </w:p>
        </w:tc>
        <w:tc>
          <w:tcPr>
            <w:tcW w:w="1980" w:type="dxa"/>
            <w:tcBorders>
              <w:top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9</w:t>
            </w:r>
          </w:p>
        </w:tc>
        <w:tc>
          <w:tcPr>
            <w:tcW w:w="2250" w:type="dxa"/>
            <w:tcBorders>
              <w:top w:val="double" w:sz="4" w:space="0" w:color="auto"/>
              <w:bottom w:val="double" w:sz="4" w:space="0" w:color="auto"/>
            </w:tcBorders>
          </w:tcPr>
          <w:p w:rsidR="00F47602" w:rsidRPr="003A7290" w:rsidRDefault="00F47602" w:rsidP="00374780">
            <w:r>
              <w:t>1</w:t>
            </w:r>
          </w:p>
        </w:tc>
      </w:tr>
      <w:tr w:rsidR="00F47602" w:rsidTr="00374780">
        <w:trPr>
          <w:cantSplit/>
          <w:trHeight w:val="134"/>
        </w:trPr>
        <w:tc>
          <w:tcPr>
            <w:tcW w:w="1140" w:type="dxa"/>
            <w:tcBorders>
              <w:top w:val="double" w:sz="4" w:space="0" w:color="auto"/>
              <w:left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Other:</w:t>
            </w:r>
          </w:p>
        </w:tc>
        <w:tc>
          <w:tcPr>
            <w:tcW w:w="3870" w:type="dxa"/>
            <w:tcBorders>
              <w:top w:val="double" w:sz="4" w:space="0" w:color="auto"/>
              <w:left w:val="double" w:sz="4" w:space="0" w:color="auto"/>
              <w:bottom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Converting some union jobs to "Independent Contractor" (non-employee) status will save the Bakery money.</w:t>
            </w:r>
          </w:p>
        </w:tc>
        <w:tc>
          <w:tcPr>
            <w:tcW w:w="1980" w:type="dxa"/>
            <w:tcBorders>
              <w:top w:val="double" w:sz="4" w:space="0" w:color="auto"/>
              <w:bottom w:val="double" w:sz="4" w:space="0" w:color="auto"/>
            </w:tcBorders>
          </w:tcPr>
          <w:p w:rsidR="00F47602" w:rsidRDefault="00374780" w:rsidP="00374780">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2250" w:type="dxa"/>
            <w:tcBorders>
              <w:top w:val="double" w:sz="4" w:space="0" w:color="auto"/>
              <w:bottom w:val="double" w:sz="4" w:space="0" w:color="auto"/>
            </w:tcBorders>
          </w:tcPr>
          <w:p w:rsidR="00F47602" w:rsidRPr="003A7290" w:rsidRDefault="00374780" w:rsidP="00374780">
            <w:r>
              <w:t>5</w:t>
            </w:r>
          </w:p>
        </w:tc>
      </w:tr>
      <w:tr w:rsidR="00F47602" w:rsidTr="00374780">
        <w:trPr>
          <w:cantSplit/>
          <w:trHeight w:val="134"/>
        </w:trPr>
        <w:tc>
          <w:tcPr>
            <w:tcW w:w="1140" w:type="dxa"/>
            <w:tcBorders>
              <w:top w:val="double" w:sz="4" w:space="0" w:color="auto"/>
              <w:left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F47602" w:rsidRPr="00244393" w:rsidRDefault="00F47602" w:rsidP="00374780">
            <w:pPr>
              <w:tabs>
                <w:tab w:val="left" w:pos="720"/>
                <w:tab w:val="left" w:pos="1728"/>
                <w:tab w:val="left" w:pos="1800"/>
                <w:tab w:val="left" w:pos="2736"/>
                <w:tab w:val="left" w:pos="3816"/>
                <w:tab w:val="left" w:pos="4896"/>
                <w:tab w:val="left" w:pos="6336"/>
                <w:tab w:val="left" w:pos="7344"/>
              </w:tabs>
            </w:pPr>
            <w:r w:rsidRPr="00244393">
              <w:t>Delivery drivers (sales route drivers) need more training</w:t>
            </w:r>
            <w:r>
              <w:t>.</w:t>
            </w:r>
          </w:p>
        </w:tc>
        <w:tc>
          <w:tcPr>
            <w:tcW w:w="1980" w:type="dxa"/>
            <w:tcBorders>
              <w:top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8</w:t>
            </w:r>
          </w:p>
        </w:tc>
        <w:tc>
          <w:tcPr>
            <w:tcW w:w="2250" w:type="dxa"/>
            <w:tcBorders>
              <w:top w:val="double" w:sz="4" w:space="0" w:color="auto"/>
              <w:bottom w:val="double" w:sz="4" w:space="0" w:color="auto"/>
            </w:tcBorders>
          </w:tcPr>
          <w:p w:rsidR="00F47602" w:rsidRPr="003A7290" w:rsidRDefault="00F47602" w:rsidP="00374780">
            <w:r>
              <w:t>2</w:t>
            </w:r>
          </w:p>
        </w:tc>
      </w:tr>
      <w:tr w:rsidR="00F47602" w:rsidTr="00374780">
        <w:trPr>
          <w:cantSplit/>
          <w:trHeight w:val="134"/>
        </w:trPr>
        <w:tc>
          <w:tcPr>
            <w:tcW w:w="1140" w:type="dxa"/>
            <w:tcBorders>
              <w:top w:val="double" w:sz="4" w:space="0" w:color="auto"/>
              <w:left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F47602" w:rsidRPr="00244393" w:rsidRDefault="00F47602" w:rsidP="00374780">
            <w:r w:rsidRPr="00244393">
              <w:t>Offer a partially paid leave of absence/ disability leave (less than 50% of wage) that lasts six months (to coordinate benefits with Social Security)</w:t>
            </w:r>
            <w:r w:rsidR="00374780">
              <w:t xml:space="preserve"> perhaps in lieu of other paid-time-off benefits</w:t>
            </w:r>
          </w:p>
        </w:tc>
        <w:tc>
          <w:tcPr>
            <w:tcW w:w="1980" w:type="dxa"/>
            <w:tcBorders>
              <w:top w:val="double" w:sz="4" w:space="0" w:color="auto"/>
              <w:bottom w:val="double" w:sz="4" w:space="0" w:color="auto"/>
            </w:tcBorders>
          </w:tcPr>
          <w:p w:rsidR="00F47602" w:rsidRDefault="00374780" w:rsidP="00374780">
            <w:pPr>
              <w:tabs>
                <w:tab w:val="left" w:pos="720"/>
                <w:tab w:val="left" w:pos="1728"/>
                <w:tab w:val="left" w:pos="1800"/>
                <w:tab w:val="left" w:pos="2736"/>
                <w:tab w:val="left" w:pos="3816"/>
                <w:tab w:val="left" w:pos="4896"/>
                <w:tab w:val="left" w:pos="6336"/>
                <w:tab w:val="left" w:pos="7344"/>
              </w:tabs>
              <w:rPr>
                <w:sz w:val="22"/>
              </w:rPr>
            </w:pPr>
            <w:r>
              <w:rPr>
                <w:sz w:val="22"/>
              </w:rPr>
              <w:t>7</w:t>
            </w:r>
          </w:p>
        </w:tc>
        <w:tc>
          <w:tcPr>
            <w:tcW w:w="2250" w:type="dxa"/>
            <w:tcBorders>
              <w:top w:val="double" w:sz="4" w:space="0" w:color="auto"/>
              <w:bottom w:val="double" w:sz="4" w:space="0" w:color="auto"/>
            </w:tcBorders>
          </w:tcPr>
          <w:p w:rsidR="00F47602" w:rsidRPr="003A7290" w:rsidRDefault="00374780" w:rsidP="00374780">
            <w:r>
              <w:t>3</w:t>
            </w:r>
          </w:p>
        </w:tc>
      </w:tr>
      <w:tr w:rsidR="00F47602" w:rsidTr="00374780">
        <w:trPr>
          <w:cantSplit/>
          <w:trHeight w:val="134"/>
        </w:trPr>
        <w:tc>
          <w:tcPr>
            <w:tcW w:w="1140" w:type="dxa"/>
            <w:tcBorders>
              <w:top w:val="double" w:sz="4" w:space="0" w:color="auto"/>
              <w:left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F47602" w:rsidRPr="00244393" w:rsidRDefault="00F47602" w:rsidP="00374780">
            <w:r w:rsidRPr="00244393">
              <w:t>Re-Negotiate issues that union won in arbitration during the previous contract.</w:t>
            </w:r>
          </w:p>
        </w:tc>
        <w:tc>
          <w:tcPr>
            <w:tcW w:w="1980" w:type="dxa"/>
            <w:tcBorders>
              <w:top w:val="double" w:sz="4" w:space="0" w:color="auto"/>
              <w:bottom w:val="double" w:sz="4" w:space="0" w:color="auto"/>
            </w:tcBorders>
          </w:tcPr>
          <w:p w:rsidR="00F47602" w:rsidRDefault="00374780" w:rsidP="00374780">
            <w:pPr>
              <w:tabs>
                <w:tab w:val="left" w:pos="720"/>
                <w:tab w:val="left" w:pos="1728"/>
                <w:tab w:val="left" w:pos="1800"/>
                <w:tab w:val="left" w:pos="2736"/>
                <w:tab w:val="left" w:pos="3816"/>
                <w:tab w:val="left" w:pos="4896"/>
                <w:tab w:val="left" w:pos="6336"/>
                <w:tab w:val="left" w:pos="7344"/>
              </w:tabs>
              <w:rPr>
                <w:sz w:val="22"/>
              </w:rPr>
            </w:pPr>
            <w:r>
              <w:rPr>
                <w:sz w:val="22"/>
              </w:rPr>
              <w:t>8</w:t>
            </w:r>
          </w:p>
        </w:tc>
        <w:tc>
          <w:tcPr>
            <w:tcW w:w="2250" w:type="dxa"/>
            <w:tcBorders>
              <w:top w:val="double" w:sz="4" w:space="0" w:color="auto"/>
              <w:bottom w:val="double" w:sz="4" w:space="0" w:color="auto"/>
            </w:tcBorders>
          </w:tcPr>
          <w:p w:rsidR="00F47602" w:rsidRPr="003A7290" w:rsidRDefault="00374780" w:rsidP="00374780">
            <w:r>
              <w:t>2</w:t>
            </w:r>
          </w:p>
        </w:tc>
      </w:tr>
      <w:tr w:rsidR="00F47602" w:rsidTr="00374780">
        <w:trPr>
          <w:cantSplit/>
          <w:trHeight w:val="134"/>
        </w:trPr>
        <w:tc>
          <w:tcPr>
            <w:tcW w:w="1140" w:type="dxa"/>
            <w:tcBorders>
              <w:top w:val="double" w:sz="4" w:space="0" w:color="auto"/>
              <w:left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F47602" w:rsidRPr="00244393" w:rsidRDefault="00F47602" w:rsidP="00374780">
            <w:r w:rsidRPr="00244393">
              <w:t>Need a “successorship” clause if Bakery is sold.</w:t>
            </w:r>
          </w:p>
        </w:tc>
        <w:tc>
          <w:tcPr>
            <w:tcW w:w="1980" w:type="dxa"/>
            <w:tcBorders>
              <w:top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2</w:t>
            </w:r>
          </w:p>
        </w:tc>
        <w:tc>
          <w:tcPr>
            <w:tcW w:w="2250" w:type="dxa"/>
            <w:tcBorders>
              <w:top w:val="double" w:sz="4" w:space="0" w:color="auto"/>
              <w:bottom w:val="double" w:sz="4" w:space="0" w:color="auto"/>
            </w:tcBorders>
          </w:tcPr>
          <w:p w:rsidR="00F47602" w:rsidRPr="003A7290" w:rsidRDefault="00F47602" w:rsidP="00374780">
            <w:r>
              <w:t>8</w:t>
            </w:r>
          </w:p>
        </w:tc>
      </w:tr>
      <w:tr w:rsidR="00F47602" w:rsidTr="00374780">
        <w:trPr>
          <w:cantSplit/>
          <w:trHeight w:val="134"/>
        </w:trPr>
        <w:tc>
          <w:tcPr>
            <w:tcW w:w="1140" w:type="dxa"/>
            <w:tcBorders>
              <w:top w:val="double" w:sz="4" w:space="0" w:color="auto"/>
              <w:left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F47602" w:rsidRPr="00244393" w:rsidRDefault="00F47602" w:rsidP="00374780">
            <w:r w:rsidRPr="00244393">
              <w:t>Poll -- Do you authorize bargaining team to lock union workers out if talks collapse?</w:t>
            </w:r>
          </w:p>
        </w:tc>
        <w:tc>
          <w:tcPr>
            <w:tcW w:w="1980" w:type="dxa"/>
            <w:tcBorders>
              <w:top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8</w:t>
            </w:r>
          </w:p>
        </w:tc>
        <w:tc>
          <w:tcPr>
            <w:tcW w:w="2250" w:type="dxa"/>
            <w:tcBorders>
              <w:top w:val="double" w:sz="4" w:space="0" w:color="auto"/>
              <w:bottom w:val="double" w:sz="4" w:space="0" w:color="auto"/>
            </w:tcBorders>
          </w:tcPr>
          <w:p w:rsidR="00F47602" w:rsidRPr="003A7290" w:rsidRDefault="00F47602" w:rsidP="00374780">
            <w:r>
              <w:t>2</w:t>
            </w:r>
          </w:p>
        </w:tc>
      </w:tr>
      <w:tr w:rsidR="00F47602" w:rsidTr="00374780">
        <w:trPr>
          <w:cantSplit/>
          <w:trHeight w:val="134"/>
        </w:trPr>
        <w:tc>
          <w:tcPr>
            <w:tcW w:w="1140" w:type="dxa"/>
            <w:tcBorders>
              <w:top w:val="double" w:sz="4" w:space="0" w:color="auto"/>
              <w:left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F47602" w:rsidRPr="00244393" w:rsidRDefault="00F47602" w:rsidP="00374780">
            <w:r w:rsidRPr="00244393">
              <w:t>Create permanent two-tier wage system OR lower the starting wage.</w:t>
            </w:r>
          </w:p>
        </w:tc>
        <w:tc>
          <w:tcPr>
            <w:tcW w:w="1980" w:type="dxa"/>
            <w:tcBorders>
              <w:top w:val="double" w:sz="4" w:space="0" w:color="auto"/>
              <w:bottom w:val="double" w:sz="4" w:space="0" w:color="auto"/>
            </w:tcBorders>
          </w:tcPr>
          <w:p w:rsidR="00F47602" w:rsidRDefault="002B70E3" w:rsidP="00374780">
            <w:pPr>
              <w:tabs>
                <w:tab w:val="left" w:pos="720"/>
                <w:tab w:val="left" w:pos="1728"/>
                <w:tab w:val="left" w:pos="1800"/>
                <w:tab w:val="left" w:pos="2736"/>
                <w:tab w:val="left" w:pos="3816"/>
                <w:tab w:val="left" w:pos="4896"/>
                <w:tab w:val="left" w:pos="6336"/>
                <w:tab w:val="left" w:pos="7344"/>
              </w:tabs>
              <w:rPr>
                <w:sz w:val="22"/>
              </w:rPr>
            </w:pPr>
            <w:r>
              <w:rPr>
                <w:sz w:val="22"/>
              </w:rPr>
              <w:t>7</w:t>
            </w:r>
          </w:p>
        </w:tc>
        <w:tc>
          <w:tcPr>
            <w:tcW w:w="2250" w:type="dxa"/>
            <w:tcBorders>
              <w:top w:val="double" w:sz="4" w:space="0" w:color="auto"/>
              <w:bottom w:val="double" w:sz="4" w:space="0" w:color="auto"/>
            </w:tcBorders>
          </w:tcPr>
          <w:p w:rsidR="00F47602" w:rsidRDefault="002B70E3" w:rsidP="00374780">
            <w:r>
              <w:t>3</w:t>
            </w:r>
          </w:p>
          <w:p w:rsidR="002B70E3" w:rsidRPr="003A7290" w:rsidRDefault="002B70E3" w:rsidP="00374780"/>
        </w:tc>
      </w:tr>
      <w:tr w:rsidR="00F47602" w:rsidTr="00374780">
        <w:trPr>
          <w:cantSplit/>
          <w:trHeight w:val="134"/>
        </w:trPr>
        <w:tc>
          <w:tcPr>
            <w:tcW w:w="1140" w:type="dxa"/>
            <w:tcBorders>
              <w:top w:val="double" w:sz="4" w:space="0" w:color="auto"/>
              <w:left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F47602" w:rsidRPr="00244393" w:rsidRDefault="00F47602" w:rsidP="00374780">
            <w:r w:rsidRPr="00244393">
              <w:t xml:space="preserve">Video cameras and GPS monitoring </w:t>
            </w:r>
            <w:r>
              <w:t xml:space="preserve">added to trucks </w:t>
            </w:r>
            <w:r w:rsidRPr="00244393">
              <w:t xml:space="preserve">for </w:t>
            </w:r>
            <w:r>
              <w:t xml:space="preserve">evaluating </w:t>
            </w:r>
            <w:r w:rsidRPr="00244393">
              <w:t>drivers.</w:t>
            </w:r>
          </w:p>
        </w:tc>
        <w:tc>
          <w:tcPr>
            <w:tcW w:w="1980" w:type="dxa"/>
            <w:tcBorders>
              <w:top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8</w:t>
            </w:r>
          </w:p>
        </w:tc>
        <w:tc>
          <w:tcPr>
            <w:tcW w:w="2250" w:type="dxa"/>
            <w:tcBorders>
              <w:top w:val="double" w:sz="4" w:space="0" w:color="auto"/>
              <w:bottom w:val="double" w:sz="4" w:space="0" w:color="auto"/>
            </w:tcBorders>
          </w:tcPr>
          <w:p w:rsidR="00F47602" w:rsidRPr="003A7290" w:rsidRDefault="00F47602" w:rsidP="00374780">
            <w:r>
              <w:t>2</w:t>
            </w:r>
          </w:p>
        </w:tc>
      </w:tr>
      <w:tr w:rsidR="00F47602" w:rsidTr="00374780">
        <w:trPr>
          <w:cantSplit/>
          <w:trHeight w:val="134"/>
        </w:trPr>
        <w:tc>
          <w:tcPr>
            <w:tcW w:w="1140" w:type="dxa"/>
            <w:tcBorders>
              <w:top w:val="double" w:sz="4" w:space="0" w:color="auto"/>
              <w:left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F47602" w:rsidRPr="00244393" w:rsidRDefault="00F47602" w:rsidP="00374780">
            <w:r w:rsidRPr="00244393">
              <w:t xml:space="preserve">Male employees </w:t>
            </w:r>
            <w:r w:rsidR="007D73DF">
              <w:t xml:space="preserve">(including drivers) </w:t>
            </w:r>
            <w:r w:rsidRPr="00244393">
              <w:t>should be clean-shaven, not wearing beards.</w:t>
            </w:r>
          </w:p>
        </w:tc>
        <w:tc>
          <w:tcPr>
            <w:tcW w:w="1980" w:type="dxa"/>
            <w:tcBorders>
              <w:top w:val="double" w:sz="4" w:space="0" w:color="auto"/>
              <w:bottom w:val="double" w:sz="4" w:space="0" w:color="auto"/>
            </w:tcBorders>
          </w:tcPr>
          <w:p w:rsidR="00F47602" w:rsidRDefault="00F47602" w:rsidP="00374780">
            <w:pPr>
              <w:tabs>
                <w:tab w:val="left" w:pos="720"/>
                <w:tab w:val="left" w:pos="1728"/>
                <w:tab w:val="left" w:pos="1800"/>
                <w:tab w:val="left" w:pos="2736"/>
                <w:tab w:val="left" w:pos="3816"/>
                <w:tab w:val="left" w:pos="4896"/>
                <w:tab w:val="left" w:pos="6336"/>
                <w:tab w:val="left" w:pos="7344"/>
              </w:tabs>
              <w:rPr>
                <w:sz w:val="22"/>
              </w:rPr>
            </w:pPr>
            <w:r>
              <w:rPr>
                <w:sz w:val="22"/>
              </w:rPr>
              <w:t>7</w:t>
            </w:r>
          </w:p>
        </w:tc>
        <w:tc>
          <w:tcPr>
            <w:tcW w:w="2250" w:type="dxa"/>
            <w:tcBorders>
              <w:top w:val="double" w:sz="4" w:space="0" w:color="auto"/>
              <w:bottom w:val="double" w:sz="4" w:space="0" w:color="auto"/>
            </w:tcBorders>
          </w:tcPr>
          <w:p w:rsidR="00F47602" w:rsidRPr="003A7290" w:rsidRDefault="00F47602" w:rsidP="00374780">
            <w:r>
              <w:t>3</w:t>
            </w:r>
          </w:p>
        </w:tc>
      </w:tr>
      <w:tr w:rsidR="00B84CF5" w:rsidTr="00374780">
        <w:trPr>
          <w:cantSplit/>
          <w:trHeight w:val="134"/>
        </w:trPr>
        <w:tc>
          <w:tcPr>
            <w:tcW w:w="1140" w:type="dxa"/>
            <w:tcBorders>
              <w:top w:val="double" w:sz="4" w:space="0" w:color="auto"/>
              <w:left w:val="double" w:sz="4" w:space="0" w:color="auto"/>
              <w:bottom w:val="double" w:sz="4" w:space="0" w:color="auto"/>
            </w:tcBorders>
          </w:tcPr>
          <w:p w:rsidR="00B84CF5" w:rsidRDefault="00B84CF5" w:rsidP="00374780">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B84CF5" w:rsidRDefault="00B84CF5" w:rsidP="00670D6A">
            <w:r>
              <w:t xml:space="preserve">Need a </w:t>
            </w:r>
            <w:r w:rsidR="002B70E3">
              <w:t xml:space="preserve">clear </w:t>
            </w:r>
            <w:r>
              <w:t xml:space="preserve">mobile device policy for drivers </w:t>
            </w:r>
            <w:r w:rsidR="002B70E3">
              <w:t>(</w:t>
            </w:r>
            <w:r>
              <w:t>to prevent viruses and malware</w:t>
            </w:r>
            <w:r w:rsidR="002B70E3">
              <w:t>)</w:t>
            </w:r>
            <w:r>
              <w:t>.</w:t>
            </w:r>
          </w:p>
        </w:tc>
        <w:tc>
          <w:tcPr>
            <w:tcW w:w="1980" w:type="dxa"/>
            <w:tcBorders>
              <w:top w:val="double" w:sz="4" w:space="0" w:color="auto"/>
              <w:bottom w:val="double" w:sz="4" w:space="0" w:color="auto"/>
            </w:tcBorders>
          </w:tcPr>
          <w:p w:rsidR="00B84CF5" w:rsidRDefault="00B84CF5" w:rsidP="00670D6A">
            <w:pPr>
              <w:tabs>
                <w:tab w:val="left" w:pos="720"/>
                <w:tab w:val="left" w:pos="1728"/>
                <w:tab w:val="left" w:pos="1800"/>
                <w:tab w:val="left" w:pos="2736"/>
                <w:tab w:val="left" w:pos="3816"/>
                <w:tab w:val="left" w:pos="4896"/>
                <w:tab w:val="left" w:pos="6336"/>
                <w:tab w:val="left" w:pos="7344"/>
              </w:tabs>
              <w:rPr>
                <w:sz w:val="22"/>
              </w:rPr>
            </w:pPr>
            <w:r>
              <w:rPr>
                <w:sz w:val="22"/>
              </w:rPr>
              <w:t>10</w:t>
            </w:r>
          </w:p>
        </w:tc>
        <w:tc>
          <w:tcPr>
            <w:tcW w:w="2250" w:type="dxa"/>
            <w:tcBorders>
              <w:top w:val="double" w:sz="4" w:space="0" w:color="auto"/>
              <w:bottom w:val="double" w:sz="4" w:space="0" w:color="auto"/>
            </w:tcBorders>
          </w:tcPr>
          <w:p w:rsidR="00B84CF5" w:rsidRDefault="00B84CF5" w:rsidP="00670D6A">
            <w:r>
              <w:t>0</w:t>
            </w:r>
          </w:p>
        </w:tc>
      </w:tr>
      <w:tr w:rsidR="002B70E3" w:rsidTr="00374780">
        <w:trPr>
          <w:cantSplit/>
          <w:trHeight w:val="134"/>
        </w:trPr>
        <w:tc>
          <w:tcPr>
            <w:tcW w:w="1140" w:type="dxa"/>
            <w:tcBorders>
              <w:top w:val="double" w:sz="4" w:space="0" w:color="auto"/>
              <w:left w:val="double" w:sz="4" w:space="0" w:color="auto"/>
              <w:bottom w:val="double" w:sz="4" w:space="0" w:color="auto"/>
            </w:tcBorders>
          </w:tcPr>
          <w:p w:rsidR="002B70E3" w:rsidRDefault="002B70E3" w:rsidP="00374780">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2B70E3" w:rsidRDefault="002B70E3" w:rsidP="00670D6A">
            <w:r>
              <w:t>Generally, we need creative ways to cut costs or increase revenues at the Bakery</w:t>
            </w:r>
          </w:p>
        </w:tc>
        <w:tc>
          <w:tcPr>
            <w:tcW w:w="1980" w:type="dxa"/>
            <w:tcBorders>
              <w:top w:val="double" w:sz="4" w:space="0" w:color="auto"/>
              <w:bottom w:val="double" w:sz="4" w:space="0" w:color="auto"/>
            </w:tcBorders>
          </w:tcPr>
          <w:p w:rsidR="002B70E3" w:rsidRDefault="002B70E3" w:rsidP="00670D6A">
            <w:pPr>
              <w:tabs>
                <w:tab w:val="left" w:pos="720"/>
                <w:tab w:val="left" w:pos="1728"/>
                <w:tab w:val="left" w:pos="1800"/>
                <w:tab w:val="left" w:pos="2736"/>
                <w:tab w:val="left" w:pos="3816"/>
                <w:tab w:val="left" w:pos="4896"/>
                <w:tab w:val="left" w:pos="6336"/>
                <w:tab w:val="left" w:pos="7344"/>
              </w:tabs>
              <w:rPr>
                <w:sz w:val="22"/>
              </w:rPr>
            </w:pPr>
            <w:r>
              <w:rPr>
                <w:sz w:val="22"/>
              </w:rPr>
              <w:t>9</w:t>
            </w:r>
          </w:p>
        </w:tc>
        <w:tc>
          <w:tcPr>
            <w:tcW w:w="2250" w:type="dxa"/>
            <w:tcBorders>
              <w:top w:val="double" w:sz="4" w:space="0" w:color="auto"/>
              <w:bottom w:val="double" w:sz="4" w:space="0" w:color="auto"/>
            </w:tcBorders>
          </w:tcPr>
          <w:p w:rsidR="002B70E3" w:rsidRDefault="002B70E3" w:rsidP="00670D6A">
            <w:r>
              <w:t>1</w:t>
            </w:r>
          </w:p>
        </w:tc>
      </w:tr>
      <w:tr w:rsidR="00B84CF5" w:rsidTr="00374780">
        <w:trPr>
          <w:cantSplit/>
          <w:trHeight w:val="134"/>
        </w:trPr>
        <w:tc>
          <w:tcPr>
            <w:tcW w:w="1140" w:type="dxa"/>
            <w:tcBorders>
              <w:top w:val="double" w:sz="4" w:space="0" w:color="auto"/>
              <w:left w:val="double" w:sz="4" w:space="0" w:color="auto"/>
              <w:bottom w:val="double" w:sz="4" w:space="0" w:color="auto"/>
            </w:tcBorders>
          </w:tcPr>
          <w:p w:rsidR="00B84CF5" w:rsidRDefault="00B84CF5" w:rsidP="00374780">
            <w:pPr>
              <w:tabs>
                <w:tab w:val="left" w:pos="720"/>
                <w:tab w:val="left" w:pos="1728"/>
                <w:tab w:val="left" w:pos="1800"/>
                <w:tab w:val="left" w:pos="2736"/>
                <w:tab w:val="left" w:pos="3816"/>
                <w:tab w:val="left" w:pos="4896"/>
                <w:tab w:val="left" w:pos="6336"/>
                <w:tab w:val="left" w:pos="7344"/>
              </w:tabs>
              <w:rPr>
                <w:sz w:val="22"/>
              </w:rPr>
            </w:pPr>
            <w:r>
              <w:rPr>
                <w:sz w:val="22"/>
              </w:rPr>
              <w:t>16</w:t>
            </w:r>
          </w:p>
        </w:tc>
        <w:tc>
          <w:tcPr>
            <w:tcW w:w="3870" w:type="dxa"/>
            <w:tcBorders>
              <w:top w:val="double" w:sz="4" w:space="0" w:color="auto"/>
              <w:left w:val="double" w:sz="4" w:space="0" w:color="auto"/>
              <w:bottom w:val="double" w:sz="4" w:space="0" w:color="auto"/>
            </w:tcBorders>
          </w:tcPr>
          <w:p w:rsidR="00B84CF5" w:rsidRDefault="00B84CF5" w:rsidP="00374780">
            <w:r>
              <w:t>Replace 401k with something less expensive:</w:t>
            </w:r>
          </w:p>
          <w:p w:rsidR="00B84CF5" w:rsidRDefault="00B84CF5" w:rsidP="00374780">
            <w:r>
              <w:t>Either a pure Defined Contribution plan or</w:t>
            </w:r>
          </w:p>
          <w:p w:rsidR="00B84CF5" w:rsidRPr="00244393" w:rsidRDefault="00B84CF5" w:rsidP="00374780">
            <w:r>
              <w:t>Reduce the 401k employer contributions (e.g., $.80 for every hour worked).</w:t>
            </w:r>
          </w:p>
        </w:tc>
        <w:tc>
          <w:tcPr>
            <w:tcW w:w="1980" w:type="dxa"/>
            <w:tcBorders>
              <w:top w:val="double" w:sz="4" w:space="0" w:color="auto"/>
              <w:bottom w:val="double" w:sz="4" w:space="0" w:color="auto"/>
            </w:tcBorders>
          </w:tcPr>
          <w:p w:rsidR="00B84CF5" w:rsidRDefault="00B84CF5" w:rsidP="00374780">
            <w:pPr>
              <w:tabs>
                <w:tab w:val="left" w:pos="720"/>
                <w:tab w:val="left" w:pos="1728"/>
                <w:tab w:val="left" w:pos="1800"/>
                <w:tab w:val="left" w:pos="2736"/>
                <w:tab w:val="left" w:pos="3816"/>
                <w:tab w:val="left" w:pos="4896"/>
                <w:tab w:val="left" w:pos="6336"/>
                <w:tab w:val="left" w:pos="7344"/>
              </w:tabs>
              <w:rPr>
                <w:sz w:val="22"/>
              </w:rPr>
            </w:pPr>
            <w:r>
              <w:rPr>
                <w:sz w:val="22"/>
              </w:rPr>
              <w:t>6</w:t>
            </w:r>
          </w:p>
        </w:tc>
        <w:tc>
          <w:tcPr>
            <w:tcW w:w="2250" w:type="dxa"/>
            <w:tcBorders>
              <w:top w:val="double" w:sz="4" w:space="0" w:color="auto"/>
              <w:bottom w:val="double" w:sz="4" w:space="0" w:color="auto"/>
            </w:tcBorders>
          </w:tcPr>
          <w:p w:rsidR="00B84CF5" w:rsidRDefault="00B84CF5" w:rsidP="00374780">
            <w:r>
              <w:t>4</w:t>
            </w:r>
          </w:p>
        </w:tc>
      </w:tr>
      <w:tr w:rsidR="00B84CF5" w:rsidTr="00374780">
        <w:trPr>
          <w:cantSplit/>
          <w:trHeight w:val="134"/>
        </w:trPr>
        <w:tc>
          <w:tcPr>
            <w:tcW w:w="1140" w:type="dxa"/>
            <w:tcBorders>
              <w:top w:val="double" w:sz="4" w:space="0" w:color="auto"/>
              <w:left w:val="double" w:sz="4" w:space="0" w:color="auto"/>
              <w:bottom w:val="double" w:sz="4" w:space="0" w:color="auto"/>
            </w:tcBorders>
          </w:tcPr>
          <w:p w:rsidR="00B84CF5" w:rsidRDefault="00B84CF5" w:rsidP="00374780">
            <w:pPr>
              <w:tabs>
                <w:tab w:val="left" w:pos="720"/>
                <w:tab w:val="left" w:pos="1728"/>
                <w:tab w:val="left" w:pos="1800"/>
                <w:tab w:val="left" w:pos="2736"/>
                <w:tab w:val="left" w:pos="3816"/>
                <w:tab w:val="left" w:pos="4896"/>
                <w:tab w:val="left" w:pos="6336"/>
                <w:tab w:val="left" w:pos="7344"/>
              </w:tabs>
              <w:rPr>
                <w:sz w:val="22"/>
              </w:rPr>
            </w:pPr>
            <w:r>
              <w:rPr>
                <w:sz w:val="22"/>
              </w:rPr>
              <w:t>16</w:t>
            </w:r>
          </w:p>
        </w:tc>
        <w:tc>
          <w:tcPr>
            <w:tcW w:w="3870" w:type="dxa"/>
            <w:tcBorders>
              <w:top w:val="double" w:sz="4" w:space="0" w:color="auto"/>
              <w:left w:val="double" w:sz="4" w:space="0" w:color="auto"/>
              <w:bottom w:val="double" w:sz="4" w:space="0" w:color="auto"/>
            </w:tcBorders>
          </w:tcPr>
          <w:p w:rsidR="00B84CF5" w:rsidRPr="00244393" w:rsidRDefault="00B84CF5" w:rsidP="00374780">
            <w:r>
              <w:t xml:space="preserve">Pensions are to reward long-term loyalty to the firm.  So we should “tighten up” eligibility requirements to participate in the pension plan:  Full-time workers with two years seniority. </w:t>
            </w:r>
          </w:p>
        </w:tc>
        <w:tc>
          <w:tcPr>
            <w:tcW w:w="1980" w:type="dxa"/>
            <w:tcBorders>
              <w:top w:val="double" w:sz="4" w:space="0" w:color="auto"/>
              <w:bottom w:val="double" w:sz="4" w:space="0" w:color="auto"/>
            </w:tcBorders>
          </w:tcPr>
          <w:p w:rsidR="00B84CF5" w:rsidRDefault="00B84CF5" w:rsidP="00374780">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2250" w:type="dxa"/>
            <w:tcBorders>
              <w:top w:val="double" w:sz="4" w:space="0" w:color="auto"/>
              <w:bottom w:val="double" w:sz="4" w:space="0" w:color="auto"/>
            </w:tcBorders>
          </w:tcPr>
          <w:p w:rsidR="00B84CF5" w:rsidRDefault="00B84CF5" w:rsidP="00374780">
            <w:r>
              <w:t>5</w:t>
            </w:r>
          </w:p>
        </w:tc>
      </w:tr>
    </w:tbl>
    <w:p w:rsidR="00F47602" w:rsidRPr="000F1DB3" w:rsidRDefault="00F47602" w:rsidP="00F47602">
      <w:pPr>
        <w:tabs>
          <w:tab w:val="left" w:pos="720"/>
          <w:tab w:val="left" w:pos="1728"/>
          <w:tab w:val="left" w:pos="1800"/>
          <w:tab w:val="left" w:pos="2736"/>
          <w:tab w:val="left" w:pos="3816"/>
          <w:tab w:val="left" w:pos="4896"/>
          <w:tab w:val="left" w:pos="6336"/>
          <w:tab w:val="left" w:pos="7344"/>
        </w:tabs>
        <w:rPr>
          <w:sz w:val="14"/>
          <w:szCs w:val="14"/>
        </w:rPr>
      </w:pPr>
    </w:p>
    <w:p w:rsidR="007B4F62" w:rsidRDefault="007B4F62" w:rsidP="00B47ABE">
      <w:pPr>
        <w:tabs>
          <w:tab w:val="left" w:pos="720"/>
          <w:tab w:val="left" w:pos="1728"/>
          <w:tab w:val="left" w:pos="1800"/>
          <w:tab w:val="left" w:pos="2736"/>
          <w:tab w:val="left" w:pos="3816"/>
          <w:tab w:val="left" w:pos="4896"/>
          <w:tab w:val="left" w:pos="6336"/>
          <w:tab w:val="left" w:pos="7344"/>
        </w:tabs>
        <w:rPr>
          <w:sz w:val="22"/>
        </w:rPr>
      </w:pPr>
    </w:p>
    <w:p w:rsidR="00B47ABE" w:rsidRDefault="00B47ABE" w:rsidP="00B47ABE">
      <w:pPr>
        <w:tabs>
          <w:tab w:val="left" w:pos="720"/>
          <w:tab w:val="left" w:pos="1728"/>
          <w:tab w:val="left" w:pos="1800"/>
          <w:tab w:val="left" w:pos="2736"/>
          <w:tab w:val="left" w:pos="3816"/>
          <w:tab w:val="left" w:pos="4896"/>
          <w:tab w:val="left" w:pos="6336"/>
          <w:tab w:val="left" w:pos="7344"/>
        </w:tabs>
        <w:rPr>
          <w:sz w:val="22"/>
        </w:rPr>
      </w:pPr>
      <w:r>
        <w:rPr>
          <w:b/>
          <w:sz w:val="22"/>
        </w:rPr>
        <w:t>Questions for thought and discussion in your report</w:t>
      </w:r>
      <w:r w:rsidR="00440498">
        <w:rPr>
          <w:b/>
          <w:sz w:val="22"/>
        </w:rPr>
        <w:t xml:space="preserve"> (answer each of the first six)</w:t>
      </w:r>
      <w:r>
        <w:rPr>
          <w:b/>
          <w:sz w:val="22"/>
        </w:rPr>
        <w:t>:</w:t>
      </w:r>
    </w:p>
    <w:p w:rsidR="00B47ABE" w:rsidRDefault="00B47ABE" w:rsidP="00B47ABE">
      <w:pPr>
        <w:tabs>
          <w:tab w:val="left" w:pos="720"/>
          <w:tab w:val="left" w:pos="1728"/>
          <w:tab w:val="left" w:pos="1800"/>
          <w:tab w:val="left" w:pos="2736"/>
          <w:tab w:val="left" w:pos="3816"/>
          <w:tab w:val="left" w:pos="4896"/>
          <w:tab w:val="left" w:pos="6336"/>
          <w:tab w:val="left" w:pos="7344"/>
        </w:tabs>
        <w:rPr>
          <w:sz w:val="22"/>
        </w:rPr>
      </w:pPr>
    </w:p>
    <w:p w:rsidR="00440498" w:rsidRDefault="00B47ABE" w:rsidP="00B47ABE">
      <w:pPr>
        <w:numPr>
          <w:ilvl w:val="0"/>
          <w:numId w:val="28"/>
        </w:numPr>
        <w:tabs>
          <w:tab w:val="left" w:pos="1728"/>
          <w:tab w:val="left" w:pos="1800"/>
          <w:tab w:val="left" w:pos="2736"/>
          <w:tab w:val="left" w:pos="3816"/>
          <w:tab w:val="left" w:pos="4896"/>
          <w:tab w:val="left" w:pos="6336"/>
          <w:tab w:val="left" w:pos="7344"/>
        </w:tabs>
        <w:spacing w:after="120"/>
        <w:rPr>
          <w:sz w:val="22"/>
        </w:rPr>
      </w:pPr>
      <w:r w:rsidRPr="00AD1BC7">
        <w:rPr>
          <w:sz w:val="22"/>
        </w:rPr>
        <w:t>Which areas were seen as “problem areas” or “topics of concern” by a substantial number (</w:t>
      </w:r>
      <w:r>
        <w:rPr>
          <w:sz w:val="22"/>
        </w:rPr>
        <w:t>more than one-third</w:t>
      </w:r>
      <w:r w:rsidRPr="00AD1BC7">
        <w:rPr>
          <w:sz w:val="22"/>
        </w:rPr>
        <w:t xml:space="preserve">) of the respondents? </w:t>
      </w:r>
    </w:p>
    <w:p w:rsidR="00B47ABE" w:rsidRPr="00AD1BC7" w:rsidRDefault="00B47ABE" w:rsidP="00B47ABE">
      <w:pPr>
        <w:numPr>
          <w:ilvl w:val="0"/>
          <w:numId w:val="28"/>
        </w:numPr>
        <w:tabs>
          <w:tab w:val="left" w:pos="1728"/>
          <w:tab w:val="left" w:pos="1800"/>
          <w:tab w:val="left" w:pos="2736"/>
          <w:tab w:val="left" w:pos="3816"/>
          <w:tab w:val="left" w:pos="4896"/>
          <w:tab w:val="left" w:pos="6336"/>
          <w:tab w:val="left" w:pos="7344"/>
        </w:tabs>
        <w:spacing w:after="120"/>
        <w:rPr>
          <w:sz w:val="22"/>
        </w:rPr>
      </w:pPr>
      <w:r w:rsidRPr="00AD1BC7">
        <w:rPr>
          <w:sz w:val="22"/>
        </w:rPr>
        <w:t xml:space="preserve">Discuss EACH “problem area” </w:t>
      </w:r>
      <w:r w:rsidR="007F5DEF">
        <w:rPr>
          <w:sz w:val="22"/>
        </w:rPr>
        <w:t xml:space="preserve">(or the requested contract modification) </w:t>
      </w:r>
      <w:r w:rsidRPr="00AD1BC7">
        <w:rPr>
          <w:sz w:val="22"/>
        </w:rPr>
        <w:t xml:space="preserve">briefly in light of both the current labor contract AND in terms of the “typical” labor contract for this group of workers.  This will involve a bit of library or Internet research to discover what the “typical” contract says. </w:t>
      </w:r>
      <w:r>
        <w:rPr>
          <w:sz w:val="22"/>
        </w:rPr>
        <w:t xml:space="preserve">(If you cannot find average </w:t>
      </w:r>
      <w:r w:rsidR="00440498">
        <w:rPr>
          <w:sz w:val="22"/>
        </w:rPr>
        <w:t xml:space="preserve">“typical” </w:t>
      </w:r>
      <w:r>
        <w:rPr>
          <w:sz w:val="22"/>
        </w:rPr>
        <w:t>information</w:t>
      </w:r>
      <w:r w:rsidR="00440498">
        <w:rPr>
          <w:sz w:val="22"/>
        </w:rPr>
        <w:t xml:space="preserve"> from resources such as </w:t>
      </w:r>
      <w:r w:rsidR="00440498" w:rsidRPr="006F2792">
        <w:rPr>
          <w:i/>
          <w:sz w:val="22"/>
        </w:rPr>
        <w:t>Employer Bargaining Objectives</w:t>
      </w:r>
      <w:r w:rsidR="00440498">
        <w:rPr>
          <w:sz w:val="22"/>
        </w:rPr>
        <w:t xml:space="preserve">), </w:t>
      </w:r>
      <w:r w:rsidRPr="00440498">
        <w:rPr>
          <w:b/>
          <w:sz w:val="22"/>
        </w:rPr>
        <w:t xml:space="preserve">at least use one other contract for </w:t>
      </w:r>
      <w:r w:rsidR="006F2202" w:rsidRPr="00440498">
        <w:rPr>
          <w:b/>
          <w:sz w:val="22"/>
        </w:rPr>
        <w:t>bakery</w:t>
      </w:r>
      <w:r w:rsidRPr="00440498">
        <w:rPr>
          <w:b/>
          <w:sz w:val="22"/>
        </w:rPr>
        <w:t xml:space="preserve"> workers</w:t>
      </w:r>
      <w:r>
        <w:rPr>
          <w:sz w:val="22"/>
        </w:rPr>
        <w:t xml:space="preserve"> for comparison purposes.)</w:t>
      </w:r>
    </w:p>
    <w:p w:rsidR="00B47ABE" w:rsidRDefault="00B47ABE" w:rsidP="00B47ABE">
      <w:pPr>
        <w:numPr>
          <w:ilvl w:val="0"/>
          <w:numId w:val="28"/>
        </w:numPr>
        <w:tabs>
          <w:tab w:val="left" w:pos="1728"/>
          <w:tab w:val="left" w:pos="1800"/>
          <w:tab w:val="left" w:pos="2736"/>
          <w:tab w:val="left" w:pos="3816"/>
          <w:tab w:val="left" w:pos="4896"/>
          <w:tab w:val="left" w:pos="6336"/>
          <w:tab w:val="left" w:pos="7344"/>
        </w:tabs>
        <w:spacing w:after="120"/>
        <w:rPr>
          <w:sz w:val="22"/>
        </w:rPr>
      </w:pPr>
      <w:r>
        <w:rPr>
          <w:sz w:val="22"/>
        </w:rPr>
        <w:t>Why do you suppose those problem areas were identified as such by the respondents? (Your answer may involve some speculation as to why they answered as they did)</w:t>
      </w:r>
    </w:p>
    <w:p w:rsidR="00B47ABE" w:rsidRPr="00AD1BC7" w:rsidRDefault="00B47ABE" w:rsidP="00B47ABE">
      <w:pPr>
        <w:numPr>
          <w:ilvl w:val="0"/>
          <w:numId w:val="28"/>
        </w:numPr>
        <w:tabs>
          <w:tab w:val="left" w:pos="1728"/>
          <w:tab w:val="left" w:pos="1800"/>
          <w:tab w:val="left" w:pos="2736"/>
          <w:tab w:val="left" w:pos="3816"/>
          <w:tab w:val="left" w:pos="4896"/>
          <w:tab w:val="left" w:pos="6336"/>
          <w:tab w:val="left" w:pos="7344"/>
        </w:tabs>
        <w:spacing w:after="120"/>
        <w:rPr>
          <w:sz w:val="22"/>
        </w:rPr>
      </w:pPr>
      <w:r>
        <w:rPr>
          <w:sz w:val="22"/>
        </w:rPr>
        <w:t xml:space="preserve">Make a list of your team’s tentative “top ten bargaining objectives” based on this survey. What </w:t>
      </w:r>
      <w:r w:rsidR="007F5DEF">
        <w:rPr>
          <w:sz w:val="22"/>
        </w:rPr>
        <w:t xml:space="preserve">five </w:t>
      </w:r>
      <w:r>
        <w:rPr>
          <w:sz w:val="22"/>
        </w:rPr>
        <w:t>areas of the contract should definitely NOT change, based on this survey?</w:t>
      </w:r>
    </w:p>
    <w:p w:rsidR="00B47ABE" w:rsidRDefault="00B47ABE" w:rsidP="00B47ABE">
      <w:pPr>
        <w:numPr>
          <w:ilvl w:val="0"/>
          <w:numId w:val="28"/>
        </w:numPr>
        <w:tabs>
          <w:tab w:val="left" w:pos="1728"/>
          <w:tab w:val="left" w:pos="1800"/>
          <w:tab w:val="left" w:pos="2736"/>
          <w:tab w:val="left" w:pos="3816"/>
          <w:tab w:val="left" w:pos="4896"/>
          <w:tab w:val="left" w:pos="6336"/>
          <w:tab w:val="left" w:pos="7344"/>
        </w:tabs>
        <w:spacing w:after="120"/>
        <w:rPr>
          <w:sz w:val="22"/>
        </w:rPr>
      </w:pPr>
      <w:r>
        <w:rPr>
          <w:sz w:val="22"/>
        </w:rPr>
        <w:t>“Taking a step back from the data” are there some categories that are similar and could be combined?  If so, what are these categories?  If the categories are considered together, does this affect your conclusions regarding areas needing change?</w:t>
      </w:r>
    </w:p>
    <w:p w:rsidR="009C7558" w:rsidRDefault="00B47ABE" w:rsidP="006F2202">
      <w:pPr>
        <w:numPr>
          <w:ilvl w:val="0"/>
          <w:numId w:val="28"/>
        </w:numPr>
        <w:rPr>
          <w:sz w:val="22"/>
        </w:rPr>
      </w:pPr>
      <w:r>
        <w:rPr>
          <w:sz w:val="22"/>
        </w:rPr>
        <w:t>Why should you all, as a negotiating team, not base your bargaining goals simply on the results of this survey? Under what conditions are you likely – and unlikely – to give the constituents what they want?  What other information should you all seek?  Why?</w:t>
      </w:r>
    </w:p>
    <w:p w:rsidR="00CB4D56" w:rsidRPr="00CB4D56" w:rsidRDefault="00CB4D56" w:rsidP="00CB4D56">
      <w:pPr>
        <w:ind w:left="720"/>
        <w:rPr>
          <w:sz w:val="12"/>
          <w:szCs w:val="12"/>
        </w:rPr>
      </w:pPr>
    </w:p>
    <w:p w:rsidR="00CB4D56" w:rsidRPr="006F2202" w:rsidRDefault="00CB4D56" w:rsidP="006F2202">
      <w:pPr>
        <w:numPr>
          <w:ilvl w:val="0"/>
          <w:numId w:val="28"/>
        </w:numPr>
        <w:rPr>
          <w:sz w:val="22"/>
        </w:rPr>
      </w:pPr>
      <w:r w:rsidRPr="000F1DB3">
        <w:rPr>
          <w:i/>
          <w:sz w:val="21"/>
          <w:szCs w:val="21"/>
        </w:rPr>
        <w:t>Optional:</w:t>
      </w:r>
      <w:r>
        <w:rPr>
          <w:sz w:val="21"/>
          <w:szCs w:val="21"/>
        </w:rPr>
        <w:t xml:space="preserve">  Normally, survey</w:t>
      </w:r>
      <w:r w:rsidRPr="000F1DB3">
        <w:rPr>
          <w:sz w:val="21"/>
          <w:szCs w:val="21"/>
        </w:rPr>
        <w:t xml:space="preserve"> data are confidential.  Assume that an informant provided you with the survey</w:t>
      </w:r>
      <w:r>
        <w:rPr>
          <w:sz w:val="21"/>
          <w:szCs w:val="21"/>
        </w:rPr>
        <w:t xml:space="preserve"> data </w:t>
      </w:r>
      <w:r w:rsidRPr="000F1DB3">
        <w:rPr>
          <w:sz w:val="21"/>
          <w:szCs w:val="21"/>
        </w:rPr>
        <w:t>from the other side (it</w:t>
      </w:r>
      <w:r>
        <w:rPr>
          <w:sz w:val="21"/>
          <w:szCs w:val="21"/>
        </w:rPr>
        <w:t xml:space="preserve"> i</w:t>
      </w:r>
      <w:r w:rsidRPr="000F1DB3">
        <w:rPr>
          <w:sz w:val="21"/>
          <w:szCs w:val="21"/>
        </w:rPr>
        <w:t xml:space="preserve">s in </w:t>
      </w:r>
      <w:r w:rsidRPr="000F1DB3">
        <w:rPr>
          <w:i/>
          <w:sz w:val="21"/>
          <w:szCs w:val="21"/>
        </w:rPr>
        <w:t>their</w:t>
      </w:r>
      <w:r w:rsidR="00F47602">
        <w:rPr>
          <w:sz w:val="21"/>
          <w:szCs w:val="21"/>
        </w:rPr>
        <w:t xml:space="preserve"> Canvas</w:t>
      </w:r>
      <w:r w:rsidRPr="000F1DB3">
        <w:rPr>
          <w:sz w:val="21"/>
          <w:szCs w:val="21"/>
        </w:rPr>
        <w:t xml:space="preserve"> instructions).  What do you conclude</w:t>
      </w:r>
      <w:r>
        <w:rPr>
          <w:sz w:val="21"/>
          <w:szCs w:val="21"/>
        </w:rPr>
        <w:t xml:space="preserve"> from </w:t>
      </w:r>
      <w:r w:rsidRPr="000F1DB3">
        <w:rPr>
          <w:i/>
          <w:sz w:val="21"/>
          <w:szCs w:val="21"/>
        </w:rPr>
        <w:t>their</w:t>
      </w:r>
      <w:r>
        <w:rPr>
          <w:sz w:val="21"/>
          <w:szCs w:val="21"/>
        </w:rPr>
        <w:t xml:space="preserve"> survey data</w:t>
      </w:r>
      <w:r w:rsidRPr="000F1DB3">
        <w:rPr>
          <w:sz w:val="21"/>
          <w:szCs w:val="21"/>
        </w:rPr>
        <w:t>?</w:t>
      </w:r>
    </w:p>
    <w:p w:rsidR="00F410C8" w:rsidRDefault="00F410C8" w:rsidP="009C7558">
      <w:pPr>
        <w:rPr>
          <w:i/>
          <w:sz w:val="22"/>
        </w:rPr>
      </w:pPr>
    </w:p>
    <w:p w:rsidR="00871822" w:rsidRPr="009C7558" w:rsidRDefault="00871822" w:rsidP="009C7558">
      <w:pPr>
        <w:rPr>
          <w:i/>
          <w:sz w:val="22"/>
        </w:rPr>
      </w:pPr>
      <w:r>
        <w:rPr>
          <w:i/>
          <w:sz w:val="22"/>
        </w:rPr>
        <w:t>Part II: Background Information</w:t>
      </w:r>
      <w:r w:rsidR="009C7558">
        <w:rPr>
          <w:i/>
          <w:sz w:val="22"/>
        </w:rPr>
        <w:t xml:space="preserve">. </w:t>
      </w:r>
      <w:r w:rsidR="002929C3">
        <w:rPr>
          <w:b/>
          <w:i/>
          <w:sz w:val="22"/>
        </w:rPr>
        <w:t>Answer at least TEN</w:t>
      </w:r>
      <w:r w:rsidRPr="009C7558">
        <w:rPr>
          <w:b/>
          <w:i/>
          <w:sz w:val="22"/>
        </w:rPr>
        <w:t xml:space="preserve"> of the following questions</w:t>
      </w:r>
      <w:r w:rsidRPr="009C7558">
        <w:rPr>
          <w:i/>
          <w:sz w:val="22"/>
        </w:rPr>
        <w:t xml:space="preserve"> in your notebooks</w:t>
      </w:r>
      <w:r w:rsidR="00FB06AE">
        <w:rPr>
          <w:i/>
          <w:sz w:val="22"/>
        </w:rPr>
        <w:t xml:space="preserve"> and cite your sources</w:t>
      </w:r>
      <w:r w:rsidRPr="009C7558">
        <w:rPr>
          <w:i/>
          <w:sz w:val="22"/>
        </w:rPr>
        <w:t xml:space="preserve"> (as you answer, tell how your side can use each piece of information in contract negotiations)</w:t>
      </w:r>
      <w:r w:rsidR="008E0C01">
        <w:rPr>
          <w:i/>
          <w:sz w:val="22"/>
        </w:rPr>
        <w:t xml:space="preserve">.  Xerox the most relevant pages or webpages </w:t>
      </w:r>
      <w:r w:rsidR="005D3F4E">
        <w:rPr>
          <w:i/>
          <w:sz w:val="22"/>
        </w:rPr>
        <w:t xml:space="preserve">from your sources </w:t>
      </w:r>
      <w:r w:rsidR="008E0C01">
        <w:rPr>
          <w:i/>
          <w:sz w:val="22"/>
        </w:rPr>
        <w:t>and arrange in Appendices so you can quickly find and use this information when bargaining.</w:t>
      </w:r>
      <w:r w:rsidRPr="009C7558">
        <w:rPr>
          <w:i/>
          <w:sz w:val="22"/>
        </w:rPr>
        <w:t xml:space="preserve"> </w:t>
      </w:r>
    </w:p>
    <w:p w:rsidR="00871822" w:rsidRDefault="00871822" w:rsidP="00DE70EA">
      <w:pPr>
        <w:numPr>
          <w:ilvl w:val="0"/>
          <w:numId w:val="2"/>
        </w:numPr>
        <w:spacing w:before="120"/>
        <w:rPr>
          <w:sz w:val="22"/>
        </w:rPr>
      </w:pPr>
      <w:r>
        <w:rPr>
          <w:sz w:val="22"/>
        </w:rPr>
        <w:t>What is the</w:t>
      </w:r>
      <w:r w:rsidR="006F2202">
        <w:rPr>
          <w:sz w:val="22"/>
        </w:rPr>
        <w:t xml:space="preserve"> U.S.</w:t>
      </w:r>
      <w:r>
        <w:rPr>
          <w:sz w:val="22"/>
        </w:rPr>
        <w:t xml:space="preserve"> </w:t>
      </w:r>
      <w:r>
        <w:rPr>
          <w:b/>
          <w:sz w:val="22"/>
        </w:rPr>
        <w:t>inflation rate</w:t>
      </w:r>
      <w:r>
        <w:rPr>
          <w:sz w:val="22"/>
        </w:rPr>
        <w:t>?  How has the rate changed over the last ten years?  Why is this information important for bargaining?</w:t>
      </w:r>
    </w:p>
    <w:p w:rsidR="00871822" w:rsidRDefault="00871822" w:rsidP="00DE70EA">
      <w:pPr>
        <w:numPr>
          <w:ilvl w:val="0"/>
          <w:numId w:val="2"/>
        </w:numPr>
        <w:spacing w:before="120"/>
        <w:rPr>
          <w:sz w:val="22"/>
        </w:rPr>
      </w:pPr>
      <w:r>
        <w:rPr>
          <w:sz w:val="22"/>
        </w:rPr>
        <w:t xml:space="preserve">What is the </w:t>
      </w:r>
      <w:r>
        <w:rPr>
          <w:b/>
          <w:sz w:val="22"/>
        </w:rPr>
        <w:t>unemployment rate</w:t>
      </w:r>
      <w:r>
        <w:rPr>
          <w:sz w:val="22"/>
        </w:rPr>
        <w:t xml:space="preserve"> in </w:t>
      </w:r>
      <w:r w:rsidR="003A0AD8">
        <w:rPr>
          <w:sz w:val="22"/>
        </w:rPr>
        <w:t>Minnesota</w:t>
      </w:r>
      <w:r>
        <w:rPr>
          <w:sz w:val="22"/>
        </w:rPr>
        <w:t>?  Nationally?  Are there any trends?</w:t>
      </w:r>
    </w:p>
    <w:p w:rsidR="00871822" w:rsidRDefault="00871822" w:rsidP="00DE70EA">
      <w:pPr>
        <w:numPr>
          <w:ilvl w:val="0"/>
          <w:numId w:val="2"/>
        </w:numPr>
        <w:spacing w:before="120"/>
        <w:rPr>
          <w:sz w:val="22"/>
        </w:rPr>
      </w:pPr>
      <w:r>
        <w:rPr>
          <w:sz w:val="22"/>
        </w:rPr>
        <w:t xml:space="preserve">How have </w:t>
      </w:r>
      <w:r>
        <w:rPr>
          <w:b/>
          <w:sz w:val="22"/>
        </w:rPr>
        <w:t>health care costs</w:t>
      </w:r>
      <w:r>
        <w:rPr>
          <w:sz w:val="22"/>
        </w:rPr>
        <w:t xml:space="preserve"> risen over the last ten years?  Any trends?  What does a typical individual rate for health care insurance cost</w:t>
      </w:r>
      <w:r w:rsidR="00274812">
        <w:rPr>
          <w:sz w:val="22"/>
        </w:rPr>
        <w:t xml:space="preserve"> for single workers and for families</w:t>
      </w:r>
      <w:r>
        <w:rPr>
          <w:sz w:val="22"/>
        </w:rPr>
        <w:t>?  What does a typical group rate cost</w:t>
      </w:r>
      <w:r w:rsidR="00274812">
        <w:rPr>
          <w:sz w:val="22"/>
        </w:rPr>
        <w:t xml:space="preserve"> for single workers and for families</w:t>
      </w:r>
      <w:r>
        <w:rPr>
          <w:sz w:val="22"/>
        </w:rPr>
        <w:t>?  What does a typical HMO/PPO co</w:t>
      </w:r>
      <w:r w:rsidR="00274812">
        <w:rPr>
          <w:sz w:val="22"/>
        </w:rPr>
        <w:t>st for individual and group rates for singles and families</w:t>
      </w:r>
      <w:r>
        <w:rPr>
          <w:sz w:val="22"/>
        </w:rPr>
        <w:t>?</w:t>
      </w:r>
    </w:p>
    <w:p w:rsidR="00FB06AE" w:rsidRDefault="00FB06AE" w:rsidP="00DE70EA">
      <w:pPr>
        <w:numPr>
          <w:ilvl w:val="0"/>
          <w:numId w:val="2"/>
        </w:numPr>
        <w:spacing w:before="120"/>
        <w:rPr>
          <w:sz w:val="22"/>
        </w:rPr>
      </w:pPr>
      <w:r>
        <w:rPr>
          <w:sz w:val="22"/>
        </w:rPr>
        <w:t xml:space="preserve">What are the implications of the </w:t>
      </w:r>
      <w:r w:rsidR="00794C8C">
        <w:rPr>
          <w:sz w:val="22"/>
        </w:rPr>
        <w:t>Affordable</w:t>
      </w:r>
      <w:r>
        <w:rPr>
          <w:sz w:val="22"/>
        </w:rPr>
        <w:t xml:space="preserve"> Care </w:t>
      </w:r>
      <w:r w:rsidR="00794C8C">
        <w:rPr>
          <w:sz w:val="22"/>
        </w:rPr>
        <w:t xml:space="preserve">Act </w:t>
      </w:r>
      <w:r w:rsidR="00440498">
        <w:rPr>
          <w:sz w:val="22"/>
        </w:rPr>
        <w:t xml:space="preserve">– and subsequent attempts to revise or repeal it – </w:t>
      </w:r>
      <w:r>
        <w:rPr>
          <w:sz w:val="22"/>
        </w:rPr>
        <w:t>for health care coverage under the labor-management collective bargaining agreements?</w:t>
      </w:r>
      <w:r w:rsidR="0004283D">
        <w:rPr>
          <w:sz w:val="22"/>
        </w:rPr>
        <w:t xml:space="preserve"> What is the “Cadillac Tax?” </w:t>
      </w:r>
      <w:r w:rsidR="00E1588C">
        <w:rPr>
          <w:sz w:val="22"/>
        </w:rPr>
        <w:t xml:space="preserve"> </w:t>
      </w:r>
      <w:r w:rsidR="00414888">
        <w:rPr>
          <w:sz w:val="22"/>
        </w:rPr>
        <w:t>What is its current status?</w:t>
      </w:r>
    </w:p>
    <w:p w:rsidR="00871822" w:rsidRDefault="00FB06AE" w:rsidP="00E1588C">
      <w:pPr>
        <w:spacing w:before="120"/>
        <w:ind w:left="720" w:hanging="720"/>
        <w:rPr>
          <w:sz w:val="22"/>
        </w:rPr>
      </w:pPr>
      <w:r>
        <w:rPr>
          <w:sz w:val="22"/>
        </w:rPr>
        <w:t>5</w:t>
      </w:r>
      <w:r w:rsidR="00871822">
        <w:rPr>
          <w:sz w:val="22"/>
        </w:rPr>
        <w:t>.</w:t>
      </w:r>
      <w:r w:rsidR="00871822">
        <w:rPr>
          <w:sz w:val="22"/>
        </w:rPr>
        <w:tab/>
      </w:r>
      <w:r w:rsidR="00E1588C">
        <w:rPr>
          <w:sz w:val="22"/>
        </w:rPr>
        <w:t xml:space="preserve">This company is a </w:t>
      </w:r>
      <w:r w:rsidR="0091123D">
        <w:rPr>
          <w:sz w:val="22"/>
        </w:rPr>
        <w:t xml:space="preserve">hypothetical </w:t>
      </w:r>
      <w:r w:rsidR="00E1588C">
        <w:rPr>
          <w:sz w:val="22"/>
        </w:rPr>
        <w:t xml:space="preserve">privately-held company, so obtaining </w:t>
      </w:r>
      <w:r w:rsidR="0091123D">
        <w:rPr>
          <w:sz w:val="22"/>
        </w:rPr>
        <w:t xml:space="preserve">financial information is </w:t>
      </w:r>
      <w:r w:rsidR="00E1588C">
        <w:rPr>
          <w:sz w:val="22"/>
        </w:rPr>
        <w:t xml:space="preserve">impossible.  However, you might find financial information about the industry.  </w:t>
      </w:r>
      <w:r w:rsidR="00794C8C">
        <w:rPr>
          <w:sz w:val="22"/>
        </w:rPr>
        <w:t xml:space="preserve">How have </w:t>
      </w:r>
      <w:r w:rsidR="00E1588C">
        <w:rPr>
          <w:b/>
          <w:sz w:val="22"/>
        </w:rPr>
        <w:t>bakery</w:t>
      </w:r>
      <w:r w:rsidR="00794C8C">
        <w:rPr>
          <w:b/>
          <w:sz w:val="22"/>
        </w:rPr>
        <w:t xml:space="preserve"> compan</w:t>
      </w:r>
      <w:r w:rsidR="00E1588C">
        <w:rPr>
          <w:b/>
          <w:sz w:val="22"/>
        </w:rPr>
        <w:t>ies’</w:t>
      </w:r>
      <w:r w:rsidR="00794C8C">
        <w:rPr>
          <w:b/>
          <w:sz w:val="22"/>
        </w:rPr>
        <w:t xml:space="preserve"> revenues</w:t>
      </w:r>
      <w:r w:rsidR="00794C8C">
        <w:rPr>
          <w:sz w:val="22"/>
        </w:rPr>
        <w:t xml:space="preserve"> </w:t>
      </w:r>
      <w:r w:rsidR="00E1588C">
        <w:rPr>
          <w:sz w:val="22"/>
        </w:rPr>
        <w:t xml:space="preserve">generally </w:t>
      </w:r>
      <w:r w:rsidR="00794C8C">
        <w:rPr>
          <w:sz w:val="22"/>
        </w:rPr>
        <w:t>changed in recent years?  Any trends?</w:t>
      </w:r>
      <w:r w:rsidR="00036357">
        <w:rPr>
          <w:sz w:val="22"/>
        </w:rPr>
        <w:t xml:space="preserve">  Any data about averages or trends for employee salaries?  (For this last statistic, </w:t>
      </w:r>
      <w:r w:rsidR="00FB4A52">
        <w:rPr>
          <w:sz w:val="22"/>
        </w:rPr>
        <w:t>see</w:t>
      </w:r>
      <w:r w:rsidR="00036357">
        <w:rPr>
          <w:sz w:val="22"/>
        </w:rPr>
        <w:t xml:space="preserve">: </w:t>
      </w:r>
      <w:hyperlink r:id="rId34" w:history="1">
        <w:r w:rsidR="00036357" w:rsidRPr="00FB4A52">
          <w:rPr>
            <w:rStyle w:val="Hyperlink"/>
            <w:sz w:val="18"/>
            <w:szCs w:val="18"/>
          </w:rPr>
          <w:t>https://www.bls.gov/ooh/production/bakers.htm?view_full</w:t>
        </w:r>
      </w:hyperlink>
      <w:r w:rsidR="00036357">
        <w:rPr>
          <w:sz w:val="22"/>
        </w:rPr>
        <w:t xml:space="preserve"> )</w:t>
      </w:r>
    </w:p>
    <w:p w:rsidR="00772C3C" w:rsidRDefault="00772C3C" w:rsidP="00772C3C">
      <w:pPr>
        <w:spacing w:before="120"/>
        <w:ind w:left="720" w:hanging="720"/>
        <w:rPr>
          <w:sz w:val="22"/>
        </w:rPr>
      </w:pPr>
      <w:r>
        <w:rPr>
          <w:sz w:val="22"/>
        </w:rPr>
        <w:t>6.</w:t>
      </w:r>
      <w:r>
        <w:rPr>
          <w:sz w:val="22"/>
        </w:rPr>
        <w:tab/>
        <w:t xml:space="preserve">In 2016 Workers at the Richmond (Indiana) </w:t>
      </w:r>
      <w:r w:rsidRPr="00772C3C">
        <w:rPr>
          <w:sz w:val="22"/>
        </w:rPr>
        <w:t xml:space="preserve">Baking Company, </w:t>
      </w:r>
      <w:r>
        <w:rPr>
          <w:sz w:val="22"/>
        </w:rPr>
        <w:t xml:space="preserve">who were </w:t>
      </w:r>
      <w:r w:rsidRPr="00772C3C">
        <w:rPr>
          <w:sz w:val="22"/>
        </w:rPr>
        <w:t>members of  Local Union 1 Bakery, Confectionery, Tobacco Workers and Grain Millers International Union AFL-CIO-CLC</w:t>
      </w:r>
      <w:r>
        <w:rPr>
          <w:sz w:val="22"/>
        </w:rPr>
        <w:t>, went on strike.  What were the issues?  How is this relevant for your upcoming negotiations?</w:t>
      </w:r>
    </w:p>
    <w:p w:rsidR="005A7FB7" w:rsidRDefault="00440498" w:rsidP="00772C3C">
      <w:pPr>
        <w:spacing w:before="120"/>
        <w:ind w:left="720" w:hanging="720"/>
        <w:rPr>
          <w:sz w:val="22"/>
        </w:rPr>
      </w:pPr>
      <w:r>
        <w:rPr>
          <w:sz w:val="22"/>
        </w:rPr>
        <w:br w:type="page"/>
      </w:r>
      <w:r w:rsidR="00FB06AE">
        <w:rPr>
          <w:sz w:val="22"/>
        </w:rPr>
        <w:lastRenderedPageBreak/>
        <w:t>7</w:t>
      </w:r>
      <w:r w:rsidR="00871822">
        <w:rPr>
          <w:sz w:val="22"/>
        </w:rPr>
        <w:t>.</w:t>
      </w:r>
      <w:r w:rsidR="00871822">
        <w:rPr>
          <w:sz w:val="22"/>
        </w:rPr>
        <w:tab/>
      </w:r>
      <w:r w:rsidR="005A7FB7">
        <w:rPr>
          <w:sz w:val="22"/>
        </w:rPr>
        <w:t xml:space="preserve">The bakery industry reeled from two Hostess bankruptcies in the last </w:t>
      </w:r>
      <w:r w:rsidR="0091123D">
        <w:rPr>
          <w:sz w:val="22"/>
        </w:rPr>
        <w:t>20</w:t>
      </w:r>
      <w:r w:rsidR="005A7FB7">
        <w:rPr>
          <w:sz w:val="22"/>
        </w:rPr>
        <w:t xml:space="preserve"> years (under various </w:t>
      </w:r>
    </w:p>
    <w:p w:rsidR="00772C3C" w:rsidRDefault="005A7FB7" w:rsidP="005A7FB7">
      <w:pPr>
        <w:rPr>
          <w:sz w:val="22"/>
        </w:rPr>
      </w:pPr>
      <w:r>
        <w:rPr>
          <w:sz w:val="22"/>
        </w:rPr>
        <w:tab/>
        <w:t>names: IBC/Hostess Brands/Old HB).  Briefly recount what happened with Hostess</w:t>
      </w:r>
      <w:r w:rsidR="00772C3C">
        <w:rPr>
          <w:sz w:val="22"/>
        </w:rPr>
        <w:t xml:space="preserve"> and at least </w:t>
      </w:r>
    </w:p>
    <w:p w:rsidR="00772C3C" w:rsidRDefault="00772C3C" w:rsidP="005A7FB7">
      <w:pPr>
        <w:rPr>
          <w:sz w:val="22"/>
        </w:rPr>
      </w:pPr>
      <w:r>
        <w:rPr>
          <w:sz w:val="22"/>
        </w:rPr>
        <w:tab/>
        <w:t>one other, more recent bankruptcy of a different bakery</w:t>
      </w:r>
      <w:r w:rsidR="00C10033">
        <w:rPr>
          <w:sz w:val="22"/>
        </w:rPr>
        <w:t xml:space="preserve">; what – or who – caused the </w:t>
      </w:r>
    </w:p>
    <w:p w:rsidR="00772C3C" w:rsidRDefault="00772C3C" w:rsidP="005A7FB7">
      <w:pPr>
        <w:rPr>
          <w:sz w:val="22"/>
        </w:rPr>
      </w:pPr>
      <w:r>
        <w:rPr>
          <w:sz w:val="22"/>
        </w:rPr>
        <w:tab/>
      </w:r>
      <w:r w:rsidR="00C10033">
        <w:rPr>
          <w:sz w:val="22"/>
        </w:rPr>
        <w:t>bankruptcies?</w:t>
      </w:r>
      <w:r w:rsidR="005A7FB7">
        <w:rPr>
          <w:sz w:val="22"/>
        </w:rPr>
        <w:t xml:space="preserve">  How is this </w:t>
      </w:r>
      <w:r w:rsidR="00C10033">
        <w:rPr>
          <w:sz w:val="22"/>
        </w:rPr>
        <w:t xml:space="preserve">history </w:t>
      </w:r>
      <w:r w:rsidR="005A7FB7">
        <w:rPr>
          <w:sz w:val="22"/>
        </w:rPr>
        <w:t xml:space="preserve">relevant for </w:t>
      </w:r>
      <w:r w:rsidR="00866D1D">
        <w:rPr>
          <w:sz w:val="22"/>
        </w:rPr>
        <w:t>bakeries</w:t>
      </w:r>
      <w:r w:rsidR="005A7FB7">
        <w:rPr>
          <w:sz w:val="22"/>
        </w:rPr>
        <w:t xml:space="preserve"> generally, </w:t>
      </w:r>
      <w:r w:rsidR="00866D1D">
        <w:rPr>
          <w:sz w:val="22"/>
        </w:rPr>
        <w:t>and your</w:t>
      </w:r>
      <w:r>
        <w:rPr>
          <w:sz w:val="22"/>
        </w:rPr>
        <w:t xml:space="preserve"> </w:t>
      </w:r>
      <w:r w:rsidR="005A7FB7">
        <w:rPr>
          <w:sz w:val="22"/>
        </w:rPr>
        <w:t>contract negotiation,</w:t>
      </w:r>
    </w:p>
    <w:p w:rsidR="00871822" w:rsidRDefault="005A7FB7" w:rsidP="005A7FB7">
      <w:pPr>
        <w:rPr>
          <w:sz w:val="22"/>
        </w:rPr>
      </w:pPr>
      <w:r>
        <w:rPr>
          <w:sz w:val="22"/>
        </w:rPr>
        <w:t xml:space="preserve"> </w:t>
      </w:r>
      <w:r w:rsidR="00772C3C">
        <w:rPr>
          <w:sz w:val="22"/>
        </w:rPr>
        <w:tab/>
      </w:r>
      <w:r>
        <w:rPr>
          <w:sz w:val="22"/>
        </w:rPr>
        <w:t>specifically?</w:t>
      </w:r>
    </w:p>
    <w:p w:rsidR="00FB06AE" w:rsidRDefault="00FB06AE" w:rsidP="00DE70EA">
      <w:pPr>
        <w:spacing w:before="120"/>
        <w:ind w:left="720" w:hanging="720"/>
        <w:rPr>
          <w:sz w:val="22"/>
        </w:rPr>
      </w:pPr>
      <w:r>
        <w:rPr>
          <w:sz w:val="22"/>
        </w:rPr>
        <w:t>8</w:t>
      </w:r>
      <w:r w:rsidR="00871822">
        <w:rPr>
          <w:sz w:val="22"/>
        </w:rPr>
        <w:t>.</w:t>
      </w:r>
      <w:r>
        <w:rPr>
          <w:sz w:val="22"/>
        </w:rPr>
        <w:tab/>
        <w:t>If employees are expected to live</w:t>
      </w:r>
      <w:r w:rsidR="00794C8C">
        <w:rPr>
          <w:sz w:val="22"/>
        </w:rPr>
        <w:t xml:space="preserve"> close to </w:t>
      </w:r>
      <w:r w:rsidR="001023D5">
        <w:rPr>
          <w:sz w:val="22"/>
        </w:rPr>
        <w:t>Morning Glory</w:t>
      </w:r>
      <w:r w:rsidR="00866D1D">
        <w:rPr>
          <w:sz w:val="22"/>
        </w:rPr>
        <w:t>’s</w:t>
      </w:r>
      <w:r w:rsidR="00794C8C">
        <w:rPr>
          <w:sz w:val="22"/>
        </w:rPr>
        <w:t xml:space="preserve"> facilities</w:t>
      </w:r>
      <w:r>
        <w:rPr>
          <w:sz w:val="22"/>
        </w:rPr>
        <w:t>, then housing statistics become relevant.  Report some (e.g., new housing construction starts, percentage of houses sitting unoccupied on the market, long-term)</w:t>
      </w:r>
      <w:r w:rsidR="00794C8C">
        <w:rPr>
          <w:sz w:val="22"/>
        </w:rPr>
        <w:t xml:space="preserve"> for </w:t>
      </w:r>
      <w:r w:rsidR="00772C3C">
        <w:rPr>
          <w:sz w:val="22"/>
        </w:rPr>
        <w:t>Rochester</w:t>
      </w:r>
      <w:r w:rsidR="00794C8C">
        <w:rPr>
          <w:sz w:val="22"/>
        </w:rPr>
        <w:t xml:space="preserve"> and/or for other </w:t>
      </w:r>
      <w:r w:rsidR="00866D1D">
        <w:rPr>
          <w:sz w:val="22"/>
        </w:rPr>
        <w:t xml:space="preserve">relevant </w:t>
      </w:r>
      <w:r w:rsidR="00794C8C">
        <w:rPr>
          <w:sz w:val="22"/>
        </w:rPr>
        <w:t>communities</w:t>
      </w:r>
      <w:r>
        <w:rPr>
          <w:sz w:val="22"/>
        </w:rPr>
        <w:t xml:space="preserve">.  </w:t>
      </w:r>
      <w:r w:rsidR="00866D1D">
        <w:rPr>
          <w:sz w:val="22"/>
        </w:rPr>
        <w:t xml:space="preserve">  </w:t>
      </w:r>
      <w:r w:rsidR="00C10033">
        <w:rPr>
          <w:sz w:val="22"/>
        </w:rPr>
        <w:t>W</w:t>
      </w:r>
      <w:r>
        <w:rPr>
          <w:sz w:val="22"/>
        </w:rPr>
        <w:t>hat do housing statistics tell you about t</w:t>
      </w:r>
      <w:r w:rsidR="00E443FB">
        <w:rPr>
          <w:sz w:val="22"/>
        </w:rPr>
        <w:t>he economic vitality of the area</w:t>
      </w:r>
      <w:r>
        <w:rPr>
          <w:sz w:val="22"/>
        </w:rPr>
        <w:t>?</w:t>
      </w:r>
    </w:p>
    <w:p w:rsidR="00E2136E" w:rsidRDefault="00B47ABE" w:rsidP="00E2136E">
      <w:pPr>
        <w:spacing w:before="120"/>
        <w:ind w:left="720" w:hanging="720"/>
        <w:rPr>
          <w:sz w:val="22"/>
        </w:rPr>
      </w:pPr>
      <w:r>
        <w:rPr>
          <w:sz w:val="22"/>
        </w:rPr>
        <w:t>9</w:t>
      </w:r>
      <w:r w:rsidR="00E2136E">
        <w:rPr>
          <w:sz w:val="22"/>
        </w:rPr>
        <w:t>.</w:t>
      </w:r>
      <w:r w:rsidR="00E2136E">
        <w:rPr>
          <w:sz w:val="22"/>
        </w:rPr>
        <w:tab/>
        <w:t>Are there particular concerns of older workers and retirees that are discussed in newspapers, magazines or union websites?  How might the current contract need modification?</w:t>
      </w:r>
      <w:r w:rsidR="00E2136E">
        <w:rPr>
          <w:sz w:val="22"/>
        </w:rPr>
        <w:tab/>
      </w:r>
    </w:p>
    <w:p w:rsidR="00E2136E" w:rsidRPr="002E58DD" w:rsidRDefault="00E2136E" w:rsidP="00E2136E">
      <w:pPr>
        <w:spacing w:before="120"/>
        <w:ind w:left="720" w:hanging="720"/>
        <w:rPr>
          <w:sz w:val="22"/>
          <w:szCs w:val="22"/>
        </w:rPr>
      </w:pPr>
      <w:r>
        <w:rPr>
          <w:sz w:val="22"/>
        </w:rPr>
        <w:t>1</w:t>
      </w:r>
      <w:r w:rsidR="00B47ABE">
        <w:rPr>
          <w:sz w:val="22"/>
        </w:rPr>
        <w:t>0</w:t>
      </w:r>
      <w:r>
        <w:rPr>
          <w:sz w:val="22"/>
        </w:rPr>
        <w:t>.</w:t>
      </w:r>
      <w:r>
        <w:rPr>
          <w:sz w:val="22"/>
        </w:rPr>
        <w:tab/>
        <w:t xml:space="preserve">Summarize what the Taft-Hartley Act, says about “union shops” and “right-to-work” laws.  Is Minnesota a “right-to-work” state?  Has this type of law been discussed in the Minnesota state legislature?  </w:t>
      </w:r>
      <w:r w:rsidR="006F2202">
        <w:rPr>
          <w:sz w:val="22"/>
        </w:rPr>
        <w:t>If so, w</w:t>
      </w:r>
      <w:r>
        <w:rPr>
          <w:sz w:val="22"/>
        </w:rPr>
        <w:t>hat</w:t>
      </w:r>
      <w:r w:rsidR="00FF1F1B">
        <w:rPr>
          <w:sz w:val="22"/>
        </w:rPr>
        <w:t xml:space="preserve"> </w:t>
      </w:r>
      <w:r>
        <w:rPr>
          <w:sz w:val="22"/>
        </w:rPr>
        <w:t xml:space="preserve">was the outcome? What is Article 1 of the contract all about?   </w:t>
      </w:r>
    </w:p>
    <w:p w:rsidR="00B47ABE" w:rsidRDefault="00B47ABE" w:rsidP="00B47ABE">
      <w:pPr>
        <w:spacing w:before="120"/>
        <w:ind w:left="720" w:hanging="720"/>
        <w:rPr>
          <w:sz w:val="22"/>
        </w:rPr>
      </w:pPr>
      <w:r>
        <w:rPr>
          <w:sz w:val="22"/>
        </w:rPr>
        <w:t>11.</w:t>
      </w:r>
      <w:r>
        <w:rPr>
          <w:sz w:val="22"/>
        </w:rPr>
        <w:tab/>
        <w:t xml:space="preserve">Identify </w:t>
      </w:r>
      <w:r w:rsidRPr="0080446A">
        <w:rPr>
          <w:b/>
          <w:sz w:val="22"/>
        </w:rPr>
        <w:t>four</w:t>
      </w:r>
      <w:r>
        <w:rPr>
          <w:sz w:val="22"/>
        </w:rPr>
        <w:t xml:space="preserve"> significant labor-related court cases (U.S. Supreme Court or Minnesota Supreme Court) and/or laws passed by Congress and/or Minnesota state legislature since January, 201</w:t>
      </w:r>
      <w:r w:rsidR="005213C1">
        <w:rPr>
          <w:sz w:val="22"/>
        </w:rPr>
        <w:t>0</w:t>
      </w:r>
      <w:r w:rsidR="00FF1F1B">
        <w:rPr>
          <w:sz w:val="22"/>
        </w:rPr>
        <w:t xml:space="preserve"> (e.g., </w:t>
      </w:r>
      <w:r w:rsidR="00ED193C">
        <w:rPr>
          <w:sz w:val="22"/>
        </w:rPr>
        <w:t xml:space="preserve">state </w:t>
      </w:r>
      <w:r w:rsidR="00FF1F1B">
        <w:rPr>
          <w:sz w:val="22"/>
        </w:rPr>
        <w:t>minimum wage law</w:t>
      </w:r>
      <w:r w:rsidR="00ED193C">
        <w:rPr>
          <w:sz w:val="22"/>
        </w:rPr>
        <w:t>s</w:t>
      </w:r>
      <w:r w:rsidR="00FF1F1B">
        <w:rPr>
          <w:sz w:val="22"/>
        </w:rPr>
        <w:t>)</w:t>
      </w:r>
      <w:r>
        <w:rPr>
          <w:sz w:val="22"/>
        </w:rPr>
        <w:t xml:space="preserve">.  How should you change your contract based on each of the four cases or laws you’ve identified? (Labor law newsletters exist, such as the “LER eNewsletter found here: </w:t>
      </w:r>
      <w:hyperlink r:id="rId35" w:history="1">
        <w:r w:rsidRPr="00A40AF1">
          <w:rPr>
            <w:rStyle w:val="Hyperlink"/>
          </w:rPr>
          <w:t>http://www.leraweb.org/</w:t>
        </w:r>
      </w:hyperlink>
      <w:r>
        <w:rPr>
          <w:sz w:val="22"/>
        </w:rPr>
        <w:t xml:space="preserve"> </w:t>
      </w:r>
      <w:r w:rsidR="00A55977">
        <w:rPr>
          <w:sz w:val="22"/>
        </w:rPr>
        <w:t xml:space="preserve"> -– look under the “publications” tab; </w:t>
      </w:r>
      <w:r>
        <w:rPr>
          <w:sz w:val="22"/>
        </w:rPr>
        <w:t>law firm websites also often summarize laws and cases.)</w:t>
      </w:r>
    </w:p>
    <w:p w:rsidR="00B47ABE" w:rsidRDefault="00B47ABE" w:rsidP="00B47ABE">
      <w:pPr>
        <w:spacing w:before="120"/>
        <w:ind w:left="720" w:hanging="720"/>
        <w:rPr>
          <w:sz w:val="22"/>
        </w:rPr>
      </w:pPr>
      <w:r>
        <w:rPr>
          <w:sz w:val="22"/>
        </w:rPr>
        <w:t>12.</w:t>
      </w:r>
      <w:r>
        <w:rPr>
          <w:sz w:val="22"/>
        </w:rPr>
        <w:tab/>
        <w:t>Answer 12a or 12b but not both:</w:t>
      </w:r>
    </w:p>
    <w:p w:rsidR="00B47ABE" w:rsidRDefault="00B47ABE" w:rsidP="00B47ABE">
      <w:pPr>
        <w:spacing w:before="120"/>
        <w:ind w:left="720" w:hanging="180"/>
        <w:rPr>
          <w:sz w:val="22"/>
        </w:rPr>
      </w:pPr>
      <w:r>
        <w:rPr>
          <w:sz w:val="22"/>
        </w:rPr>
        <w:sym w:font="Wingdings" w:char="F0D8"/>
      </w:r>
      <w:r>
        <w:rPr>
          <w:sz w:val="22"/>
        </w:rPr>
        <w:t xml:space="preserve">12a.  Using the website:  </w:t>
      </w:r>
      <w:hyperlink r:id="rId36" w:history="1">
        <w:r w:rsidRPr="00A40AF1">
          <w:rPr>
            <w:rStyle w:val="Hyperlink"/>
          </w:rPr>
          <w:t>https://www.unionfacts.com/lu/544428/UFCW/1189</w:t>
        </w:r>
      </w:hyperlink>
      <w:r>
        <w:rPr>
          <w:sz w:val="22"/>
        </w:rPr>
        <w:t xml:space="preserve">   report how many members are in UFCW local #1189.  How does the local union spend its funds?  Why might it be useful to know how large (or small) or financially wealthy (or poor) this local is?</w:t>
      </w:r>
    </w:p>
    <w:p w:rsidR="00B47ABE" w:rsidRDefault="00B47ABE" w:rsidP="00B47ABE">
      <w:pPr>
        <w:ind w:left="734" w:hanging="187"/>
        <w:rPr>
          <w:sz w:val="22"/>
        </w:rPr>
      </w:pPr>
      <w:r>
        <w:rPr>
          <w:sz w:val="22"/>
        </w:rPr>
        <w:sym w:font="Wingdings" w:char="F0D8"/>
      </w:r>
      <w:r>
        <w:rPr>
          <w:sz w:val="22"/>
        </w:rPr>
        <w:t xml:space="preserve">12b. Using the website:  </w:t>
      </w:r>
      <w:hyperlink r:id="rId37" w:history="1">
        <w:r w:rsidRPr="00A40AF1">
          <w:rPr>
            <w:rStyle w:val="Hyperlink"/>
          </w:rPr>
          <w:t>https://www.unionfacts.com/union/United_Food_%26_Commercial_Workers</w:t>
        </w:r>
      </w:hyperlink>
      <w:r>
        <w:rPr>
          <w:sz w:val="22"/>
        </w:rPr>
        <w:t xml:space="preserve">    report how many members are in UFCW nationally.  How does the union spend its funds?  Why might it be useful to know how large (or small) or financially wealthy (or poor) the union is?</w:t>
      </w:r>
    </w:p>
    <w:p w:rsidR="00C657D9" w:rsidRDefault="00FB06AE" w:rsidP="00DE70EA">
      <w:pPr>
        <w:spacing w:before="120"/>
        <w:ind w:left="720" w:hanging="720"/>
        <w:rPr>
          <w:sz w:val="22"/>
        </w:rPr>
      </w:pPr>
      <w:r>
        <w:rPr>
          <w:sz w:val="22"/>
        </w:rPr>
        <w:t xml:space="preserve"> </w:t>
      </w:r>
      <w:r w:rsidR="00B47ABE">
        <w:rPr>
          <w:sz w:val="22"/>
        </w:rPr>
        <w:t>13</w:t>
      </w:r>
      <w:r w:rsidR="002E58DD">
        <w:rPr>
          <w:sz w:val="22"/>
        </w:rPr>
        <w:t>.</w:t>
      </w:r>
      <w:r w:rsidR="002E58DD">
        <w:rPr>
          <w:sz w:val="22"/>
        </w:rPr>
        <w:tab/>
        <w:t>Based on the information</w:t>
      </w:r>
      <w:r w:rsidR="00C657D9">
        <w:rPr>
          <w:sz w:val="22"/>
        </w:rPr>
        <w:t xml:space="preserve"> found in the chart</w:t>
      </w:r>
      <w:r w:rsidR="00E2136E">
        <w:rPr>
          <w:sz w:val="22"/>
        </w:rPr>
        <w:t xml:space="preserve"> below</w:t>
      </w:r>
      <w:r w:rsidR="00C657D9">
        <w:rPr>
          <w:sz w:val="22"/>
        </w:rPr>
        <w:t xml:space="preserve"> what is the demographic makeup of the bargaining unit (% minority and % female)?  </w:t>
      </w:r>
      <w:r w:rsidR="00920147">
        <w:rPr>
          <w:sz w:val="22"/>
        </w:rPr>
        <w:t xml:space="preserve">How does it compare to </w:t>
      </w:r>
      <w:r w:rsidR="005213C1">
        <w:rPr>
          <w:sz w:val="22"/>
        </w:rPr>
        <w:t>Rochester</w:t>
      </w:r>
      <w:r w:rsidR="00920147">
        <w:rPr>
          <w:sz w:val="22"/>
        </w:rPr>
        <w:t xml:space="preserve"> demographics?  </w:t>
      </w:r>
      <w:r w:rsidR="00AA3A19">
        <w:rPr>
          <w:sz w:val="22"/>
        </w:rPr>
        <w:t xml:space="preserve">What particular concerns of these groups emerge from the chart?  What </w:t>
      </w:r>
      <w:r w:rsidR="007F5DEF">
        <w:rPr>
          <w:sz w:val="22"/>
        </w:rPr>
        <w:t xml:space="preserve">related </w:t>
      </w:r>
      <w:r w:rsidR="00AA3A19">
        <w:rPr>
          <w:sz w:val="22"/>
        </w:rPr>
        <w:t>concerns are found in</w:t>
      </w:r>
      <w:r w:rsidR="00794C8C">
        <w:rPr>
          <w:sz w:val="22"/>
        </w:rPr>
        <w:t xml:space="preserve"> magazines,</w:t>
      </w:r>
      <w:r w:rsidR="00AA3A19">
        <w:rPr>
          <w:sz w:val="22"/>
        </w:rPr>
        <w:t xml:space="preserve"> </w:t>
      </w:r>
      <w:r w:rsidR="00920147">
        <w:rPr>
          <w:sz w:val="22"/>
        </w:rPr>
        <w:t xml:space="preserve">state </w:t>
      </w:r>
      <w:r w:rsidR="00AA3A19">
        <w:rPr>
          <w:sz w:val="22"/>
        </w:rPr>
        <w:t>newspapers</w:t>
      </w:r>
      <w:r w:rsidR="00794C8C">
        <w:rPr>
          <w:sz w:val="22"/>
        </w:rPr>
        <w:t>,</w:t>
      </w:r>
      <w:r w:rsidR="00AA3A19">
        <w:rPr>
          <w:sz w:val="22"/>
        </w:rPr>
        <w:t xml:space="preserve"> </w:t>
      </w:r>
      <w:r w:rsidR="00647A8C">
        <w:rPr>
          <w:sz w:val="22"/>
        </w:rPr>
        <w:t xml:space="preserve">and/or union websites </w:t>
      </w:r>
      <w:r w:rsidR="00AA3A19">
        <w:rPr>
          <w:sz w:val="22"/>
        </w:rPr>
        <w:t>that these workers may have?</w:t>
      </w:r>
      <w:r w:rsidR="00A55977">
        <w:rPr>
          <w:sz w:val="22"/>
        </w:rPr>
        <w:t xml:space="preserve"> What ‘lessons’ (if any) can be learned from the </w:t>
      </w:r>
      <w:r w:rsidR="005709EE">
        <w:rPr>
          <w:sz w:val="22"/>
        </w:rPr>
        <w:t xml:space="preserve">2018 </w:t>
      </w:r>
      <w:r w:rsidR="00A55977">
        <w:rPr>
          <w:sz w:val="22"/>
        </w:rPr>
        <w:t>experience of the small Back to Eden Bakery in Portland, Oregon</w:t>
      </w:r>
      <w:r w:rsidR="00AA3A19">
        <w:rPr>
          <w:sz w:val="22"/>
        </w:rPr>
        <w:t xml:space="preserve">  </w:t>
      </w:r>
      <w:r w:rsidR="00A55977" w:rsidRPr="00A55977">
        <w:rPr>
          <w:sz w:val="18"/>
          <w:szCs w:val="18"/>
        </w:rPr>
        <w:t xml:space="preserve">(e.g., </w:t>
      </w:r>
      <w:hyperlink r:id="rId38" w:history="1">
        <w:r w:rsidR="00A55977" w:rsidRPr="00A55977">
          <w:rPr>
            <w:rStyle w:val="Hyperlink"/>
            <w:sz w:val="18"/>
            <w:szCs w:val="18"/>
          </w:rPr>
          <w:t>https://www.thestranger.com/slog/2018/06/07/27192471/portland-in-flames-after-alleged-racist-incident-at-vegan-bakery</w:t>
        </w:r>
      </w:hyperlink>
      <w:r w:rsidR="00A55977" w:rsidRPr="00A55977">
        <w:rPr>
          <w:sz w:val="18"/>
          <w:szCs w:val="18"/>
        </w:rPr>
        <w:t xml:space="preserve">  warning: offensive language)</w:t>
      </w:r>
      <w:r w:rsidR="00A55977">
        <w:rPr>
          <w:sz w:val="22"/>
        </w:rPr>
        <w:t xml:space="preserve">.  </w:t>
      </w:r>
      <w:r w:rsidR="00AA3A19">
        <w:rPr>
          <w:sz w:val="22"/>
        </w:rPr>
        <w:t xml:space="preserve">How might the current contract </w:t>
      </w:r>
      <w:r w:rsidR="00036357">
        <w:rPr>
          <w:sz w:val="22"/>
        </w:rPr>
        <w:t>be modified</w:t>
      </w:r>
      <w:r w:rsidR="00AA3A19">
        <w:rPr>
          <w:sz w:val="22"/>
        </w:rPr>
        <w:t xml:space="preserve"> </w:t>
      </w:r>
      <w:r w:rsidR="00CE6A49">
        <w:rPr>
          <w:sz w:val="22"/>
        </w:rPr>
        <w:t>to address concerns</w:t>
      </w:r>
      <w:r w:rsidR="00A55977">
        <w:rPr>
          <w:sz w:val="22"/>
        </w:rPr>
        <w:t xml:space="preserve"> of women or minority employees </w:t>
      </w:r>
      <w:r w:rsidR="00036357">
        <w:rPr>
          <w:sz w:val="22"/>
        </w:rPr>
        <w:t>(</w:t>
      </w:r>
      <w:r w:rsidR="00A55977">
        <w:rPr>
          <w:sz w:val="22"/>
        </w:rPr>
        <w:t>and customers</w:t>
      </w:r>
      <w:r w:rsidR="00036357">
        <w:rPr>
          <w:sz w:val="22"/>
        </w:rPr>
        <w:t>)</w:t>
      </w:r>
      <w:r w:rsidR="00AA3A19">
        <w:rPr>
          <w:sz w:val="22"/>
        </w:rPr>
        <w:t>?</w:t>
      </w:r>
    </w:p>
    <w:p w:rsidR="00B47ABE" w:rsidRPr="00B47ABE" w:rsidRDefault="00B47ABE" w:rsidP="00FB4A52">
      <w:pPr>
        <w:ind w:left="720" w:hanging="720"/>
        <w:rPr>
          <w:sz w:val="12"/>
          <w:szCs w:val="12"/>
        </w:rPr>
      </w:pPr>
    </w:p>
    <w:p w:rsidR="00E2136E" w:rsidRDefault="00E2136E" w:rsidP="00E2136E">
      <w:pPr>
        <w:tabs>
          <w:tab w:val="left" w:pos="720"/>
          <w:tab w:val="left" w:pos="1728"/>
          <w:tab w:val="left" w:pos="1800"/>
          <w:tab w:val="left" w:pos="2736"/>
          <w:tab w:val="left" w:pos="3816"/>
          <w:tab w:val="left" w:pos="4896"/>
          <w:tab w:val="left" w:pos="6336"/>
          <w:tab w:val="left" w:pos="7344"/>
        </w:tabs>
        <w:rPr>
          <w:b/>
          <w:sz w:val="22"/>
        </w:rPr>
      </w:pPr>
      <w:r>
        <w:rPr>
          <w:b/>
          <w:sz w:val="22"/>
        </w:rPr>
        <w:t xml:space="preserve">Equal Employment Opportunity Census – </w:t>
      </w:r>
    </w:p>
    <w:p w:rsidR="00E2136E" w:rsidRDefault="00E2136E" w:rsidP="00E2136E">
      <w:pPr>
        <w:tabs>
          <w:tab w:val="left" w:pos="720"/>
          <w:tab w:val="left" w:pos="1728"/>
          <w:tab w:val="left" w:pos="1800"/>
          <w:tab w:val="left" w:pos="2736"/>
          <w:tab w:val="left" w:pos="3816"/>
          <w:tab w:val="left" w:pos="4896"/>
          <w:tab w:val="left" w:pos="6336"/>
          <w:tab w:val="left" w:pos="7344"/>
        </w:tabs>
        <w:rPr>
          <w:b/>
          <w:sz w:val="22"/>
        </w:rPr>
      </w:pPr>
      <w:r>
        <w:rPr>
          <w:b/>
          <w:sz w:val="22"/>
        </w:rPr>
        <w:t>Number of Employees of Various Groups.</w:t>
      </w:r>
    </w:p>
    <w:p w:rsidR="00E2136E" w:rsidRPr="00FB4A52" w:rsidRDefault="00E2136E" w:rsidP="00E2136E">
      <w:pPr>
        <w:tabs>
          <w:tab w:val="left" w:pos="720"/>
          <w:tab w:val="left" w:pos="1728"/>
          <w:tab w:val="left" w:pos="1800"/>
          <w:tab w:val="left" w:pos="2736"/>
          <w:tab w:val="left" w:pos="3816"/>
          <w:tab w:val="left" w:pos="4896"/>
          <w:tab w:val="left" w:pos="6336"/>
          <w:tab w:val="left" w:pos="7344"/>
        </w:tabs>
        <w:rPr>
          <w:b/>
          <w:sz w:val="12"/>
          <w:szCs w:val="12"/>
        </w:rPr>
      </w:pPr>
    </w:p>
    <w:tbl>
      <w:tblPr>
        <w:tblW w:w="959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840"/>
        <w:gridCol w:w="1080"/>
        <w:gridCol w:w="810"/>
        <w:gridCol w:w="845"/>
        <w:gridCol w:w="799"/>
        <w:gridCol w:w="890"/>
        <w:gridCol w:w="845"/>
        <w:gridCol w:w="845"/>
      </w:tblGrid>
      <w:tr w:rsidR="00E2136E" w:rsidTr="00CC6BE9">
        <w:trPr>
          <w:cantSplit/>
          <w:trHeight w:val="134"/>
        </w:trPr>
        <w:tc>
          <w:tcPr>
            <w:tcW w:w="2640" w:type="dxa"/>
            <w:tcBorders>
              <w:top w:val="double" w:sz="4" w:space="0" w:color="auto"/>
              <w:left w:val="double" w:sz="4" w:space="0" w:color="auto"/>
              <w:bottom w:val="nil"/>
              <w:right w:val="double" w:sz="4" w:space="0" w:color="auto"/>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r>
              <w:t>Job Title</w:t>
            </w:r>
          </w:p>
        </w:tc>
        <w:tc>
          <w:tcPr>
            <w:tcW w:w="840" w:type="dxa"/>
            <w:tcBorders>
              <w:top w:val="double" w:sz="4" w:space="0" w:color="auto"/>
              <w:left w:val="double" w:sz="4" w:space="0" w:color="auto"/>
              <w:bottom w:val="nil"/>
              <w:right w:val="nil"/>
            </w:tcBorders>
            <w:shd w:val="clear" w:color="auto" w:fill="CCCCCC"/>
          </w:tcPr>
          <w:p w:rsidR="00E2136E" w:rsidRPr="004A6AC6" w:rsidRDefault="00E2136E" w:rsidP="00CC6BE9">
            <w:pPr>
              <w:pStyle w:val="Heading3"/>
              <w:tabs>
                <w:tab w:val="left" w:pos="720"/>
                <w:tab w:val="left" w:pos="1728"/>
                <w:tab w:val="left" w:pos="1800"/>
                <w:tab w:val="left" w:pos="2736"/>
                <w:tab w:val="left" w:pos="3816"/>
                <w:tab w:val="left" w:pos="4896"/>
                <w:tab w:val="left" w:pos="6336"/>
                <w:tab w:val="left" w:pos="7344"/>
              </w:tabs>
              <w:rPr>
                <w:bCs/>
                <w:u w:val="single"/>
              </w:rPr>
            </w:pPr>
            <w:r>
              <w:rPr>
                <w:bCs/>
                <w:u w:val="single"/>
              </w:rPr>
              <w:t>Race</w:t>
            </w:r>
          </w:p>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r>
              <w:t>White</w:t>
            </w:r>
          </w:p>
        </w:tc>
        <w:tc>
          <w:tcPr>
            <w:tcW w:w="1080" w:type="dxa"/>
            <w:tcBorders>
              <w:top w:val="double" w:sz="4" w:space="0" w:color="auto"/>
              <w:left w:val="nil"/>
              <w:bottom w:val="nil"/>
              <w:right w:val="nil"/>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rPr>
                <w:bCs/>
              </w:rPr>
            </w:pPr>
          </w:p>
          <w:p w:rsidR="00E2136E" w:rsidRDefault="00E2136E" w:rsidP="00CC6BE9">
            <w:pPr>
              <w:pStyle w:val="Heading3"/>
              <w:tabs>
                <w:tab w:val="left" w:pos="720"/>
                <w:tab w:val="left" w:pos="1728"/>
                <w:tab w:val="left" w:pos="1800"/>
                <w:tab w:val="left" w:pos="2736"/>
                <w:tab w:val="left" w:pos="3816"/>
                <w:tab w:val="left" w:pos="4896"/>
                <w:tab w:val="left" w:pos="6336"/>
                <w:tab w:val="left" w:pos="7344"/>
              </w:tabs>
              <w:rPr>
                <w:bCs/>
              </w:rPr>
            </w:pPr>
            <w:r>
              <w:rPr>
                <w:bCs/>
              </w:rPr>
              <w:t>Asian</w:t>
            </w:r>
          </w:p>
        </w:tc>
        <w:tc>
          <w:tcPr>
            <w:tcW w:w="810" w:type="dxa"/>
            <w:tcBorders>
              <w:top w:val="double" w:sz="4" w:space="0" w:color="auto"/>
              <w:left w:val="nil"/>
              <w:bottom w:val="nil"/>
              <w:right w:val="nil"/>
            </w:tcBorders>
            <w:shd w:val="clear" w:color="auto" w:fill="CCCCCC"/>
          </w:tcPr>
          <w:p w:rsidR="00E2136E" w:rsidRDefault="00E2136E" w:rsidP="00CC6BE9">
            <w:pPr>
              <w:tabs>
                <w:tab w:val="left" w:pos="720"/>
                <w:tab w:val="left" w:pos="1728"/>
                <w:tab w:val="left" w:pos="1800"/>
                <w:tab w:val="left" w:pos="2736"/>
                <w:tab w:val="left" w:pos="3816"/>
                <w:tab w:val="left" w:pos="4896"/>
                <w:tab w:val="left" w:pos="6336"/>
                <w:tab w:val="left" w:pos="7344"/>
              </w:tabs>
              <w:rPr>
                <w:b/>
                <w:sz w:val="22"/>
              </w:rPr>
            </w:pPr>
          </w:p>
          <w:p w:rsidR="00E2136E" w:rsidRDefault="00E2136E" w:rsidP="00CC6BE9">
            <w:pPr>
              <w:tabs>
                <w:tab w:val="left" w:pos="720"/>
                <w:tab w:val="left" w:pos="1728"/>
                <w:tab w:val="left" w:pos="1800"/>
                <w:tab w:val="left" w:pos="2736"/>
                <w:tab w:val="left" w:pos="3816"/>
                <w:tab w:val="left" w:pos="4896"/>
                <w:tab w:val="left" w:pos="6336"/>
                <w:tab w:val="left" w:pos="7344"/>
              </w:tabs>
              <w:rPr>
                <w:b/>
                <w:sz w:val="22"/>
              </w:rPr>
            </w:pPr>
            <w:r>
              <w:rPr>
                <w:b/>
                <w:sz w:val="22"/>
              </w:rPr>
              <w:t>Black</w:t>
            </w:r>
          </w:p>
        </w:tc>
        <w:tc>
          <w:tcPr>
            <w:tcW w:w="845" w:type="dxa"/>
            <w:tcBorders>
              <w:top w:val="double" w:sz="4" w:space="0" w:color="auto"/>
              <w:left w:val="nil"/>
              <w:bottom w:val="nil"/>
              <w:right w:val="double" w:sz="4" w:space="0" w:color="auto"/>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p>
          <w:p w:rsidR="00E2136E" w:rsidRPr="004A6AC6" w:rsidRDefault="00E2136E" w:rsidP="00CC6BE9">
            <w:pPr>
              <w:rPr>
                <w:b/>
              </w:rPr>
            </w:pPr>
            <w:r>
              <w:rPr>
                <w:b/>
              </w:rPr>
              <w:t>Latino</w:t>
            </w:r>
          </w:p>
        </w:tc>
        <w:tc>
          <w:tcPr>
            <w:tcW w:w="799" w:type="dxa"/>
            <w:tcBorders>
              <w:top w:val="double" w:sz="4" w:space="0" w:color="auto"/>
              <w:left w:val="double" w:sz="4" w:space="0" w:color="auto"/>
              <w:bottom w:val="nil"/>
              <w:right w:val="double" w:sz="4" w:space="0" w:color="auto"/>
            </w:tcBorders>
            <w:shd w:val="clear" w:color="auto" w:fill="CCCCCC"/>
          </w:tcPr>
          <w:p w:rsidR="00B47ABE" w:rsidRPr="00B47ABE" w:rsidRDefault="00B47ABE" w:rsidP="00CC6BE9">
            <w:pPr>
              <w:tabs>
                <w:tab w:val="left" w:pos="720"/>
                <w:tab w:val="left" w:pos="1728"/>
                <w:tab w:val="left" w:pos="1800"/>
                <w:tab w:val="left" w:pos="2736"/>
                <w:tab w:val="left" w:pos="3816"/>
                <w:tab w:val="left" w:pos="4896"/>
                <w:tab w:val="left" w:pos="6336"/>
                <w:tab w:val="left" w:pos="7344"/>
              </w:tabs>
              <w:rPr>
                <w:b/>
                <w:sz w:val="22"/>
                <w:szCs w:val="22"/>
                <w:u w:val="single"/>
              </w:rPr>
            </w:pPr>
            <w:r w:rsidRPr="00B47ABE">
              <w:rPr>
                <w:b/>
                <w:sz w:val="22"/>
                <w:szCs w:val="22"/>
                <w:u w:val="single"/>
              </w:rPr>
              <w:t>Age</w:t>
            </w:r>
          </w:p>
          <w:p w:rsidR="00E2136E" w:rsidRPr="00B47ABE" w:rsidRDefault="00B47ABE" w:rsidP="00CC6BE9">
            <w:pPr>
              <w:tabs>
                <w:tab w:val="left" w:pos="720"/>
                <w:tab w:val="left" w:pos="1728"/>
                <w:tab w:val="left" w:pos="1800"/>
                <w:tab w:val="left" w:pos="2736"/>
                <w:tab w:val="left" w:pos="3816"/>
                <w:tab w:val="left" w:pos="4896"/>
                <w:tab w:val="left" w:pos="6336"/>
                <w:tab w:val="left" w:pos="7344"/>
              </w:tabs>
              <w:rPr>
                <w:b/>
                <w:sz w:val="18"/>
                <w:szCs w:val="18"/>
              </w:rPr>
            </w:pPr>
            <w:r w:rsidRPr="00B47ABE">
              <w:rPr>
                <w:b/>
                <w:sz w:val="18"/>
                <w:szCs w:val="18"/>
              </w:rPr>
              <w:t>No.</w:t>
            </w:r>
            <w:r w:rsidR="00E2136E" w:rsidRPr="00B47ABE">
              <w:rPr>
                <w:b/>
                <w:sz w:val="18"/>
                <w:szCs w:val="18"/>
              </w:rPr>
              <w:t xml:space="preserve"> over 40</w:t>
            </w:r>
          </w:p>
        </w:tc>
        <w:tc>
          <w:tcPr>
            <w:tcW w:w="890" w:type="dxa"/>
            <w:tcBorders>
              <w:top w:val="double" w:sz="4" w:space="0" w:color="auto"/>
              <w:left w:val="double" w:sz="4" w:space="0" w:color="auto"/>
              <w:bottom w:val="nil"/>
              <w:right w:val="nil"/>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rPr>
                <w:u w:val="single"/>
              </w:rPr>
            </w:pPr>
            <w:r>
              <w:rPr>
                <w:u w:val="single"/>
              </w:rPr>
              <w:t>Sex</w:t>
            </w:r>
          </w:p>
          <w:p w:rsidR="00E2136E" w:rsidRPr="004A6AC6" w:rsidRDefault="00E2136E" w:rsidP="00CC6BE9">
            <w:pPr>
              <w:rPr>
                <w:b/>
              </w:rPr>
            </w:pPr>
            <w:r w:rsidRPr="004A6AC6">
              <w:rPr>
                <w:b/>
              </w:rPr>
              <w:t>Male</w:t>
            </w:r>
          </w:p>
        </w:tc>
        <w:tc>
          <w:tcPr>
            <w:tcW w:w="845" w:type="dxa"/>
            <w:tcBorders>
              <w:top w:val="double" w:sz="4" w:space="0" w:color="auto"/>
              <w:left w:val="nil"/>
              <w:bottom w:val="nil"/>
              <w:right w:val="double" w:sz="4" w:space="0" w:color="auto"/>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p>
          <w:p w:rsidR="00E2136E" w:rsidRPr="004A6AC6" w:rsidRDefault="00E2136E" w:rsidP="00CC6BE9">
            <w:pPr>
              <w:rPr>
                <w:b/>
              </w:rPr>
            </w:pPr>
            <w:r>
              <w:rPr>
                <w:b/>
              </w:rPr>
              <w:t>Female</w:t>
            </w:r>
          </w:p>
        </w:tc>
        <w:tc>
          <w:tcPr>
            <w:tcW w:w="845" w:type="dxa"/>
            <w:tcBorders>
              <w:top w:val="double" w:sz="4" w:space="0" w:color="auto"/>
              <w:left w:val="double" w:sz="4" w:space="0" w:color="auto"/>
              <w:bottom w:val="nil"/>
              <w:right w:val="double" w:sz="4" w:space="0" w:color="auto"/>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r>
              <w:t>Total</w:t>
            </w:r>
          </w:p>
        </w:tc>
      </w:tr>
      <w:tr w:rsidR="00E2136E" w:rsidTr="00CC6BE9">
        <w:trPr>
          <w:cantSplit/>
          <w:trHeight w:val="134"/>
        </w:trPr>
        <w:tc>
          <w:tcPr>
            <w:tcW w:w="2640" w:type="dxa"/>
            <w:tcBorders>
              <w:top w:val="double" w:sz="4" w:space="0" w:color="auto"/>
              <w:left w:val="double" w:sz="4" w:space="0" w:color="auto"/>
              <w:bottom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In-Store Sales</w:t>
            </w:r>
          </w:p>
        </w:tc>
        <w:tc>
          <w:tcPr>
            <w:tcW w:w="840" w:type="dxa"/>
            <w:tcBorders>
              <w:top w:val="double" w:sz="4" w:space="0" w:color="auto"/>
              <w:bottom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4</w:t>
            </w:r>
          </w:p>
        </w:tc>
        <w:tc>
          <w:tcPr>
            <w:tcW w:w="1080" w:type="dxa"/>
            <w:tcBorders>
              <w:top w:val="double" w:sz="4" w:space="0" w:color="auto"/>
              <w:bottom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810" w:type="dxa"/>
            <w:tcBorders>
              <w:top w:val="double" w:sz="4" w:space="0" w:color="auto"/>
              <w:bottom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45" w:type="dxa"/>
            <w:tcBorders>
              <w:top w:val="double" w:sz="4" w:space="0" w:color="auto"/>
              <w:bottom w:val="single" w:sz="4" w:space="0" w:color="auto"/>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799" w:type="dxa"/>
            <w:tcBorders>
              <w:top w:val="double" w:sz="4" w:space="0" w:color="auto"/>
              <w:left w:val="double" w:sz="4" w:space="0" w:color="auto"/>
              <w:bottom w:val="sing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1</w:t>
            </w:r>
          </w:p>
        </w:tc>
        <w:tc>
          <w:tcPr>
            <w:tcW w:w="890" w:type="dxa"/>
            <w:tcBorders>
              <w:top w:val="double" w:sz="4" w:space="0" w:color="auto"/>
              <w:left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1</w:t>
            </w:r>
            <w:r>
              <w:rPr>
                <w:color w:val="002060"/>
                <w:sz w:val="22"/>
              </w:rPr>
              <w:t>*</w:t>
            </w:r>
          </w:p>
        </w:tc>
        <w:tc>
          <w:tcPr>
            <w:tcW w:w="845" w:type="dxa"/>
            <w:tcBorders>
              <w:top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4</w:t>
            </w:r>
          </w:p>
        </w:tc>
        <w:tc>
          <w:tcPr>
            <w:tcW w:w="845" w:type="dxa"/>
            <w:tcBorders>
              <w:top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top w:val="single" w:sz="4" w:space="0" w:color="auto"/>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Delivery Drivers (Sales)</w:t>
            </w:r>
          </w:p>
        </w:tc>
        <w:tc>
          <w:tcPr>
            <w:tcW w:w="840" w:type="dxa"/>
            <w:tcBorders>
              <w:top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1080" w:type="dxa"/>
            <w:tcBorders>
              <w:top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10" w:type="dxa"/>
            <w:tcBorders>
              <w:top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45" w:type="dxa"/>
            <w:tcBorders>
              <w:top w:val="single" w:sz="4" w:space="0" w:color="auto"/>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799" w:type="dxa"/>
            <w:tcBorders>
              <w:top w:val="single" w:sz="4" w:space="0" w:color="auto"/>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0</w:t>
            </w:r>
          </w:p>
        </w:tc>
        <w:tc>
          <w:tcPr>
            <w:tcW w:w="890" w:type="dxa"/>
            <w:tcBorders>
              <w:top w:val="single" w:sz="4" w:space="0" w:color="auto"/>
              <w:left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5</w:t>
            </w:r>
          </w:p>
        </w:tc>
        <w:tc>
          <w:tcPr>
            <w:tcW w:w="845" w:type="dxa"/>
            <w:tcBorders>
              <w:top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0</w:t>
            </w:r>
          </w:p>
        </w:tc>
        <w:tc>
          <w:tcPr>
            <w:tcW w:w="845" w:type="dxa"/>
            <w:tcBorders>
              <w:top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Wrappers (</w:t>
            </w:r>
            <w:r w:rsidRPr="00B30A59">
              <w:rPr>
                <w:i/>
                <w:sz w:val="22"/>
              </w:rPr>
              <w:t>part-time</w:t>
            </w:r>
            <w:r>
              <w:rPr>
                <w:sz w:val="22"/>
              </w:rPr>
              <w:t>)</w:t>
            </w:r>
          </w:p>
        </w:tc>
        <w:tc>
          <w:tcPr>
            <w:tcW w:w="84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108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1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845" w:type="dxa"/>
            <w:tcBorders>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799" w:type="dxa"/>
            <w:tcBorders>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0</w:t>
            </w:r>
          </w:p>
        </w:tc>
        <w:tc>
          <w:tcPr>
            <w:tcW w:w="890" w:type="dxa"/>
            <w:tcBorders>
              <w:left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1</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4</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Fryers</w:t>
            </w:r>
          </w:p>
        </w:tc>
        <w:tc>
          <w:tcPr>
            <w:tcW w:w="84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108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81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2</w:t>
            </w:r>
          </w:p>
        </w:tc>
        <w:tc>
          <w:tcPr>
            <w:tcW w:w="845" w:type="dxa"/>
            <w:tcBorders>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799" w:type="dxa"/>
            <w:tcBorders>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1</w:t>
            </w:r>
          </w:p>
        </w:tc>
        <w:tc>
          <w:tcPr>
            <w:tcW w:w="890" w:type="dxa"/>
            <w:tcBorders>
              <w:left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5</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0</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Baker’s Helpers</w:t>
            </w:r>
          </w:p>
        </w:tc>
        <w:tc>
          <w:tcPr>
            <w:tcW w:w="84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4*</w:t>
            </w:r>
          </w:p>
        </w:tc>
        <w:tc>
          <w:tcPr>
            <w:tcW w:w="108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81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45" w:type="dxa"/>
            <w:tcBorders>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799" w:type="dxa"/>
            <w:tcBorders>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5</w:t>
            </w:r>
          </w:p>
        </w:tc>
        <w:tc>
          <w:tcPr>
            <w:tcW w:w="890" w:type="dxa"/>
            <w:tcBorders>
              <w:left w:val="doub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0</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5</w:t>
            </w:r>
            <w:r>
              <w:rPr>
                <w:color w:val="002060"/>
                <w:sz w:val="22"/>
              </w:rPr>
              <w:t>*</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top w:val="double" w:sz="4" w:space="0" w:color="auto"/>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TOTAL IN EACH COL.</w:t>
            </w:r>
          </w:p>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p>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 = 40 years or older</w:t>
            </w:r>
          </w:p>
        </w:tc>
        <w:tc>
          <w:tcPr>
            <w:tcW w:w="840" w:type="dxa"/>
            <w:tcBorders>
              <w:top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17</w:t>
            </w:r>
          </w:p>
        </w:tc>
        <w:tc>
          <w:tcPr>
            <w:tcW w:w="1080" w:type="dxa"/>
            <w:tcBorders>
              <w:top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810" w:type="dxa"/>
            <w:tcBorders>
              <w:top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845" w:type="dxa"/>
            <w:tcBorders>
              <w:top w:val="double" w:sz="4" w:space="0" w:color="auto"/>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2</w:t>
            </w:r>
          </w:p>
        </w:tc>
        <w:tc>
          <w:tcPr>
            <w:tcW w:w="799" w:type="dxa"/>
            <w:tcBorders>
              <w:top w:val="double" w:sz="4" w:space="0" w:color="auto"/>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7</w:t>
            </w:r>
          </w:p>
        </w:tc>
        <w:tc>
          <w:tcPr>
            <w:tcW w:w="890" w:type="dxa"/>
            <w:tcBorders>
              <w:top w:val="double" w:sz="4" w:space="0" w:color="auto"/>
              <w:left w:val="doub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12</w:t>
            </w:r>
          </w:p>
        </w:tc>
        <w:tc>
          <w:tcPr>
            <w:tcW w:w="845" w:type="dxa"/>
            <w:tcBorders>
              <w:top w:val="doub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13</w:t>
            </w:r>
          </w:p>
        </w:tc>
        <w:tc>
          <w:tcPr>
            <w:tcW w:w="845" w:type="dxa"/>
            <w:tcBorders>
              <w:top w:val="doub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25</w:t>
            </w:r>
          </w:p>
        </w:tc>
      </w:tr>
    </w:tbl>
    <w:p w:rsidR="00871822" w:rsidRDefault="00AA3A19" w:rsidP="00DE70EA">
      <w:pPr>
        <w:spacing w:before="120"/>
        <w:rPr>
          <w:sz w:val="22"/>
        </w:rPr>
      </w:pPr>
      <w:r>
        <w:rPr>
          <w:sz w:val="22"/>
        </w:rPr>
        <w:lastRenderedPageBreak/>
        <w:t>1</w:t>
      </w:r>
      <w:r w:rsidR="0023728E">
        <w:rPr>
          <w:sz w:val="22"/>
        </w:rPr>
        <w:t>4</w:t>
      </w:r>
      <w:r w:rsidR="00871822">
        <w:rPr>
          <w:sz w:val="22"/>
        </w:rPr>
        <w:t>.</w:t>
      </w:r>
      <w:r w:rsidR="00871822">
        <w:rPr>
          <w:sz w:val="22"/>
        </w:rPr>
        <w:tab/>
        <w:t xml:space="preserve">What is </w:t>
      </w:r>
      <w:r w:rsidR="00871822">
        <w:rPr>
          <w:b/>
          <w:sz w:val="22"/>
        </w:rPr>
        <w:t>the reputation of the</w:t>
      </w:r>
      <w:r w:rsidR="00CC43AD">
        <w:rPr>
          <w:b/>
          <w:sz w:val="22"/>
        </w:rPr>
        <w:t xml:space="preserve"> </w:t>
      </w:r>
      <w:r w:rsidR="00A40AF1">
        <w:rPr>
          <w:b/>
          <w:sz w:val="22"/>
        </w:rPr>
        <w:t>UFCW</w:t>
      </w:r>
      <w:r w:rsidR="00871822">
        <w:rPr>
          <w:sz w:val="22"/>
        </w:rPr>
        <w:t xml:space="preserve">, as given in </w:t>
      </w:r>
      <w:r w:rsidR="0023728E">
        <w:rPr>
          <w:sz w:val="22"/>
        </w:rPr>
        <w:t xml:space="preserve">at least </w:t>
      </w:r>
      <w:r w:rsidR="00871822">
        <w:rPr>
          <w:sz w:val="22"/>
        </w:rPr>
        <w:t>two separate press accounts?</w:t>
      </w:r>
    </w:p>
    <w:p w:rsidR="00440498" w:rsidRPr="00CA7130" w:rsidRDefault="00440498" w:rsidP="000B7A2A">
      <w:pPr>
        <w:rPr>
          <w:sz w:val="16"/>
          <w:szCs w:val="16"/>
        </w:rPr>
      </w:pPr>
    </w:p>
    <w:p w:rsidR="000B7A2A" w:rsidRDefault="000B7A2A" w:rsidP="000B7A2A">
      <w:pPr>
        <w:rPr>
          <w:sz w:val="22"/>
        </w:rPr>
      </w:pPr>
      <w:r>
        <w:rPr>
          <w:sz w:val="22"/>
        </w:rPr>
        <w:t>15.</w:t>
      </w:r>
      <w:r>
        <w:rPr>
          <w:sz w:val="22"/>
        </w:rPr>
        <w:tab/>
        <w:t xml:space="preserve">What </w:t>
      </w:r>
      <w:r w:rsidR="005213C1">
        <w:rPr>
          <w:sz w:val="22"/>
        </w:rPr>
        <w:t xml:space="preserve">is happening </w:t>
      </w:r>
      <w:r>
        <w:rPr>
          <w:sz w:val="22"/>
        </w:rPr>
        <w:t>with labor relations at Nabisco?  How, if at all, is th</w:t>
      </w:r>
      <w:r w:rsidR="005213C1">
        <w:rPr>
          <w:sz w:val="22"/>
        </w:rPr>
        <w:t>e</w:t>
      </w:r>
      <w:r>
        <w:rPr>
          <w:sz w:val="22"/>
        </w:rPr>
        <w:t xml:space="preserve"> labor</w:t>
      </w:r>
      <w:r w:rsidR="00CB4D56">
        <w:rPr>
          <w:sz w:val="22"/>
        </w:rPr>
        <w:t xml:space="preserve"> conflict with</w:t>
      </w:r>
    </w:p>
    <w:p w:rsidR="009415F2" w:rsidRDefault="000B7A2A" w:rsidP="000B7A2A">
      <w:pPr>
        <w:rPr>
          <w:sz w:val="22"/>
        </w:rPr>
      </w:pPr>
      <w:r>
        <w:rPr>
          <w:sz w:val="22"/>
        </w:rPr>
        <w:t xml:space="preserve"> </w:t>
      </w:r>
      <w:r>
        <w:rPr>
          <w:sz w:val="22"/>
        </w:rPr>
        <w:tab/>
        <w:t>the BCTGM relevant to your contract negotiations?</w:t>
      </w:r>
      <w:r w:rsidR="004261A3">
        <w:rPr>
          <w:sz w:val="22"/>
        </w:rPr>
        <w:t xml:space="preserve"> </w:t>
      </w:r>
      <w:r w:rsidR="009415F2">
        <w:rPr>
          <w:sz w:val="22"/>
        </w:rPr>
        <w:t>What</w:t>
      </w:r>
      <w:r w:rsidR="005709EE">
        <w:rPr>
          <w:sz w:val="22"/>
        </w:rPr>
        <w:t xml:space="preserve"> </w:t>
      </w:r>
      <w:r w:rsidR="005213C1">
        <w:rPr>
          <w:sz w:val="22"/>
        </w:rPr>
        <w:t xml:space="preserve">other </w:t>
      </w:r>
      <w:r w:rsidR="009415F2">
        <w:rPr>
          <w:sz w:val="22"/>
        </w:rPr>
        <w:t>recent or current</w:t>
      </w:r>
      <w:r w:rsidR="005213C1">
        <w:rPr>
          <w:sz w:val="22"/>
        </w:rPr>
        <w:t xml:space="preserve"> </w:t>
      </w:r>
      <w:r w:rsidR="00CB4D56">
        <w:rPr>
          <w:sz w:val="22"/>
        </w:rPr>
        <w:t xml:space="preserve">bakery </w:t>
      </w:r>
      <w:r w:rsidR="009415F2">
        <w:rPr>
          <w:sz w:val="22"/>
        </w:rPr>
        <w:t xml:space="preserve">labor </w:t>
      </w:r>
    </w:p>
    <w:p w:rsidR="008E0C01" w:rsidRDefault="009415F2" w:rsidP="000B7A2A">
      <w:pPr>
        <w:rPr>
          <w:sz w:val="22"/>
        </w:rPr>
      </w:pPr>
      <w:r>
        <w:rPr>
          <w:sz w:val="22"/>
        </w:rPr>
        <w:tab/>
      </w:r>
      <w:proofErr w:type="gramStart"/>
      <w:r w:rsidR="00CB4D56">
        <w:rPr>
          <w:sz w:val="22"/>
        </w:rPr>
        <w:t>negotiations</w:t>
      </w:r>
      <w:proofErr w:type="gramEnd"/>
      <w:r>
        <w:rPr>
          <w:sz w:val="22"/>
        </w:rPr>
        <w:t xml:space="preserve"> are relevant</w:t>
      </w:r>
      <w:r w:rsidR="00523AE7">
        <w:rPr>
          <w:sz w:val="22"/>
        </w:rPr>
        <w:t xml:space="preserve"> to your negotiations (2017-2020</w:t>
      </w:r>
      <w:r>
        <w:rPr>
          <w:sz w:val="22"/>
        </w:rPr>
        <w:t>)</w:t>
      </w:r>
      <w:r w:rsidR="00CB4D56">
        <w:rPr>
          <w:sz w:val="22"/>
        </w:rPr>
        <w:t>?</w:t>
      </w:r>
    </w:p>
    <w:p w:rsidR="00036357" w:rsidRPr="00036357" w:rsidRDefault="00036357" w:rsidP="000B7A2A">
      <w:pPr>
        <w:rPr>
          <w:sz w:val="18"/>
          <w:szCs w:val="18"/>
        </w:rPr>
      </w:pPr>
      <w:r>
        <w:rPr>
          <w:sz w:val="22"/>
        </w:rPr>
        <w:tab/>
      </w:r>
      <w:r w:rsidRPr="00036357">
        <w:rPr>
          <w:sz w:val="18"/>
          <w:szCs w:val="18"/>
        </w:rPr>
        <w:t xml:space="preserve">Of possible interest:  </w:t>
      </w:r>
      <w:hyperlink r:id="rId39" w:history="1">
        <w:r w:rsidRPr="00036357">
          <w:rPr>
            <w:rStyle w:val="Hyperlink"/>
            <w:sz w:val="18"/>
            <w:szCs w:val="18"/>
          </w:rPr>
          <w:t>https://nwlaborpress.org/2018/05/nabisco-unilaterally-implements-its-terms-on-union-workers/</w:t>
        </w:r>
      </w:hyperlink>
      <w:r w:rsidRPr="00036357">
        <w:rPr>
          <w:sz w:val="18"/>
          <w:szCs w:val="18"/>
        </w:rPr>
        <w:t xml:space="preserve"> </w:t>
      </w:r>
    </w:p>
    <w:p w:rsidR="001B73E3" w:rsidRPr="004950C2" w:rsidRDefault="004261A3" w:rsidP="008E0C01">
      <w:pPr>
        <w:ind w:left="720"/>
        <w:rPr>
          <w:sz w:val="12"/>
          <w:szCs w:val="12"/>
        </w:rPr>
      </w:pPr>
      <w:r w:rsidRPr="004950C2">
        <w:rPr>
          <w:sz w:val="12"/>
          <w:szCs w:val="12"/>
        </w:rPr>
        <w:t xml:space="preserve"> </w:t>
      </w:r>
    </w:p>
    <w:p w:rsidR="00A40AF1" w:rsidRDefault="000B7A2A" w:rsidP="00A40AF1">
      <w:pPr>
        <w:rPr>
          <w:sz w:val="22"/>
        </w:rPr>
      </w:pPr>
      <w:r>
        <w:rPr>
          <w:sz w:val="22"/>
        </w:rPr>
        <w:t>16</w:t>
      </w:r>
      <w:r w:rsidR="004261A3">
        <w:rPr>
          <w:sz w:val="22"/>
        </w:rPr>
        <w:t>.</w:t>
      </w:r>
      <w:r w:rsidR="004261A3">
        <w:rPr>
          <w:sz w:val="22"/>
        </w:rPr>
        <w:tab/>
      </w:r>
      <w:r w:rsidR="008E0C01">
        <w:rPr>
          <w:sz w:val="22"/>
        </w:rPr>
        <w:t xml:space="preserve">There are several job classifications in the current contract.  </w:t>
      </w:r>
      <w:r w:rsidR="00A40AF1">
        <w:rPr>
          <w:sz w:val="22"/>
        </w:rPr>
        <w:t xml:space="preserve">Should any of the “Sales” jobs </w:t>
      </w:r>
    </w:p>
    <w:p w:rsidR="00A40AF1" w:rsidRDefault="00A40AF1" w:rsidP="00A40AF1">
      <w:pPr>
        <w:ind w:firstLine="720"/>
        <w:rPr>
          <w:sz w:val="22"/>
        </w:rPr>
      </w:pPr>
      <w:r>
        <w:rPr>
          <w:sz w:val="22"/>
        </w:rPr>
        <w:t xml:space="preserve">(e.g., route drivers) be </w:t>
      </w:r>
      <w:r w:rsidR="00B60FC9">
        <w:rPr>
          <w:sz w:val="22"/>
        </w:rPr>
        <w:t xml:space="preserve">contracted out to private </w:t>
      </w:r>
      <w:r w:rsidR="008E0C01">
        <w:rPr>
          <w:sz w:val="22"/>
        </w:rPr>
        <w:t xml:space="preserve">“independent contractors” or subcontracted to </w:t>
      </w:r>
    </w:p>
    <w:p w:rsidR="004261A3" w:rsidRDefault="008E0C01" w:rsidP="00A40AF1">
      <w:pPr>
        <w:ind w:left="720"/>
        <w:rPr>
          <w:sz w:val="22"/>
        </w:rPr>
      </w:pPr>
      <w:r>
        <w:rPr>
          <w:sz w:val="22"/>
        </w:rPr>
        <w:t xml:space="preserve">a non-union trucking company?  </w:t>
      </w:r>
      <w:r w:rsidR="00A40AF1">
        <w:rPr>
          <w:sz w:val="22"/>
        </w:rPr>
        <w:t xml:space="preserve">What are the rules for determining whether a person is an “employee” vs. an “independent contractor”?  </w:t>
      </w:r>
      <w:r w:rsidR="00B758BC">
        <w:rPr>
          <w:sz w:val="22"/>
        </w:rPr>
        <w:t>Discuss this possibility</w:t>
      </w:r>
      <w:r>
        <w:rPr>
          <w:sz w:val="22"/>
        </w:rPr>
        <w:t>, its likely consequences,</w:t>
      </w:r>
      <w:r w:rsidR="00B758BC">
        <w:rPr>
          <w:sz w:val="22"/>
        </w:rPr>
        <w:t xml:space="preserve"> and its implications for your </w:t>
      </w:r>
      <w:r w:rsidR="009415F2">
        <w:rPr>
          <w:sz w:val="22"/>
        </w:rPr>
        <w:t xml:space="preserve">union </w:t>
      </w:r>
      <w:r w:rsidR="00B758BC">
        <w:rPr>
          <w:sz w:val="22"/>
        </w:rPr>
        <w:t>negotiations.</w:t>
      </w:r>
    </w:p>
    <w:p w:rsidR="008F12C7" w:rsidRPr="005D7C8B" w:rsidRDefault="000B7A2A" w:rsidP="00DE70EA">
      <w:pPr>
        <w:spacing w:before="120"/>
        <w:ind w:left="720" w:hanging="720"/>
        <w:rPr>
          <w:sz w:val="22"/>
          <w:szCs w:val="22"/>
        </w:rPr>
      </w:pPr>
      <w:r>
        <w:rPr>
          <w:sz w:val="22"/>
        </w:rPr>
        <w:t>17</w:t>
      </w:r>
      <w:r w:rsidR="00BD0127">
        <w:rPr>
          <w:sz w:val="22"/>
        </w:rPr>
        <w:t>.</w:t>
      </w:r>
      <w:r w:rsidR="00BD0127">
        <w:rPr>
          <w:sz w:val="22"/>
        </w:rPr>
        <w:tab/>
      </w:r>
      <w:r w:rsidR="00FC1F0F">
        <w:rPr>
          <w:sz w:val="22"/>
        </w:rPr>
        <w:t xml:space="preserve">Visit this web page:  </w:t>
      </w:r>
      <w:hyperlink r:id="rId40" w:history="1">
        <w:r w:rsidR="00FC1F0F" w:rsidRPr="003D4722">
          <w:rPr>
            <w:rStyle w:val="Hyperlink"/>
            <w:sz w:val="22"/>
          </w:rPr>
          <w:t>http://www.nlrb.gov/resources/national-labor-relations-act</w:t>
        </w:r>
      </w:hyperlink>
      <w:r w:rsidR="00FC1F0F">
        <w:rPr>
          <w:sz w:val="22"/>
        </w:rPr>
        <w:t xml:space="preserve"> </w:t>
      </w:r>
      <w:r w:rsidR="00927CE6">
        <w:rPr>
          <w:sz w:val="22"/>
        </w:rPr>
        <w:t xml:space="preserve">How </w:t>
      </w:r>
      <w:r w:rsidR="00FC1F0F">
        <w:rPr>
          <w:sz w:val="22"/>
        </w:rPr>
        <w:t xml:space="preserve">does the federal National Labor Relations Act (NLRA) </w:t>
      </w:r>
      <w:r w:rsidR="00927CE6">
        <w:rPr>
          <w:sz w:val="22"/>
        </w:rPr>
        <w:t xml:space="preserve">define </w:t>
      </w:r>
      <w:r w:rsidR="00FC1F0F">
        <w:rPr>
          <w:sz w:val="22"/>
        </w:rPr>
        <w:t>“supervisors</w:t>
      </w:r>
      <w:r w:rsidR="00927CE6">
        <w:rPr>
          <w:sz w:val="22"/>
        </w:rPr>
        <w:t>?”</w:t>
      </w:r>
      <w:r w:rsidR="00FC1F0F">
        <w:rPr>
          <w:sz w:val="22"/>
        </w:rPr>
        <w:t xml:space="preserve">  </w:t>
      </w:r>
      <w:r w:rsidR="00927CE6">
        <w:rPr>
          <w:sz w:val="22"/>
        </w:rPr>
        <w:t xml:space="preserve">The National Labor Relations Board (NLRB), when applying this law, routinely excludes supervisors and managers from labor unions.  </w:t>
      </w:r>
      <w:r w:rsidR="00E2693F">
        <w:rPr>
          <w:sz w:val="22"/>
        </w:rPr>
        <w:t>Are “Bakers”</w:t>
      </w:r>
      <w:r w:rsidR="00AB1F2E">
        <w:rPr>
          <w:sz w:val="22"/>
        </w:rPr>
        <w:t xml:space="preserve"> supervisor</w:t>
      </w:r>
      <w:r w:rsidR="00E2693F">
        <w:rPr>
          <w:sz w:val="22"/>
        </w:rPr>
        <w:t xml:space="preserve">s?  </w:t>
      </w:r>
      <w:r w:rsidR="00BD0127" w:rsidRPr="005D7C8B">
        <w:rPr>
          <w:sz w:val="22"/>
          <w:szCs w:val="22"/>
        </w:rPr>
        <w:t xml:space="preserve">Should </w:t>
      </w:r>
      <w:r w:rsidR="0080446A">
        <w:rPr>
          <w:sz w:val="22"/>
          <w:szCs w:val="22"/>
        </w:rPr>
        <w:t xml:space="preserve">non-owner </w:t>
      </w:r>
      <w:r w:rsidR="00BD0127" w:rsidRPr="005D7C8B">
        <w:rPr>
          <w:sz w:val="22"/>
          <w:szCs w:val="22"/>
        </w:rPr>
        <w:t>“</w:t>
      </w:r>
      <w:r w:rsidR="0080446A">
        <w:rPr>
          <w:sz w:val="22"/>
          <w:szCs w:val="22"/>
        </w:rPr>
        <w:t>Bakers</w:t>
      </w:r>
      <w:r w:rsidR="00BD0127" w:rsidRPr="005D7C8B">
        <w:rPr>
          <w:sz w:val="22"/>
          <w:szCs w:val="22"/>
        </w:rPr>
        <w:t xml:space="preserve">” </w:t>
      </w:r>
      <w:r w:rsidR="00FC1F0F" w:rsidRPr="005D7C8B">
        <w:rPr>
          <w:sz w:val="22"/>
          <w:szCs w:val="22"/>
        </w:rPr>
        <w:t>(</w:t>
      </w:r>
      <w:r w:rsidR="005709EE">
        <w:rPr>
          <w:sz w:val="22"/>
          <w:szCs w:val="22"/>
        </w:rPr>
        <w:t xml:space="preserve">Contract, </w:t>
      </w:r>
      <w:r w:rsidR="0080446A">
        <w:rPr>
          <w:sz w:val="22"/>
          <w:szCs w:val="22"/>
        </w:rPr>
        <w:t>Appendix A</w:t>
      </w:r>
      <w:r w:rsidR="00FC1F0F" w:rsidRPr="005D7C8B">
        <w:rPr>
          <w:sz w:val="22"/>
          <w:szCs w:val="22"/>
        </w:rPr>
        <w:t>)</w:t>
      </w:r>
      <w:r w:rsidR="0080446A">
        <w:rPr>
          <w:sz w:val="22"/>
          <w:szCs w:val="22"/>
        </w:rPr>
        <w:t>, who are currently excluded,</w:t>
      </w:r>
      <w:r w:rsidR="00FC1F0F" w:rsidRPr="005D7C8B">
        <w:rPr>
          <w:sz w:val="22"/>
          <w:szCs w:val="22"/>
        </w:rPr>
        <w:t xml:space="preserve"> </w:t>
      </w:r>
      <w:r w:rsidR="00BD0127" w:rsidRPr="005D7C8B">
        <w:rPr>
          <w:sz w:val="22"/>
          <w:szCs w:val="22"/>
        </w:rPr>
        <w:t>be required to join this union?  From a union’s perspective, why might it be beneficial to represent these employees?  From a management perspective, why might you want these employees excluded from the</w:t>
      </w:r>
      <w:r w:rsidR="00927CE6" w:rsidRPr="005D7C8B">
        <w:rPr>
          <w:sz w:val="22"/>
          <w:szCs w:val="22"/>
        </w:rPr>
        <w:t xml:space="preserve"> union</w:t>
      </w:r>
      <w:r w:rsidR="00BD0127" w:rsidRPr="005D7C8B">
        <w:rPr>
          <w:sz w:val="22"/>
          <w:szCs w:val="22"/>
        </w:rPr>
        <w:t>?</w:t>
      </w:r>
      <w:r w:rsidR="00AB1F2E">
        <w:rPr>
          <w:sz w:val="22"/>
          <w:szCs w:val="22"/>
        </w:rPr>
        <w:t xml:space="preserve"> </w:t>
      </w:r>
    </w:p>
    <w:p w:rsidR="00B47ABE" w:rsidRDefault="00B47ABE" w:rsidP="00DE70EA">
      <w:pPr>
        <w:spacing w:before="120"/>
        <w:ind w:left="720" w:hanging="720"/>
        <w:rPr>
          <w:sz w:val="22"/>
          <w:szCs w:val="22"/>
        </w:rPr>
      </w:pPr>
      <w:r>
        <w:rPr>
          <w:sz w:val="22"/>
        </w:rPr>
        <w:t>18.</w:t>
      </w:r>
      <w:r>
        <w:rPr>
          <w:sz w:val="22"/>
        </w:rPr>
        <w:tab/>
        <w:t>What is a “Successorship” clause?  Does your contract have a “Successorship” clause?  Should it (still) have one?  If so, what should be in such a clause?  Why?</w:t>
      </w:r>
    </w:p>
    <w:p w:rsidR="008031AE" w:rsidRDefault="00B47ABE" w:rsidP="00DE70EA">
      <w:pPr>
        <w:spacing w:before="120"/>
        <w:ind w:left="720" w:hanging="720"/>
        <w:rPr>
          <w:sz w:val="22"/>
        </w:rPr>
      </w:pPr>
      <w:r>
        <w:rPr>
          <w:sz w:val="22"/>
          <w:szCs w:val="22"/>
        </w:rPr>
        <w:t>19</w:t>
      </w:r>
      <w:r w:rsidR="008031AE" w:rsidRPr="005D7C8B">
        <w:rPr>
          <w:sz w:val="22"/>
          <w:szCs w:val="22"/>
        </w:rPr>
        <w:t>.</w:t>
      </w:r>
      <w:r w:rsidR="008031AE" w:rsidRPr="005D7C8B">
        <w:rPr>
          <w:sz w:val="22"/>
          <w:szCs w:val="22"/>
        </w:rPr>
        <w:tab/>
      </w:r>
      <w:r w:rsidR="00AB1F2E">
        <w:rPr>
          <w:sz w:val="22"/>
          <w:szCs w:val="22"/>
        </w:rPr>
        <w:t xml:space="preserve">Visit </w:t>
      </w:r>
      <w:hyperlink r:id="rId41" w:history="1">
        <w:r w:rsidR="00AB1F2E" w:rsidRPr="009733DE">
          <w:rPr>
            <w:rStyle w:val="Hyperlink"/>
          </w:rPr>
          <w:t>https://www.opensecrets.org/orgs/summary.php?id=D000000072</w:t>
        </w:r>
      </w:hyperlink>
      <w:r w:rsidR="00AB1F2E">
        <w:rPr>
          <w:sz w:val="22"/>
          <w:szCs w:val="22"/>
        </w:rPr>
        <w:t xml:space="preserve"> Some unions are more “left-leaning” on political and social issues than others; how liberal is the UFCW </w:t>
      </w:r>
      <w:r w:rsidR="008031AE">
        <w:rPr>
          <w:sz w:val="22"/>
        </w:rPr>
        <w:t xml:space="preserve">?  </w:t>
      </w:r>
      <w:r w:rsidR="00AB1F2E">
        <w:rPr>
          <w:sz w:val="22"/>
        </w:rPr>
        <w:t>To whom does the UFCW give money?  In some union contracts, the employer authorizes automatic payroll deductions with the money sent to a union’s political action committee, if the employee wishes.  Should this contract add a similar clause?</w:t>
      </w:r>
      <w:r w:rsidR="008031AE">
        <w:rPr>
          <w:sz w:val="22"/>
        </w:rPr>
        <w:t xml:space="preserve">  Why should (or should not) the company have anything to do with </w:t>
      </w:r>
      <w:r w:rsidR="005709EE">
        <w:rPr>
          <w:sz w:val="22"/>
        </w:rPr>
        <w:t>such automatic payroll deductions</w:t>
      </w:r>
      <w:r w:rsidR="008031AE">
        <w:rPr>
          <w:sz w:val="22"/>
        </w:rPr>
        <w:t>?</w:t>
      </w:r>
    </w:p>
    <w:p w:rsidR="004950C2" w:rsidRDefault="00B47ABE" w:rsidP="00E5351B">
      <w:pPr>
        <w:spacing w:before="120"/>
        <w:ind w:left="720" w:hanging="720"/>
        <w:rPr>
          <w:sz w:val="22"/>
        </w:rPr>
      </w:pPr>
      <w:r>
        <w:rPr>
          <w:sz w:val="22"/>
        </w:rPr>
        <w:t>20</w:t>
      </w:r>
      <w:r w:rsidR="005D7C8B">
        <w:rPr>
          <w:sz w:val="22"/>
        </w:rPr>
        <w:t>.</w:t>
      </w:r>
      <w:r w:rsidR="005D7C8B">
        <w:rPr>
          <w:sz w:val="22"/>
        </w:rPr>
        <w:tab/>
      </w:r>
      <w:r w:rsidR="005D3F4E">
        <w:rPr>
          <w:sz w:val="22"/>
        </w:rPr>
        <w:t xml:space="preserve">How are pensions handled for </w:t>
      </w:r>
      <w:r w:rsidR="009733DE">
        <w:rPr>
          <w:sz w:val="22"/>
        </w:rPr>
        <w:t xml:space="preserve">UFCW </w:t>
      </w:r>
      <w:r w:rsidR="005D3F4E">
        <w:rPr>
          <w:sz w:val="22"/>
        </w:rPr>
        <w:t xml:space="preserve">members </w:t>
      </w:r>
      <w:r w:rsidR="009733DE">
        <w:rPr>
          <w:sz w:val="22"/>
        </w:rPr>
        <w:t>w</w:t>
      </w:r>
      <w:r w:rsidR="005D62B6">
        <w:rPr>
          <w:sz w:val="22"/>
        </w:rPr>
        <w:t xml:space="preserve">orking at </w:t>
      </w:r>
      <w:r w:rsidR="001023D5">
        <w:rPr>
          <w:sz w:val="22"/>
        </w:rPr>
        <w:t>Morning Glory</w:t>
      </w:r>
      <w:r w:rsidR="005D62B6">
        <w:rPr>
          <w:sz w:val="22"/>
        </w:rPr>
        <w:t>?  In prior years</w:t>
      </w:r>
      <w:r w:rsidR="009733DE">
        <w:rPr>
          <w:sz w:val="22"/>
        </w:rPr>
        <w:t xml:space="preserve">, the company contributed to a UFCW-run </w:t>
      </w:r>
      <w:r w:rsidR="005709EE">
        <w:rPr>
          <w:sz w:val="22"/>
        </w:rPr>
        <w:t>“</w:t>
      </w:r>
      <w:r w:rsidR="009733DE">
        <w:rPr>
          <w:sz w:val="22"/>
        </w:rPr>
        <w:t>defined-benefits</w:t>
      </w:r>
      <w:r w:rsidR="005709EE">
        <w:rPr>
          <w:sz w:val="22"/>
        </w:rPr>
        <w:t>”</w:t>
      </w:r>
      <w:r w:rsidR="009733DE">
        <w:rPr>
          <w:sz w:val="22"/>
        </w:rPr>
        <w:t xml:space="preserve"> pension fund</w:t>
      </w:r>
      <w:r w:rsidR="004950C2">
        <w:rPr>
          <w:sz w:val="22"/>
        </w:rPr>
        <w:t xml:space="preserve"> (</w:t>
      </w:r>
      <w:r w:rsidR="009733DE">
        <w:rPr>
          <w:sz w:val="22"/>
        </w:rPr>
        <w:t xml:space="preserve"> </w:t>
      </w:r>
      <w:hyperlink r:id="rId42" w:history="1">
        <w:r w:rsidR="009733DE" w:rsidRPr="009733DE">
          <w:rPr>
            <w:rStyle w:val="Hyperlink"/>
          </w:rPr>
          <w:t>http://ufcw1189benefits.com/</w:t>
        </w:r>
      </w:hyperlink>
      <w:r w:rsidR="009733DE">
        <w:rPr>
          <w:sz w:val="22"/>
        </w:rPr>
        <w:t xml:space="preserve"> </w:t>
      </w:r>
      <w:r w:rsidR="005D62B6">
        <w:rPr>
          <w:sz w:val="22"/>
        </w:rPr>
        <w:t xml:space="preserve">; also </w:t>
      </w:r>
      <w:hyperlink r:id="rId43" w:history="1">
        <w:r w:rsidR="005D62B6" w:rsidRPr="005D62B6">
          <w:rPr>
            <w:rStyle w:val="Hyperlink"/>
            <w:sz w:val="18"/>
            <w:szCs w:val="18"/>
          </w:rPr>
          <w:t>http://ufcw1189benefits.com/forms/Retail_Clerks/Pension/Docs/2017_SPD_Final.pdf</w:t>
        </w:r>
      </w:hyperlink>
      <w:r w:rsidR="005D62B6" w:rsidRPr="005D62B6">
        <w:rPr>
          <w:sz w:val="18"/>
          <w:szCs w:val="18"/>
        </w:rPr>
        <w:t xml:space="preserve"> </w:t>
      </w:r>
      <w:r w:rsidR="005D62B6">
        <w:rPr>
          <w:sz w:val="22"/>
        </w:rPr>
        <w:t xml:space="preserve"> </w:t>
      </w:r>
      <w:r w:rsidR="009733DE">
        <w:rPr>
          <w:sz w:val="22"/>
        </w:rPr>
        <w:t xml:space="preserve">.  </w:t>
      </w:r>
      <w:r w:rsidR="005D62B6">
        <w:rPr>
          <w:sz w:val="22"/>
        </w:rPr>
        <w:t xml:space="preserve">However, </w:t>
      </w:r>
      <w:r w:rsidR="004562C5">
        <w:rPr>
          <w:sz w:val="22"/>
        </w:rPr>
        <w:t xml:space="preserve">in 2012, </w:t>
      </w:r>
      <w:r w:rsidR="005D62B6">
        <w:rPr>
          <w:sz w:val="22"/>
        </w:rPr>
        <w:t>that pension plan suffered severe financial difficulty, reducing payments to retirees, reducing or eliminating early retirement or disability-related retirement benefits, and imposing 5 to 10% surcharges on participating employers</w:t>
      </w:r>
      <w:r w:rsidR="004562C5">
        <w:rPr>
          <w:sz w:val="22"/>
        </w:rPr>
        <w:t xml:space="preserve">, as documented here:  </w:t>
      </w:r>
      <w:hyperlink r:id="rId44" w:history="1">
        <w:r w:rsidR="004562C5" w:rsidRPr="004562C5">
          <w:rPr>
            <w:rStyle w:val="Hyperlink"/>
            <w:sz w:val="16"/>
            <w:szCs w:val="16"/>
          </w:rPr>
          <w:t>https://web.archive.org/web/20170221102605/https://www.dol.gov/sites/default/files/ebsa/about-ebsa/our-activities/public-disclosure/status-notices/critical/2012/northern-minnesota-wisconsin-area-retail-clerks-pension-fund.pdf</w:t>
        </w:r>
      </w:hyperlink>
      <w:r w:rsidR="004562C5">
        <w:rPr>
          <w:sz w:val="22"/>
        </w:rPr>
        <w:t xml:space="preserve"> </w:t>
      </w:r>
      <w:r w:rsidR="005D62B6">
        <w:rPr>
          <w:sz w:val="22"/>
        </w:rPr>
        <w:t xml:space="preserve">. </w:t>
      </w:r>
      <w:r w:rsidR="009733DE">
        <w:rPr>
          <w:sz w:val="22"/>
        </w:rPr>
        <w:t xml:space="preserve"> </w:t>
      </w:r>
      <w:r w:rsidR="004562C5">
        <w:rPr>
          <w:sz w:val="22"/>
        </w:rPr>
        <w:t xml:space="preserve">It gradually became apparent that the Northern M-W Area Retail Clerks Pension Fund plan, “just wasn’t worth it” to </w:t>
      </w:r>
      <w:r w:rsidR="001023D5">
        <w:rPr>
          <w:sz w:val="22"/>
        </w:rPr>
        <w:t>Morning Glory</w:t>
      </w:r>
      <w:r w:rsidR="004562C5">
        <w:rPr>
          <w:sz w:val="22"/>
        </w:rPr>
        <w:t xml:space="preserve"> and they negotiated a 401k plan instead</w:t>
      </w:r>
      <w:r w:rsidR="009733DE">
        <w:rPr>
          <w:sz w:val="22"/>
        </w:rPr>
        <w:t xml:space="preserve">).  </w:t>
      </w:r>
    </w:p>
    <w:p w:rsidR="005D7C8B" w:rsidRDefault="00B47ABE" w:rsidP="004950C2">
      <w:pPr>
        <w:spacing w:before="120"/>
        <w:ind w:left="720" w:hanging="720"/>
        <w:rPr>
          <w:sz w:val="22"/>
        </w:rPr>
      </w:pPr>
      <w:r>
        <w:rPr>
          <w:sz w:val="22"/>
        </w:rPr>
        <w:t>21</w:t>
      </w:r>
      <w:r w:rsidR="004950C2">
        <w:rPr>
          <w:sz w:val="22"/>
        </w:rPr>
        <w:t>.</w:t>
      </w:r>
      <w:r w:rsidR="004950C2">
        <w:rPr>
          <w:sz w:val="22"/>
        </w:rPr>
        <w:tab/>
      </w:r>
      <w:r w:rsidR="005D3F4E">
        <w:rPr>
          <w:sz w:val="22"/>
        </w:rPr>
        <w:t xml:space="preserve">Using news articles, </w:t>
      </w:r>
      <w:r w:rsidR="004950C2">
        <w:rPr>
          <w:sz w:val="22"/>
        </w:rPr>
        <w:t>how are pension funds faring? How did the 2008-2013</w:t>
      </w:r>
      <w:r w:rsidR="005D3F4E">
        <w:rPr>
          <w:sz w:val="22"/>
        </w:rPr>
        <w:t xml:space="preserve"> recession </w:t>
      </w:r>
      <w:r w:rsidR="004950C2">
        <w:rPr>
          <w:sz w:val="22"/>
        </w:rPr>
        <w:t>affect</w:t>
      </w:r>
      <w:r w:rsidR="005D3F4E">
        <w:rPr>
          <w:sz w:val="22"/>
        </w:rPr>
        <w:t xml:space="preserve"> pensions?  What is the </w:t>
      </w:r>
      <w:r w:rsidR="005D3F4E" w:rsidRPr="005D7C8B">
        <w:rPr>
          <w:sz w:val="22"/>
        </w:rPr>
        <w:t xml:space="preserve">Kline-Miller Multiemployer Pension Reform Act </w:t>
      </w:r>
      <w:r w:rsidR="00FF1F1B">
        <w:rPr>
          <w:sz w:val="22"/>
        </w:rPr>
        <w:t xml:space="preserve">(MPRA) </w:t>
      </w:r>
      <w:r w:rsidR="005D3F4E" w:rsidRPr="005D7C8B">
        <w:rPr>
          <w:sz w:val="22"/>
        </w:rPr>
        <w:t>of</w:t>
      </w:r>
      <w:r w:rsidR="005D3F4E">
        <w:rPr>
          <w:sz w:val="22"/>
        </w:rPr>
        <w:t xml:space="preserve"> 2014?  </w:t>
      </w:r>
      <w:r w:rsidR="004950C2">
        <w:rPr>
          <w:sz w:val="22"/>
        </w:rPr>
        <w:t xml:space="preserve">Visit </w:t>
      </w:r>
      <w:hyperlink r:id="rId45" w:history="1">
        <w:r w:rsidR="004950C2" w:rsidRPr="004950C2">
          <w:rPr>
            <w:rStyle w:val="Hyperlink"/>
          </w:rPr>
          <w:t>http://www.pensionrights.org/</w:t>
        </w:r>
      </w:hyperlink>
      <w:r w:rsidR="004950C2">
        <w:rPr>
          <w:sz w:val="22"/>
        </w:rPr>
        <w:t xml:space="preserve"> : What new laws are proposed? How is the Kline-Miller law and other new/proposed laws relevant for your negotiations?</w:t>
      </w:r>
    </w:p>
    <w:p w:rsidR="00B12294" w:rsidRDefault="00B12294" w:rsidP="004950C2">
      <w:pPr>
        <w:spacing w:before="120"/>
        <w:ind w:left="720" w:hanging="720"/>
        <w:rPr>
          <w:sz w:val="22"/>
        </w:rPr>
      </w:pPr>
      <w:r>
        <w:rPr>
          <w:sz w:val="22"/>
        </w:rPr>
        <w:t>22.</w:t>
      </w:r>
      <w:r>
        <w:rPr>
          <w:sz w:val="22"/>
        </w:rPr>
        <w:tab/>
        <w:t>What is an “accretion agreement”?  Should you negotiate such an agreement?  What group(s) of workers would be “absorbed” into the bargaining unit?  How would that work?</w:t>
      </w:r>
    </w:p>
    <w:p w:rsidR="00E5351B" w:rsidRDefault="00E5351B" w:rsidP="00CA7130">
      <w:pPr>
        <w:spacing w:before="120"/>
        <w:ind w:left="720" w:hanging="720"/>
        <w:rPr>
          <w:sz w:val="22"/>
        </w:rPr>
      </w:pPr>
      <w:r>
        <w:rPr>
          <w:sz w:val="22"/>
        </w:rPr>
        <w:t>23.</w:t>
      </w:r>
      <w:r>
        <w:rPr>
          <w:sz w:val="22"/>
        </w:rPr>
        <w:tab/>
        <w:t xml:space="preserve">The UFCW has a “health &amp; welfare fund” </w:t>
      </w:r>
      <w:r w:rsidR="00CA7130">
        <w:rPr>
          <w:sz w:val="22"/>
        </w:rPr>
        <w:t xml:space="preserve">(summarized at: </w:t>
      </w:r>
      <w:hyperlink r:id="rId46" w:history="1">
        <w:r w:rsidR="00CA7130">
          <w:rPr>
            <w:rStyle w:val="Hyperlink"/>
          </w:rPr>
          <w:t>https://ufcw1189benefits.com/</w:t>
        </w:r>
      </w:hyperlink>
      <w:r w:rsidR="00CA7130">
        <w:t xml:space="preserve"> ).</w:t>
      </w:r>
      <w:r>
        <w:rPr>
          <w:sz w:val="22"/>
        </w:rPr>
        <w:t xml:space="preserve"> What are the </w:t>
      </w:r>
      <w:r w:rsidRPr="002178A9">
        <w:rPr>
          <w:i/>
          <w:sz w:val="22"/>
        </w:rPr>
        <w:t>benefits</w:t>
      </w:r>
      <w:r>
        <w:rPr>
          <w:sz w:val="22"/>
        </w:rPr>
        <w:t xml:space="preserve"> to members from this fund?</w:t>
      </w:r>
      <w:r w:rsidR="00CA7130">
        <w:rPr>
          <w:sz w:val="22"/>
        </w:rPr>
        <w:t xml:space="preserve">  It may take a bit of research to find this: </w:t>
      </w:r>
      <w:r>
        <w:rPr>
          <w:sz w:val="22"/>
        </w:rPr>
        <w:t xml:space="preserve">What are the </w:t>
      </w:r>
      <w:r w:rsidRPr="002178A9">
        <w:rPr>
          <w:i/>
          <w:sz w:val="22"/>
        </w:rPr>
        <w:t>monthly costs</w:t>
      </w:r>
      <w:r>
        <w:rPr>
          <w:sz w:val="22"/>
        </w:rPr>
        <w:t xml:space="preserve"> for employers (and/or employees)?  Would it be financially advantageous for Morning Glory to simply pay into this fund?  Would it be financially advantageous for UFCW members to receive benefits from this fund? Or should they continue to negotiate specific, distinct, benefits</w:t>
      </w:r>
      <w:r w:rsidR="00CA7130">
        <w:rPr>
          <w:sz w:val="22"/>
        </w:rPr>
        <w:t>?</w:t>
      </w:r>
    </w:p>
    <w:p w:rsidR="0080446A" w:rsidRDefault="0080446A" w:rsidP="00DE70EA">
      <w:pPr>
        <w:spacing w:before="120"/>
        <w:ind w:left="720" w:hanging="720"/>
        <w:rPr>
          <w:sz w:val="22"/>
        </w:rPr>
      </w:pPr>
    </w:p>
    <w:p w:rsidR="00274812" w:rsidRDefault="00871822" w:rsidP="00A32547">
      <w:pPr>
        <w:pStyle w:val="Heading1"/>
      </w:pPr>
      <w:r w:rsidRPr="00A32547">
        <w:lastRenderedPageBreak/>
        <w:t>Part III</w:t>
      </w:r>
      <w:r w:rsidR="00A32547" w:rsidRPr="00A32547">
        <w:t>: C</w:t>
      </w:r>
      <w:r w:rsidR="00274812">
        <w:t>urrent c</w:t>
      </w:r>
      <w:r w:rsidR="00A32547" w:rsidRPr="00A32547">
        <w:t xml:space="preserve">ontract Information.  </w:t>
      </w:r>
    </w:p>
    <w:p w:rsidR="00726114" w:rsidRDefault="001B74A3" w:rsidP="00EB7C43">
      <w:pPr>
        <w:rPr>
          <w:sz w:val="22"/>
        </w:rPr>
      </w:pPr>
      <w:r w:rsidRPr="00CC3F59">
        <w:rPr>
          <w:i/>
          <w:sz w:val="22"/>
          <w:szCs w:val="22"/>
        </w:rPr>
        <w:t>1.</w:t>
      </w:r>
      <w:r w:rsidRPr="00CC3F59">
        <w:rPr>
          <w:i/>
          <w:sz w:val="22"/>
          <w:szCs w:val="22"/>
        </w:rPr>
        <w:tab/>
      </w:r>
      <w:r w:rsidR="00CC3F59" w:rsidRPr="00CC3F59">
        <w:rPr>
          <w:i/>
          <w:sz w:val="22"/>
          <w:szCs w:val="22"/>
        </w:rPr>
        <w:t>C</w:t>
      </w:r>
      <w:r w:rsidRPr="00CC3F59">
        <w:rPr>
          <w:i/>
          <w:sz w:val="22"/>
          <w:szCs w:val="22"/>
        </w:rPr>
        <w:t>osts</w:t>
      </w:r>
      <w:r w:rsidR="00CC3F59">
        <w:rPr>
          <w:i/>
          <w:sz w:val="22"/>
          <w:szCs w:val="22"/>
        </w:rPr>
        <w:t xml:space="preserve"> </w:t>
      </w:r>
      <w:r w:rsidRPr="00CC3F59">
        <w:rPr>
          <w:i/>
          <w:sz w:val="22"/>
          <w:szCs w:val="22"/>
        </w:rPr>
        <w:t>of the current contract.</w:t>
      </w:r>
      <w:r w:rsidR="00EB7C43" w:rsidRPr="00CC3F59">
        <w:rPr>
          <w:i/>
          <w:sz w:val="22"/>
          <w:szCs w:val="22"/>
        </w:rPr>
        <w:t xml:space="preserve">  </w:t>
      </w:r>
      <w:r w:rsidR="00335BBC">
        <w:rPr>
          <w:sz w:val="22"/>
        </w:rPr>
        <w:t xml:space="preserve">Using the </w:t>
      </w:r>
      <w:r w:rsidR="00EB7C43">
        <w:rPr>
          <w:sz w:val="22"/>
        </w:rPr>
        <w:t xml:space="preserve">Phase III </w:t>
      </w:r>
      <w:r w:rsidR="00726114">
        <w:rPr>
          <w:sz w:val="22"/>
        </w:rPr>
        <w:t xml:space="preserve">information and </w:t>
      </w:r>
      <w:r w:rsidR="00EB7C43">
        <w:rPr>
          <w:sz w:val="22"/>
        </w:rPr>
        <w:t>chart</w:t>
      </w:r>
      <w:r w:rsidR="00726114">
        <w:rPr>
          <w:sz w:val="22"/>
        </w:rPr>
        <w:t>s</w:t>
      </w:r>
      <w:r w:rsidR="00EB7C43">
        <w:rPr>
          <w:sz w:val="22"/>
        </w:rPr>
        <w:t xml:space="preserve"> on “Costing the new </w:t>
      </w:r>
    </w:p>
    <w:p w:rsidR="00726114" w:rsidRDefault="00EB7C43" w:rsidP="00726114">
      <w:pPr>
        <w:ind w:firstLine="720"/>
        <w:rPr>
          <w:sz w:val="22"/>
        </w:rPr>
      </w:pPr>
      <w:r>
        <w:rPr>
          <w:sz w:val="22"/>
        </w:rPr>
        <w:t xml:space="preserve">contract” </w:t>
      </w:r>
      <w:r w:rsidR="00D7188B">
        <w:rPr>
          <w:sz w:val="22"/>
        </w:rPr>
        <w:t>(</w:t>
      </w:r>
      <w:r w:rsidR="00335BBC">
        <w:rPr>
          <w:sz w:val="22"/>
        </w:rPr>
        <w:t>last two pages</w:t>
      </w:r>
      <w:r w:rsidR="00726114">
        <w:rPr>
          <w:sz w:val="22"/>
        </w:rPr>
        <w:t xml:space="preserve">) </w:t>
      </w:r>
      <w:r>
        <w:rPr>
          <w:sz w:val="22"/>
        </w:rPr>
        <w:t>as well as</w:t>
      </w:r>
      <w:r w:rsidR="006F2202">
        <w:rPr>
          <w:sz w:val="22"/>
        </w:rPr>
        <w:t xml:space="preserve"> </w:t>
      </w:r>
      <w:r>
        <w:rPr>
          <w:sz w:val="22"/>
        </w:rPr>
        <w:t>informa</w:t>
      </w:r>
      <w:r w:rsidR="00CC3F59">
        <w:rPr>
          <w:sz w:val="22"/>
        </w:rPr>
        <w:t xml:space="preserve">tion on </w:t>
      </w:r>
      <w:r w:rsidR="0098686B">
        <w:rPr>
          <w:sz w:val="22"/>
        </w:rPr>
        <w:t xml:space="preserve">pay rates </w:t>
      </w:r>
      <w:r w:rsidR="00CC3F59">
        <w:rPr>
          <w:sz w:val="22"/>
        </w:rPr>
        <w:t xml:space="preserve">from </w:t>
      </w:r>
      <w:r w:rsidR="000B7A2A">
        <w:rPr>
          <w:sz w:val="22"/>
        </w:rPr>
        <w:t>Article 9 and</w:t>
      </w:r>
      <w:r w:rsidR="00503507">
        <w:rPr>
          <w:sz w:val="22"/>
        </w:rPr>
        <w:t xml:space="preserve"> Appendix “</w:t>
      </w:r>
      <w:r w:rsidR="000B7A2A">
        <w:rPr>
          <w:sz w:val="22"/>
        </w:rPr>
        <w:t>A</w:t>
      </w:r>
      <w:r w:rsidR="00503507">
        <w:rPr>
          <w:sz w:val="22"/>
        </w:rPr>
        <w:t>”</w:t>
      </w:r>
      <w:r w:rsidR="000B7A2A">
        <w:rPr>
          <w:sz w:val="22"/>
        </w:rPr>
        <w:t xml:space="preserve"> </w:t>
      </w:r>
      <w:r w:rsidR="00503507">
        <w:rPr>
          <w:sz w:val="22"/>
        </w:rPr>
        <w:t xml:space="preserve"> </w:t>
      </w:r>
    </w:p>
    <w:p w:rsidR="00AA010C" w:rsidRDefault="00335BBC" w:rsidP="00726114">
      <w:pPr>
        <w:ind w:firstLine="720"/>
        <w:rPr>
          <w:sz w:val="22"/>
        </w:rPr>
      </w:pPr>
      <w:r>
        <w:rPr>
          <w:sz w:val="22"/>
        </w:rPr>
        <w:t xml:space="preserve">of the contract, </w:t>
      </w:r>
      <w:r w:rsidR="00EB7C43">
        <w:rPr>
          <w:sz w:val="22"/>
        </w:rPr>
        <w:t xml:space="preserve">compute </w:t>
      </w:r>
      <w:r w:rsidR="00CC3F59">
        <w:rPr>
          <w:sz w:val="22"/>
        </w:rPr>
        <w:t xml:space="preserve">total </w:t>
      </w:r>
      <w:r w:rsidR="00503507">
        <w:rPr>
          <w:sz w:val="22"/>
        </w:rPr>
        <w:t xml:space="preserve">base </w:t>
      </w:r>
      <w:r w:rsidR="00CC3F59">
        <w:rPr>
          <w:sz w:val="22"/>
        </w:rPr>
        <w:t xml:space="preserve">wage costs of the </w:t>
      </w:r>
      <w:r w:rsidR="00CC3F59" w:rsidRPr="008F12C7">
        <w:rPr>
          <w:b/>
          <w:sz w:val="22"/>
        </w:rPr>
        <w:t>current</w:t>
      </w:r>
      <w:r w:rsidR="00CC3F59">
        <w:rPr>
          <w:b/>
          <w:sz w:val="22"/>
        </w:rPr>
        <w:t xml:space="preserve"> </w:t>
      </w:r>
      <w:r w:rsidR="00CC3F59">
        <w:rPr>
          <w:sz w:val="22"/>
        </w:rPr>
        <w:t>contract</w:t>
      </w:r>
      <w:r w:rsidR="0098686B">
        <w:rPr>
          <w:sz w:val="22"/>
        </w:rPr>
        <w:t xml:space="preserve"> for </w:t>
      </w:r>
      <w:r w:rsidR="00FF1F1B">
        <w:rPr>
          <w:sz w:val="22"/>
        </w:rPr>
        <w:t xml:space="preserve">one full </w:t>
      </w:r>
      <w:r w:rsidR="00AA010C">
        <w:rPr>
          <w:sz w:val="22"/>
        </w:rPr>
        <w:t xml:space="preserve">(most-recent) </w:t>
      </w:r>
    </w:p>
    <w:p w:rsidR="0098686B" w:rsidRDefault="00FF1F1B" w:rsidP="00726114">
      <w:pPr>
        <w:ind w:firstLine="720"/>
        <w:rPr>
          <w:sz w:val="22"/>
        </w:rPr>
      </w:pPr>
      <w:r>
        <w:rPr>
          <w:sz w:val="22"/>
        </w:rPr>
        <w:t>year</w:t>
      </w:r>
      <w:r w:rsidR="00AA010C">
        <w:rPr>
          <w:sz w:val="22"/>
        </w:rPr>
        <w:t xml:space="preserve"> </w:t>
      </w:r>
      <w:r>
        <w:rPr>
          <w:sz w:val="22"/>
        </w:rPr>
        <w:t>of the contract</w:t>
      </w:r>
      <w:r w:rsidR="000B7A2A">
        <w:rPr>
          <w:sz w:val="22"/>
        </w:rPr>
        <w:t>.</w:t>
      </w:r>
      <w:r>
        <w:rPr>
          <w:sz w:val="22"/>
        </w:rPr>
        <w:t xml:space="preserve">  </w:t>
      </w:r>
      <w:r w:rsidR="009B68B3">
        <w:rPr>
          <w:i/>
          <w:sz w:val="22"/>
          <w:szCs w:val="22"/>
        </w:rPr>
        <w:t>Use</w:t>
      </w:r>
      <w:r w:rsidR="009B68B3" w:rsidRPr="00CC3F59">
        <w:rPr>
          <w:i/>
          <w:sz w:val="22"/>
          <w:szCs w:val="22"/>
        </w:rPr>
        <w:t xml:space="preserve"> a photocopy</w:t>
      </w:r>
      <w:r w:rsidR="00726114">
        <w:rPr>
          <w:i/>
          <w:sz w:val="22"/>
          <w:szCs w:val="22"/>
        </w:rPr>
        <w:t xml:space="preserve"> </w:t>
      </w:r>
      <w:r w:rsidR="009B68B3" w:rsidRPr="00CC3F59">
        <w:rPr>
          <w:i/>
          <w:sz w:val="22"/>
          <w:szCs w:val="22"/>
        </w:rPr>
        <w:t>of the worksheet</w:t>
      </w:r>
      <w:r w:rsidR="00726114">
        <w:rPr>
          <w:i/>
          <w:sz w:val="22"/>
          <w:szCs w:val="22"/>
        </w:rPr>
        <w:t>s</w:t>
      </w:r>
      <w:r w:rsidR="00AD42E1">
        <w:rPr>
          <w:i/>
          <w:sz w:val="22"/>
          <w:szCs w:val="22"/>
        </w:rPr>
        <w:t>;</w:t>
      </w:r>
      <w:r w:rsidR="009B68B3" w:rsidRPr="00CC3F59">
        <w:rPr>
          <w:i/>
          <w:sz w:val="22"/>
          <w:szCs w:val="22"/>
        </w:rPr>
        <w:t xml:space="preserve"> compute the basic total annual wage</w:t>
      </w:r>
      <w:r w:rsidR="009B68B3">
        <w:rPr>
          <w:i/>
          <w:sz w:val="22"/>
          <w:szCs w:val="22"/>
        </w:rPr>
        <w:t>.</w:t>
      </w:r>
    </w:p>
    <w:p w:rsidR="00CC3F59" w:rsidRPr="00ED193C" w:rsidRDefault="00CC3F59" w:rsidP="00503507">
      <w:pPr>
        <w:ind w:left="720" w:hanging="720"/>
        <w:rPr>
          <w:sz w:val="12"/>
          <w:szCs w:val="12"/>
        </w:rPr>
      </w:pPr>
      <w:r>
        <w:rPr>
          <w:sz w:val="22"/>
        </w:rPr>
        <w:t xml:space="preserve">  </w:t>
      </w:r>
    </w:p>
    <w:p w:rsidR="00726114" w:rsidRDefault="00EB7C43" w:rsidP="00CC3F59">
      <w:pPr>
        <w:ind w:firstLine="720"/>
        <w:rPr>
          <w:sz w:val="22"/>
        </w:rPr>
      </w:pPr>
      <w:r>
        <w:rPr>
          <w:sz w:val="22"/>
        </w:rPr>
        <w:t>You can eithe</w:t>
      </w:r>
      <w:r w:rsidR="00CC3F59">
        <w:rPr>
          <w:sz w:val="22"/>
        </w:rPr>
        <w:t xml:space="preserve">r use the worksheet provided in </w:t>
      </w:r>
      <w:r>
        <w:rPr>
          <w:sz w:val="22"/>
        </w:rPr>
        <w:t xml:space="preserve">this packet </w:t>
      </w:r>
      <w:r w:rsidR="00726114">
        <w:rPr>
          <w:sz w:val="22"/>
        </w:rPr>
        <w:t>(</w:t>
      </w:r>
      <w:r>
        <w:rPr>
          <w:sz w:val="22"/>
        </w:rPr>
        <w:t xml:space="preserve">and </w:t>
      </w:r>
      <w:r w:rsidR="00726114">
        <w:rPr>
          <w:sz w:val="22"/>
        </w:rPr>
        <w:t xml:space="preserve">a calculator) and </w:t>
      </w:r>
      <w:r>
        <w:rPr>
          <w:sz w:val="22"/>
        </w:rPr>
        <w:t xml:space="preserve">simply insert the </w:t>
      </w:r>
    </w:p>
    <w:p w:rsidR="00274812" w:rsidRPr="00CC3F59" w:rsidRDefault="00EB7C43" w:rsidP="00726114">
      <w:pPr>
        <w:ind w:left="720"/>
        <w:rPr>
          <w:sz w:val="22"/>
          <w:szCs w:val="22"/>
        </w:rPr>
      </w:pPr>
      <w:r>
        <w:rPr>
          <w:sz w:val="22"/>
        </w:rPr>
        <w:t xml:space="preserve">correct current hourly </w:t>
      </w:r>
      <w:r w:rsidR="009B68B3">
        <w:rPr>
          <w:sz w:val="22"/>
        </w:rPr>
        <w:t xml:space="preserve">(or weekly) </w:t>
      </w:r>
      <w:r>
        <w:rPr>
          <w:sz w:val="22"/>
        </w:rPr>
        <w:t xml:space="preserve">wage rate, or you can create a spreadsheet and input the data.  </w:t>
      </w:r>
      <w:r w:rsidR="00CC3F59">
        <w:rPr>
          <w:sz w:val="22"/>
        </w:rPr>
        <w:t xml:space="preserve">Creating a spreadsheet is encouraged; it is useful when considering how much a </w:t>
      </w:r>
      <w:r w:rsidR="00CC3F59" w:rsidRPr="009B68B3">
        <w:rPr>
          <w:i/>
          <w:sz w:val="22"/>
        </w:rPr>
        <w:t>new proposal</w:t>
      </w:r>
      <w:r w:rsidR="00CC3F59">
        <w:rPr>
          <w:sz w:val="22"/>
        </w:rPr>
        <w:t xml:space="preserve"> will</w:t>
      </w:r>
      <w:r w:rsidR="009B68B3">
        <w:rPr>
          <w:sz w:val="22"/>
        </w:rPr>
        <w:t xml:space="preserve"> </w:t>
      </w:r>
      <w:r>
        <w:rPr>
          <w:sz w:val="22"/>
        </w:rPr>
        <w:t>cost or for costing the</w:t>
      </w:r>
      <w:r w:rsidR="008C5285">
        <w:rPr>
          <w:sz w:val="22"/>
        </w:rPr>
        <w:t xml:space="preserve"> </w:t>
      </w:r>
      <w:r>
        <w:rPr>
          <w:sz w:val="22"/>
        </w:rPr>
        <w:t xml:space="preserve">new, final negotiated </w:t>
      </w:r>
      <w:r w:rsidRPr="00CC3F59">
        <w:rPr>
          <w:sz w:val="22"/>
          <w:szCs w:val="22"/>
        </w:rPr>
        <w:t xml:space="preserve">contract. </w:t>
      </w:r>
    </w:p>
    <w:p w:rsidR="009C7558" w:rsidRDefault="009C7558" w:rsidP="009C7558">
      <w:pPr>
        <w:rPr>
          <w:sz w:val="22"/>
          <w:szCs w:val="22"/>
        </w:rPr>
      </w:pPr>
    </w:p>
    <w:p w:rsidR="00871822" w:rsidRPr="00A32547" w:rsidRDefault="001B74A3" w:rsidP="00A32547">
      <w:pPr>
        <w:pStyle w:val="Heading1"/>
      </w:pPr>
      <w:r>
        <w:t xml:space="preserve">Next, </w:t>
      </w:r>
      <w:r w:rsidR="002929C3">
        <w:t>a</w:t>
      </w:r>
      <w:r w:rsidR="00647A8C">
        <w:t>nswer at least F</w:t>
      </w:r>
      <w:r w:rsidR="00072F51">
        <w:t>OUR</w:t>
      </w:r>
      <w:r w:rsidR="00871822" w:rsidRPr="00A32547">
        <w:t xml:space="preserve"> of the following</w:t>
      </w:r>
      <w:r w:rsidR="005D3F4E">
        <w:t xml:space="preserve"> (yes, this is still Part III</w:t>
      </w:r>
      <w:r w:rsidR="00506B30">
        <w:t xml:space="preserve"> of the First Assignment</w:t>
      </w:r>
      <w:r w:rsidR="005D3F4E">
        <w:t>)</w:t>
      </w:r>
      <w:r w:rsidR="00871822" w:rsidRPr="00A32547">
        <w:t>:</w:t>
      </w:r>
    </w:p>
    <w:p w:rsidR="006F2202" w:rsidRDefault="008C5285" w:rsidP="00503507">
      <w:pPr>
        <w:rPr>
          <w:sz w:val="22"/>
        </w:rPr>
      </w:pPr>
      <w:r>
        <w:rPr>
          <w:sz w:val="22"/>
        </w:rPr>
        <w:t>2.</w:t>
      </w:r>
      <w:r>
        <w:rPr>
          <w:sz w:val="22"/>
        </w:rPr>
        <w:tab/>
      </w:r>
      <w:r w:rsidR="001B74A3">
        <w:rPr>
          <w:sz w:val="22"/>
        </w:rPr>
        <w:t xml:space="preserve">Look at </w:t>
      </w:r>
      <w:r w:rsidR="00871822">
        <w:rPr>
          <w:sz w:val="22"/>
        </w:rPr>
        <w:t xml:space="preserve">the </w:t>
      </w:r>
      <w:r w:rsidR="00503507">
        <w:rPr>
          <w:sz w:val="22"/>
        </w:rPr>
        <w:t>information on pay rates from Appendix “</w:t>
      </w:r>
      <w:r w:rsidR="006F2202">
        <w:rPr>
          <w:sz w:val="22"/>
        </w:rPr>
        <w:t>A</w:t>
      </w:r>
      <w:r w:rsidR="00503507">
        <w:rPr>
          <w:sz w:val="22"/>
        </w:rPr>
        <w:t xml:space="preserve">”  of the </w:t>
      </w:r>
      <w:r w:rsidR="006F2202">
        <w:rPr>
          <w:sz w:val="22"/>
        </w:rPr>
        <w:t xml:space="preserve">current contract, </w:t>
      </w:r>
      <w:r w:rsidR="007F5DEF">
        <w:rPr>
          <w:sz w:val="22"/>
        </w:rPr>
        <w:t xml:space="preserve">as </w:t>
      </w:r>
    </w:p>
    <w:p w:rsidR="00E008AF" w:rsidRDefault="007F5DEF" w:rsidP="006F2202">
      <w:pPr>
        <w:ind w:left="720"/>
        <w:rPr>
          <w:sz w:val="22"/>
        </w:rPr>
      </w:pPr>
      <w:r>
        <w:rPr>
          <w:sz w:val="22"/>
        </w:rPr>
        <w:t>well as w</w:t>
      </w:r>
      <w:r w:rsidR="006F2202">
        <w:rPr>
          <w:sz w:val="22"/>
        </w:rPr>
        <w:t xml:space="preserve">age information </w:t>
      </w:r>
      <w:r w:rsidR="00E008AF">
        <w:rPr>
          <w:sz w:val="22"/>
        </w:rPr>
        <w:t xml:space="preserve">in the chart below taken from </w:t>
      </w:r>
      <w:r w:rsidR="00FF1F1B">
        <w:rPr>
          <w:sz w:val="22"/>
        </w:rPr>
        <w:t xml:space="preserve">two </w:t>
      </w:r>
      <w:r>
        <w:rPr>
          <w:sz w:val="22"/>
        </w:rPr>
        <w:t>previous (</w:t>
      </w:r>
      <w:r w:rsidR="006F2202">
        <w:rPr>
          <w:sz w:val="22"/>
        </w:rPr>
        <w:t>2013-14</w:t>
      </w:r>
      <w:r w:rsidR="00FF1F1B">
        <w:rPr>
          <w:sz w:val="22"/>
        </w:rPr>
        <w:t>; 2015-16</w:t>
      </w:r>
      <w:r>
        <w:rPr>
          <w:sz w:val="22"/>
        </w:rPr>
        <w:t>)</w:t>
      </w:r>
      <w:r w:rsidR="006F2202">
        <w:rPr>
          <w:sz w:val="22"/>
        </w:rPr>
        <w:t xml:space="preserve"> contract</w:t>
      </w:r>
      <w:r w:rsidR="00FF1F1B">
        <w:rPr>
          <w:sz w:val="22"/>
        </w:rPr>
        <w:t>s</w:t>
      </w:r>
      <w:r>
        <w:rPr>
          <w:sz w:val="22"/>
        </w:rPr>
        <w:t>:</w:t>
      </w:r>
      <w:r w:rsidR="006F2202">
        <w:rPr>
          <w:sz w:val="22"/>
        </w:rPr>
        <w:t xml:space="preserve"> </w:t>
      </w:r>
    </w:p>
    <w:p w:rsidR="009C1C3C" w:rsidRDefault="009C1C3C" w:rsidP="006F2202">
      <w:pPr>
        <w:ind w:left="720"/>
        <w:rPr>
          <w:sz w:val="22"/>
        </w:rPr>
      </w:pPr>
    </w:p>
    <w:p w:rsidR="009C1C3C" w:rsidRPr="009C1C3C" w:rsidRDefault="009C1C3C" w:rsidP="006F2202">
      <w:pPr>
        <w:ind w:left="720"/>
        <w:rPr>
          <w:sz w:val="22"/>
          <w:u w:val="single"/>
        </w:rPr>
      </w:pPr>
      <w:r w:rsidRPr="009C1C3C">
        <w:rPr>
          <w:sz w:val="22"/>
          <w:u w:val="single"/>
        </w:rPr>
        <w:t>Seniority</w:t>
      </w:r>
      <w:r>
        <w:rPr>
          <w:sz w:val="22"/>
          <w:u w:val="single"/>
        </w:rPr>
        <w:tab/>
      </w:r>
      <w:r>
        <w:rPr>
          <w:sz w:val="22"/>
          <w:u w:val="single"/>
        </w:rPr>
        <w:tab/>
      </w:r>
      <w:r>
        <w:rPr>
          <w:sz w:val="22"/>
          <w:u w:val="single"/>
        </w:rPr>
        <w:tab/>
        <w:t>9/1/ 2013</w:t>
      </w:r>
      <w:r>
        <w:rPr>
          <w:sz w:val="22"/>
          <w:u w:val="single"/>
        </w:rPr>
        <w:tab/>
        <w:t>9/1/ 2014</w:t>
      </w:r>
      <w:r>
        <w:rPr>
          <w:sz w:val="22"/>
          <w:u w:val="single"/>
        </w:rPr>
        <w:tab/>
        <w:t>9/1/ 2015</w:t>
      </w:r>
      <w:r>
        <w:rPr>
          <w:sz w:val="22"/>
          <w:u w:val="single"/>
        </w:rPr>
        <w:tab/>
        <w:t>9/1/2016</w:t>
      </w:r>
    </w:p>
    <w:p w:rsidR="009C1C3C" w:rsidRDefault="009C1C3C" w:rsidP="006F2202">
      <w:pPr>
        <w:ind w:left="720"/>
        <w:rPr>
          <w:sz w:val="22"/>
        </w:rPr>
      </w:pPr>
      <w:r>
        <w:rPr>
          <w:sz w:val="22"/>
        </w:rPr>
        <w:t>Start (New employee)</w:t>
      </w:r>
      <w:r>
        <w:rPr>
          <w:sz w:val="22"/>
        </w:rPr>
        <w:tab/>
      </w:r>
      <w:r>
        <w:rPr>
          <w:sz w:val="22"/>
        </w:rPr>
        <w:tab/>
        <w:t>$7.00</w:t>
      </w:r>
      <w:r>
        <w:rPr>
          <w:sz w:val="22"/>
        </w:rPr>
        <w:tab/>
      </w:r>
      <w:r>
        <w:rPr>
          <w:sz w:val="22"/>
        </w:rPr>
        <w:tab/>
        <w:t>$7.25</w:t>
      </w:r>
      <w:r>
        <w:rPr>
          <w:sz w:val="22"/>
        </w:rPr>
        <w:tab/>
      </w:r>
      <w:r>
        <w:rPr>
          <w:sz w:val="22"/>
        </w:rPr>
        <w:tab/>
        <w:t>$8.00</w:t>
      </w:r>
      <w:r>
        <w:rPr>
          <w:sz w:val="22"/>
        </w:rPr>
        <w:tab/>
      </w:r>
      <w:r>
        <w:rPr>
          <w:sz w:val="22"/>
        </w:rPr>
        <w:tab/>
        <w:t>$8.50</w:t>
      </w:r>
    </w:p>
    <w:p w:rsidR="009C1C3C" w:rsidRDefault="009C1C3C" w:rsidP="006F2202">
      <w:pPr>
        <w:ind w:left="720"/>
        <w:rPr>
          <w:sz w:val="22"/>
        </w:rPr>
      </w:pPr>
      <w:r>
        <w:rPr>
          <w:sz w:val="22"/>
        </w:rPr>
        <w:t>1 year of service</w:t>
      </w:r>
      <w:r>
        <w:rPr>
          <w:sz w:val="22"/>
        </w:rPr>
        <w:tab/>
      </w:r>
      <w:r>
        <w:rPr>
          <w:sz w:val="22"/>
        </w:rPr>
        <w:tab/>
        <w:t>$7.05</w:t>
      </w:r>
      <w:r>
        <w:rPr>
          <w:sz w:val="22"/>
        </w:rPr>
        <w:tab/>
      </w:r>
      <w:r>
        <w:rPr>
          <w:sz w:val="22"/>
        </w:rPr>
        <w:tab/>
        <w:t>$7.35</w:t>
      </w:r>
      <w:r w:rsidR="00C230EA">
        <w:rPr>
          <w:sz w:val="22"/>
        </w:rPr>
        <w:tab/>
      </w:r>
      <w:r w:rsidR="00C230EA">
        <w:rPr>
          <w:sz w:val="22"/>
        </w:rPr>
        <w:tab/>
        <w:t>$8.05</w:t>
      </w:r>
      <w:r w:rsidR="00C230EA">
        <w:rPr>
          <w:sz w:val="22"/>
        </w:rPr>
        <w:tab/>
      </w:r>
      <w:r w:rsidR="00C230EA">
        <w:rPr>
          <w:sz w:val="22"/>
        </w:rPr>
        <w:tab/>
        <w:t>$8.55</w:t>
      </w:r>
    </w:p>
    <w:p w:rsidR="009C1C3C" w:rsidRDefault="009C1C3C" w:rsidP="006F2202">
      <w:pPr>
        <w:ind w:left="720"/>
        <w:rPr>
          <w:sz w:val="22"/>
        </w:rPr>
      </w:pPr>
      <w:r>
        <w:rPr>
          <w:sz w:val="22"/>
        </w:rPr>
        <w:t>2 years</w:t>
      </w:r>
      <w:r w:rsidRPr="009C1C3C">
        <w:rPr>
          <w:sz w:val="22"/>
        </w:rPr>
        <w:t xml:space="preserve"> </w:t>
      </w:r>
      <w:r>
        <w:rPr>
          <w:sz w:val="22"/>
        </w:rPr>
        <w:t>of service</w:t>
      </w:r>
      <w:r>
        <w:rPr>
          <w:sz w:val="22"/>
        </w:rPr>
        <w:tab/>
      </w:r>
      <w:r>
        <w:rPr>
          <w:sz w:val="22"/>
        </w:rPr>
        <w:tab/>
        <w:t>$7.10</w:t>
      </w:r>
      <w:r>
        <w:rPr>
          <w:sz w:val="22"/>
        </w:rPr>
        <w:tab/>
      </w:r>
      <w:r>
        <w:rPr>
          <w:sz w:val="22"/>
        </w:rPr>
        <w:tab/>
        <w:t>$7.40</w:t>
      </w:r>
      <w:r w:rsidR="00C230EA">
        <w:rPr>
          <w:sz w:val="22"/>
        </w:rPr>
        <w:tab/>
      </w:r>
      <w:r w:rsidR="00C230EA">
        <w:rPr>
          <w:sz w:val="22"/>
        </w:rPr>
        <w:tab/>
        <w:t>$8.10</w:t>
      </w:r>
      <w:r w:rsidR="00C230EA">
        <w:rPr>
          <w:sz w:val="22"/>
        </w:rPr>
        <w:tab/>
      </w:r>
      <w:r w:rsidR="00C230EA">
        <w:rPr>
          <w:sz w:val="22"/>
        </w:rPr>
        <w:tab/>
        <w:t>$8.60</w:t>
      </w:r>
    </w:p>
    <w:p w:rsidR="009C1C3C" w:rsidRDefault="009C1C3C" w:rsidP="006F2202">
      <w:pPr>
        <w:ind w:left="720"/>
        <w:rPr>
          <w:sz w:val="22"/>
        </w:rPr>
      </w:pPr>
      <w:r>
        <w:rPr>
          <w:sz w:val="22"/>
        </w:rPr>
        <w:t>3 years</w:t>
      </w:r>
      <w:r w:rsidRPr="009C1C3C">
        <w:rPr>
          <w:sz w:val="22"/>
        </w:rPr>
        <w:t xml:space="preserve"> </w:t>
      </w:r>
      <w:r>
        <w:rPr>
          <w:sz w:val="22"/>
        </w:rPr>
        <w:t>of service</w:t>
      </w:r>
      <w:r>
        <w:rPr>
          <w:sz w:val="22"/>
        </w:rPr>
        <w:tab/>
      </w:r>
      <w:r>
        <w:rPr>
          <w:sz w:val="22"/>
        </w:rPr>
        <w:tab/>
        <w:t>$7.15</w:t>
      </w:r>
      <w:r>
        <w:rPr>
          <w:sz w:val="22"/>
        </w:rPr>
        <w:tab/>
      </w:r>
      <w:r>
        <w:rPr>
          <w:sz w:val="22"/>
        </w:rPr>
        <w:tab/>
        <w:t>$7.45</w:t>
      </w:r>
      <w:r w:rsidR="00C230EA">
        <w:rPr>
          <w:sz w:val="22"/>
        </w:rPr>
        <w:tab/>
      </w:r>
      <w:r w:rsidR="00C230EA">
        <w:rPr>
          <w:sz w:val="22"/>
        </w:rPr>
        <w:tab/>
        <w:t>$8.15</w:t>
      </w:r>
      <w:r w:rsidR="00C230EA">
        <w:rPr>
          <w:sz w:val="22"/>
        </w:rPr>
        <w:tab/>
      </w:r>
      <w:r w:rsidR="00C230EA">
        <w:rPr>
          <w:sz w:val="22"/>
        </w:rPr>
        <w:tab/>
        <w:t>$8.65</w:t>
      </w:r>
    </w:p>
    <w:p w:rsidR="009C1C3C" w:rsidRDefault="009C1C3C" w:rsidP="006F2202">
      <w:pPr>
        <w:ind w:left="720"/>
        <w:rPr>
          <w:sz w:val="22"/>
        </w:rPr>
      </w:pPr>
      <w:r>
        <w:rPr>
          <w:sz w:val="22"/>
        </w:rPr>
        <w:t>4 years</w:t>
      </w:r>
      <w:r w:rsidRPr="009C1C3C">
        <w:rPr>
          <w:sz w:val="22"/>
        </w:rPr>
        <w:t xml:space="preserve"> </w:t>
      </w:r>
      <w:r>
        <w:rPr>
          <w:sz w:val="22"/>
        </w:rPr>
        <w:t>of service</w:t>
      </w:r>
      <w:r>
        <w:rPr>
          <w:sz w:val="22"/>
        </w:rPr>
        <w:tab/>
      </w:r>
      <w:r>
        <w:rPr>
          <w:sz w:val="22"/>
        </w:rPr>
        <w:tab/>
        <w:t>$7.20</w:t>
      </w:r>
      <w:r>
        <w:rPr>
          <w:sz w:val="22"/>
        </w:rPr>
        <w:tab/>
      </w:r>
      <w:r>
        <w:rPr>
          <w:sz w:val="22"/>
        </w:rPr>
        <w:tab/>
        <w:t>$7.50</w:t>
      </w:r>
      <w:r w:rsidR="00C230EA">
        <w:rPr>
          <w:sz w:val="22"/>
        </w:rPr>
        <w:tab/>
      </w:r>
      <w:r w:rsidR="00C230EA">
        <w:rPr>
          <w:sz w:val="22"/>
        </w:rPr>
        <w:tab/>
        <w:t>$8.20</w:t>
      </w:r>
      <w:r w:rsidR="00C230EA">
        <w:rPr>
          <w:sz w:val="22"/>
        </w:rPr>
        <w:tab/>
      </w:r>
      <w:r w:rsidR="00C230EA">
        <w:rPr>
          <w:sz w:val="22"/>
        </w:rPr>
        <w:tab/>
        <w:t>$8.70</w:t>
      </w:r>
      <w:r w:rsidR="00C230EA">
        <w:rPr>
          <w:sz w:val="22"/>
        </w:rPr>
        <w:tab/>
      </w:r>
    </w:p>
    <w:p w:rsidR="009C1C3C" w:rsidRDefault="009C1C3C" w:rsidP="006F2202">
      <w:pPr>
        <w:ind w:left="720"/>
        <w:rPr>
          <w:sz w:val="22"/>
        </w:rPr>
      </w:pPr>
      <w:r>
        <w:rPr>
          <w:sz w:val="22"/>
        </w:rPr>
        <w:t>5 years</w:t>
      </w:r>
      <w:r w:rsidRPr="009C1C3C">
        <w:rPr>
          <w:sz w:val="22"/>
        </w:rPr>
        <w:t xml:space="preserve"> </w:t>
      </w:r>
      <w:r>
        <w:rPr>
          <w:sz w:val="22"/>
        </w:rPr>
        <w:t>of service</w:t>
      </w:r>
      <w:r>
        <w:rPr>
          <w:sz w:val="22"/>
        </w:rPr>
        <w:tab/>
      </w:r>
      <w:r>
        <w:rPr>
          <w:sz w:val="22"/>
        </w:rPr>
        <w:tab/>
        <w:t>$7.25</w:t>
      </w:r>
      <w:r>
        <w:rPr>
          <w:sz w:val="22"/>
        </w:rPr>
        <w:tab/>
      </w:r>
      <w:r>
        <w:rPr>
          <w:sz w:val="22"/>
        </w:rPr>
        <w:tab/>
        <w:t>$7.55</w:t>
      </w:r>
      <w:r w:rsidR="00C230EA">
        <w:rPr>
          <w:sz w:val="22"/>
        </w:rPr>
        <w:tab/>
      </w:r>
      <w:r w:rsidR="00C230EA">
        <w:rPr>
          <w:sz w:val="22"/>
        </w:rPr>
        <w:tab/>
        <w:t>$8.25</w:t>
      </w:r>
      <w:r w:rsidR="00C230EA">
        <w:rPr>
          <w:sz w:val="22"/>
        </w:rPr>
        <w:tab/>
      </w:r>
      <w:r w:rsidR="00C230EA">
        <w:rPr>
          <w:sz w:val="22"/>
        </w:rPr>
        <w:tab/>
        <w:t>$8.75</w:t>
      </w:r>
    </w:p>
    <w:p w:rsidR="00E008AF" w:rsidRDefault="00E008AF" w:rsidP="006F2202">
      <w:pPr>
        <w:ind w:left="720"/>
        <w:rPr>
          <w:sz w:val="22"/>
        </w:rPr>
      </w:pPr>
    </w:p>
    <w:p w:rsidR="00503507" w:rsidRDefault="00503507" w:rsidP="006F2202">
      <w:pPr>
        <w:ind w:left="720"/>
        <w:rPr>
          <w:sz w:val="22"/>
        </w:rPr>
      </w:pPr>
    </w:p>
    <w:p w:rsidR="00871822" w:rsidRDefault="00503507" w:rsidP="00503507">
      <w:pPr>
        <w:ind w:left="720" w:hanging="720"/>
        <w:rPr>
          <w:sz w:val="22"/>
        </w:rPr>
      </w:pPr>
      <w:r>
        <w:rPr>
          <w:sz w:val="22"/>
        </w:rPr>
        <w:tab/>
      </w:r>
      <w:r w:rsidR="00871822">
        <w:rPr>
          <w:sz w:val="22"/>
        </w:rPr>
        <w:t xml:space="preserve">How </w:t>
      </w:r>
      <w:r w:rsidR="00A836F6">
        <w:rPr>
          <w:sz w:val="22"/>
        </w:rPr>
        <w:t>did</w:t>
      </w:r>
      <w:r w:rsidR="00871822">
        <w:rPr>
          <w:sz w:val="22"/>
        </w:rPr>
        <w:t xml:space="preserve"> wages in the contract</w:t>
      </w:r>
      <w:r w:rsidR="00FF1F1B">
        <w:rPr>
          <w:sz w:val="22"/>
        </w:rPr>
        <w:t>s</w:t>
      </w:r>
      <w:r w:rsidR="00871822">
        <w:rPr>
          <w:sz w:val="22"/>
        </w:rPr>
        <w:t xml:space="preserve"> chang</w:t>
      </w:r>
      <w:r w:rsidR="00A836F6">
        <w:rPr>
          <w:sz w:val="22"/>
        </w:rPr>
        <w:t>e</w:t>
      </w:r>
      <w:r w:rsidR="00871822">
        <w:rPr>
          <w:sz w:val="22"/>
        </w:rPr>
        <w:t xml:space="preserve"> from</w:t>
      </w:r>
      <w:r w:rsidR="008C5285">
        <w:rPr>
          <w:sz w:val="22"/>
        </w:rPr>
        <w:t xml:space="preserve"> </w:t>
      </w:r>
      <w:r w:rsidR="00A836F6">
        <w:rPr>
          <w:sz w:val="22"/>
        </w:rPr>
        <w:t>2013</w:t>
      </w:r>
      <w:r w:rsidR="00871822">
        <w:rPr>
          <w:sz w:val="22"/>
        </w:rPr>
        <w:t xml:space="preserve"> to </w:t>
      </w:r>
      <w:r w:rsidR="00767FFD">
        <w:rPr>
          <w:sz w:val="22"/>
        </w:rPr>
        <w:t>20</w:t>
      </w:r>
      <w:r w:rsidR="00523AE7">
        <w:rPr>
          <w:sz w:val="22"/>
        </w:rPr>
        <w:t>20</w:t>
      </w:r>
      <w:r w:rsidR="00871822">
        <w:rPr>
          <w:sz w:val="22"/>
        </w:rPr>
        <w:t xml:space="preserve">? Compare this </w:t>
      </w:r>
      <w:r w:rsidR="00871822">
        <w:rPr>
          <w:b/>
          <w:sz w:val="22"/>
        </w:rPr>
        <w:t xml:space="preserve">rate of change </w:t>
      </w:r>
      <w:r w:rsidR="00342674">
        <w:rPr>
          <w:sz w:val="22"/>
        </w:rPr>
        <w:t xml:space="preserve">to the rate of change for the annual inflation rate (see </w:t>
      </w:r>
      <w:r w:rsidR="00871822">
        <w:rPr>
          <w:sz w:val="22"/>
        </w:rPr>
        <w:t xml:space="preserve">Part </w:t>
      </w:r>
      <w:r w:rsidR="00274812">
        <w:rPr>
          <w:sz w:val="22"/>
        </w:rPr>
        <w:t>I</w:t>
      </w:r>
      <w:r w:rsidR="0037530A">
        <w:rPr>
          <w:sz w:val="22"/>
        </w:rPr>
        <w:t>I</w:t>
      </w:r>
      <w:r w:rsidR="00342674">
        <w:rPr>
          <w:sz w:val="22"/>
        </w:rPr>
        <w:t>, Q</w:t>
      </w:r>
      <w:r w:rsidR="0037530A">
        <w:rPr>
          <w:sz w:val="22"/>
        </w:rPr>
        <w:t>uestion</w:t>
      </w:r>
      <w:r w:rsidR="008C5285">
        <w:rPr>
          <w:sz w:val="22"/>
        </w:rPr>
        <w:t xml:space="preserve"> </w:t>
      </w:r>
      <w:r w:rsidR="00342674">
        <w:rPr>
          <w:sz w:val="22"/>
        </w:rPr>
        <w:t>#1)</w:t>
      </w:r>
      <w:r w:rsidR="00306E19">
        <w:rPr>
          <w:sz w:val="22"/>
        </w:rPr>
        <w:t xml:space="preserve"> and/or the rate of change for </w:t>
      </w:r>
      <w:r w:rsidR="00A836F6">
        <w:rPr>
          <w:sz w:val="22"/>
        </w:rPr>
        <w:t xml:space="preserve">typical bakery </w:t>
      </w:r>
      <w:r w:rsidR="00306E19">
        <w:rPr>
          <w:sz w:val="22"/>
        </w:rPr>
        <w:t>company revenues and/or profits (see Part II, Question #5)</w:t>
      </w:r>
      <w:r w:rsidR="00342674">
        <w:rPr>
          <w:sz w:val="22"/>
        </w:rPr>
        <w:t>.</w:t>
      </w:r>
    </w:p>
    <w:p w:rsidR="002E726D" w:rsidRPr="00ED193C" w:rsidRDefault="002E726D" w:rsidP="00647A8C">
      <w:pPr>
        <w:ind w:left="720" w:hanging="720"/>
        <w:rPr>
          <w:sz w:val="12"/>
          <w:szCs w:val="12"/>
        </w:rPr>
      </w:pPr>
    </w:p>
    <w:p w:rsidR="00506B30" w:rsidRDefault="00306E19" w:rsidP="00306E19">
      <w:pPr>
        <w:rPr>
          <w:sz w:val="22"/>
        </w:rPr>
      </w:pPr>
      <w:r>
        <w:rPr>
          <w:sz w:val="22"/>
        </w:rPr>
        <w:t>3</w:t>
      </w:r>
      <w:r w:rsidR="00342674">
        <w:rPr>
          <w:sz w:val="22"/>
        </w:rPr>
        <w:t>.</w:t>
      </w:r>
      <w:r w:rsidR="00342674">
        <w:rPr>
          <w:sz w:val="22"/>
        </w:rPr>
        <w:tab/>
      </w:r>
      <w:r w:rsidR="003F2352">
        <w:rPr>
          <w:sz w:val="22"/>
        </w:rPr>
        <w:t>Who</w:t>
      </w:r>
      <w:r>
        <w:rPr>
          <w:sz w:val="22"/>
        </w:rPr>
        <w:t xml:space="preserve"> are </w:t>
      </w:r>
      <w:r w:rsidR="001023D5">
        <w:rPr>
          <w:sz w:val="22"/>
        </w:rPr>
        <w:t>Morning Glory</w:t>
      </w:r>
      <w:r>
        <w:rPr>
          <w:sz w:val="22"/>
        </w:rPr>
        <w:t>’</w:t>
      </w:r>
      <w:r w:rsidR="00FD14BB">
        <w:rPr>
          <w:sz w:val="22"/>
        </w:rPr>
        <w:t>s leading competitors</w:t>
      </w:r>
      <w:r w:rsidR="00506B30">
        <w:rPr>
          <w:sz w:val="22"/>
        </w:rPr>
        <w:t xml:space="preserve"> (e.g. bakeries in Rochester, MN and nationally)?</w:t>
      </w:r>
      <w:r w:rsidR="00506B30">
        <w:rPr>
          <w:sz w:val="22"/>
        </w:rPr>
        <w:tab/>
      </w:r>
      <w:r>
        <w:rPr>
          <w:b/>
          <w:sz w:val="22"/>
        </w:rPr>
        <w:t xml:space="preserve">How do financial </w:t>
      </w:r>
      <w:r w:rsidR="00767FFD">
        <w:rPr>
          <w:b/>
          <w:sz w:val="22"/>
        </w:rPr>
        <w:t xml:space="preserve">revenue </w:t>
      </w:r>
      <w:r>
        <w:rPr>
          <w:b/>
          <w:sz w:val="22"/>
        </w:rPr>
        <w:t xml:space="preserve">statistics for </w:t>
      </w:r>
      <w:r w:rsidR="001023D5">
        <w:rPr>
          <w:b/>
          <w:sz w:val="22"/>
        </w:rPr>
        <w:t>Morning Glory</w:t>
      </w:r>
      <w:r>
        <w:rPr>
          <w:b/>
          <w:sz w:val="22"/>
        </w:rPr>
        <w:t xml:space="preserve"> compare to </w:t>
      </w:r>
      <w:r w:rsidR="00A836F6">
        <w:rPr>
          <w:b/>
          <w:sz w:val="22"/>
        </w:rPr>
        <w:t xml:space="preserve">its </w:t>
      </w:r>
      <w:r>
        <w:rPr>
          <w:b/>
          <w:sz w:val="22"/>
        </w:rPr>
        <w:t>competitors?</w:t>
      </w:r>
      <w:r>
        <w:rPr>
          <w:sz w:val="22"/>
        </w:rPr>
        <w:t xml:space="preserve">  </w:t>
      </w:r>
    </w:p>
    <w:p w:rsidR="00342674" w:rsidRDefault="00306E19" w:rsidP="00767FFD">
      <w:pPr>
        <w:ind w:firstLine="720"/>
        <w:rPr>
          <w:sz w:val="22"/>
        </w:rPr>
      </w:pPr>
      <w:r>
        <w:rPr>
          <w:sz w:val="22"/>
        </w:rPr>
        <w:t xml:space="preserve">How </w:t>
      </w:r>
      <w:r w:rsidR="00AA010C">
        <w:rPr>
          <w:sz w:val="22"/>
        </w:rPr>
        <w:t xml:space="preserve">do wages compare?  How </w:t>
      </w:r>
      <w:r>
        <w:rPr>
          <w:sz w:val="22"/>
        </w:rPr>
        <w:t>is this relevant</w:t>
      </w:r>
      <w:r w:rsidR="00506B30">
        <w:rPr>
          <w:sz w:val="22"/>
        </w:rPr>
        <w:t xml:space="preserve"> </w:t>
      </w:r>
      <w:r>
        <w:rPr>
          <w:sz w:val="22"/>
        </w:rPr>
        <w:t>for bargaining?</w:t>
      </w:r>
      <w:r w:rsidR="00342674">
        <w:rPr>
          <w:sz w:val="22"/>
        </w:rPr>
        <w:t xml:space="preserve"> </w:t>
      </w:r>
    </w:p>
    <w:p w:rsidR="002E726D" w:rsidRPr="00ED193C" w:rsidRDefault="002E726D" w:rsidP="001B74A3">
      <w:pPr>
        <w:rPr>
          <w:sz w:val="12"/>
          <w:szCs w:val="12"/>
        </w:rPr>
      </w:pPr>
    </w:p>
    <w:p w:rsidR="00C4038F" w:rsidRDefault="001B74A3" w:rsidP="001B74A3">
      <w:pPr>
        <w:rPr>
          <w:b/>
          <w:sz w:val="22"/>
        </w:rPr>
      </w:pPr>
      <w:r>
        <w:rPr>
          <w:sz w:val="22"/>
        </w:rPr>
        <w:t>4.</w:t>
      </w:r>
      <w:r>
        <w:rPr>
          <w:sz w:val="22"/>
        </w:rPr>
        <w:tab/>
      </w:r>
      <w:r w:rsidR="00871822">
        <w:rPr>
          <w:sz w:val="22"/>
        </w:rPr>
        <w:t xml:space="preserve">How do </w:t>
      </w:r>
      <w:r w:rsidR="00072F51">
        <w:rPr>
          <w:sz w:val="22"/>
        </w:rPr>
        <w:t>“</w:t>
      </w:r>
      <w:r w:rsidR="00C4038F">
        <w:rPr>
          <w:i/>
          <w:sz w:val="22"/>
        </w:rPr>
        <w:t>paid time off</w:t>
      </w:r>
      <w:r w:rsidR="00072F51">
        <w:rPr>
          <w:i/>
          <w:sz w:val="22"/>
        </w:rPr>
        <w:t>”</w:t>
      </w:r>
      <w:r w:rsidR="00C4038F">
        <w:rPr>
          <w:i/>
          <w:sz w:val="22"/>
        </w:rPr>
        <w:t xml:space="preserve"> </w:t>
      </w:r>
      <w:r w:rsidR="00871822" w:rsidRPr="001B74A3">
        <w:rPr>
          <w:i/>
          <w:sz w:val="22"/>
        </w:rPr>
        <w:t>benefit levels</w:t>
      </w:r>
      <w:r w:rsidR="00871822">
        <w:rPr>
          <w:sz w:val="22"/>
        </w:rPr>
        <w:t xml:space="preserve"> and </w:t>
      </w:r>
      <w:r w:rsidR="00871822" w:rsidRPr="001B74A3">
        <w:rPr>
          <w:i/>
          <w:sz w:val="22"/>
        </w:rPr>
        <w:t xml:space="preserve">eligibility for specific </w:t>
      </w:r>
      <w:r w:rsidR="00072F51">
        <w:rPr>
          <w:i/>
          <w:sz w:val="22"/>
        </w:rPr>
        <w:t>“</w:t>
      </w:r>
      <w:r w:rsidR="00C4038F">
        <w:rPr>
          <w:i/>
          <w:sz w:val="22"/>
        </w:rPr>
        <w:t>paid time off</w:t>
      </w:r>
      <w:r w:rsidR="00072F51">
        <w:rPr>
          <w:i/>
          <w:sz w:val="22"/>
        </w:rPr>
        <w:t>”</w:t>
      </w:r>
      <w:r w:rsidR="00C4038F">
        <w:rPr>
          <w:i/>
          <w:sz w:val="22"/>
        </w:rPr>
        <w:t xml:space="preserve"> </w:t>
      </w:r>
      <w:r w:rsidR="00871822" w:rsidRPr="001B74A3">
        <w:rPr>
          <w:i/>
          <w:sz w:val="22"/>
        </w:rPr>
        <w:t>benefits</w:t>
      </w:r>
      <w:r w:rsidR="00726114">
        <w:rPr>
          <w:i/>
          <w:sz w:val="22"/>
        </w:rPr>
        <w:t xml:space="preserve"> in this</w:t>
      </w:r>
      <w:r w:rsidR="00871822">
        <w:rPr>
          <w:b/>
          <w:sz w:val="22"/>
        </w:rPr>
        <w:t xml:space="preserve"> </w:t>
      </w:r>
    </w:p>
    <w:p w:rsidR="00871822" w:rsidRDefault="00C4038F" w:rsidP="00407E4A">
      <w:pPr>
        <w:ind w:left="720" w:hanging="720"/>
        <w:rPr>
          <w:sz w:val="22"/>
        </w:rPr>
      </w:pPr>
      <w:r>
        <w:rPr>
          <w:b/>
          <w:sz w:val="22"/>
        </w:rPr>
        <w:tab/>
      </w:r>
      <w:r w:rsidR="00726114">
        <w:rPr>
          <w:sz w:val="22"/>
        </w:rPr>
        <w:t xml:space="preserve">contract </w:t>
      </w:r>
      <w:r w:rsidR="00871822">
        <w:rPr>
          <w:sz w:val="22"/>
        </w:rPr>
        <w:t>compare to industry</w:t>
      </w:r>
      <w:r w:rsidR="00871822">
        <w:rPr>
          <w:b/>
          <w:sz w:val="22"/>
        </w:rPr>
        <w:t xml:space="preserve"> </w:t>
      </w:r>
      <w:r w:rsidR="00871822">
        <w:rPr>
          <w:sz w:val="22"/>
        </w:rPr>
        <w:t>or</w:t>
      </w:r>
      <w:r w:rsidR="00871822">
        <w:rPr>
          <w:b/>
          <w:sz w:val="22"/>
        </w:rPr>
        <w:t xml:space="preserve"> </w:t>
      </w:r>
      <w:r w:rsidR="00871822">
        <w:rPr>
          <w:sz w:val="22"/>
        </w:rPr>
        <w:t>general patterns</w:t>
      </w:r>
      <w:r w:rsidR="001B74A3">
        <w:rPr>
          <w:sz w:val="22"/>
        </w:rPr>
        <w:t>?</w:t>
      </w:r>
      <w:r w:rsidR="00767FFD">
        <w:rPr>
          <w:sz w:val="22"/>
        </w:rPr>
        <w:t xml:space="preserve"> [</w:t>
      </w:r>
      <w:r w:rsidR="00871822">
        <w:rPr>
          <w:sz w:val="22"/>
        </w:rPr>
        <w:t xml:space="preserve">HINT: see </w:t>
      </w:r>
      <w:r w:rsidR="00871822">
        <w:rPr>
          <w:i/>
          <w:sz w:val="22"/>
        </w:rPr>
        <w:t>Monthly Labor Review</w:t>
      </w:r>
      <w:r w:rsidR="00407E4A">
        <w:rPr>
          <w:i/>
          <w:sz w:val="22"/>
        </w:rPr>
        <w:t xml:space="preserve">, </w:t>
      </w:r>
      <w:r w:rsidR="00767FFD">
        <w:rPr>
          <w:i/>
          <w:sz w:val="22"/>
        </w:rPr>
        <w:t xml:space="preserve">Employer Bargaining Objectives, 2015 edition, </w:t>
      </w:r>
      <w:r w:rsidR="00767FFD">
        <w:rPr>
          <w:sz w:val="22"/>
        </w:rPr>
        <w:t>Justin Held’s article, “Benefit Trends” (</w:t>
      </w:r>
      <w:r w:rsidR="00767FFD">
        <w:rPr>
          <w:i/>
          <w:sz w:val="22"/>
        </w:rPr>
        <w:t xml:space="preserve">Benefits </w:t>
      </w:r>
      <w:r w:rsidR="00767FFD" w:rsidRPr="00767FFD">
        <w:rPr>
          <w:i/>
          <w:sz w:val="22"/>
        </w:rPr>
        <w:t>Magazine</w:t>
      </w:r>
      <w:r w:rsidR="00767FFD">
        <w:rPr>
          <w:i/>
          <w:sz w:val="22"/>
        </w:rPr>
        <w:t xml:space="preserve">, </w:t>
      </w:r>
      <w:r w:rsidR="00767FFD">
        <w:rPr>
          <w:sz w:val="22"/>
        </w:rPr>
        <w:t xml:space="preserve">May, 2019)  </w:t>
      </w:r>
      <w:r w:rsidR="00871822" w:rsidRPr="00767FFD">
        <w:rPr>
          <w:sz w:val="22"/>
        </w:rPr>
        <w:t>and</w:t>
      </w:r>
      <w:r w:rsidR="00871822">
        <w:rPr>
          <w:sz w:val="22"/>
        </w:rPr>
        <w:t>/or</w:t>
      </w:r>
      <w:r w:rsidR="00407E4A">
        <w:rPr>
          <w:sz w:val="22"/>
        </w:rPr>
        <w:t xml:space="preserve"> the </w:t>
      </w:r>
      <w:r w:rsidR="00306E19">
        <w:rPr>
          <w:sz w:val="22"/>
        </w:rPr>
        <w:t xml:space="preserve">older </w:t>
      </w:r>
      <w:r w:rsidR="00407E4A">
        <w:rPr>
          <w:sz w:val="22"/>
        </w:rPr>
        <w:t>book</w:t>
      </w:r>
      <w:r w:rsidR="00306E19">
        <w:rPr>
          <w:sz w:val="22"/>
        </w:rPr>
        <w:t>,</w:t>
      </w:r>
      <w:r w:rsidR="00871822">
        <w:rPr>
          <w:sz w:val="22"/>
        </w:rPr>
        <w:t xml:space="preserve"> </w:t>
      </w:r>
      <w:r w:rsidR="00871822">
        <w:rPr>
          <w:i/>
          <w:sz w:val="22"/>
        </w:rPr>
        <w:t>Basic Patterns in Union Contracts</w:t>
      </w:r>
      <w:r w:rsidR="00767FFD">
        <w:rPr>
          <w:sz w:val="22"/>
        </w:rPr>
        <w:t>]</w:t>
      </w:r>
      <w:r w:rsidR="00871822">
        <w:rPr>
          <w:sz w:val="22"/>
        </w:rPr>
        <w:t xml:space="preserve">. </w:t>
      </w:r>
    </w:p>
    <w:p w:rsidR="00306E19" w:rsidRPr="00ED193C" w:rsidRDefault="00306E19" w:rsidP="00647A8C">
      <w:pPr>
        <w:ind w:left="720" w:hanging="720"/>
        <w:rPr>
          <w:sz w:val="12"/>
          <w:szCs w:val="12"/>
        </w:rPr>
      </w:pPr>
    </w:p>
    <w:p w:rsidR="00647A8C" w:rsidRDefault="009C7558" w:rsidP="00647A8C">
      <w:pPr>
        <w:ind w:left="720" w:hanging="720"/>
        <w:rPr>
          <w:sz w:val="22"/>
        </w:rPr>
      </w:pPr>
      <w:r>
        <w:rPr>
          <w:sz w:val="22"/>
        </w:rPr>
        <w:t>5.</w:t>
      </w:r>
      <w:r>
        <w:rPr>
          <w:sz w:val="22"/>
        </w:rPr>
        <w:tab/>
      </w:r>
      <w:r w:rsidR="00A836F6">
        <w:rPr>
          <w:sz w:val="22"/>
        </w:rPr>
        <w:t>Are</w:t>
      </w:r>
      <w:r w:rsidR="00FD14BB">
        <w:rPr>
          <w:sz w:val="22"/>
        </w:rPr>
        <w:t xml:space="preserve"> </w:t>
      </w:r>
      <w:r w:rsidR="00A836F6">
        <w:rPr>
          <w:sz w:val="22"/>
        </w:rPr>
        <w:t xml:space="preserve">any of </w:t>
      </w:r>
      <w:r w:rsidR="001023D5">
        <w:rPr>
          <w:sz w:val="22"/>
        </w:rPr>
        <w:t>Morning Glory</w:t>
      </w:r>
      <w:r w:rsidR="00A836F6">
        <w:rPr>
          <w:sz w:val="22"/>
        </w:rPr>
        <w:t>’s regional competitors</w:t>
      </w:r>
      <w:r w:rsidR="00FD14BB">
        <w:rPr>
          <w:sz w:val="22"/>
        </w:rPr>
        <w:t xml:space="preserve"> </w:t>
      </w:r>
      <w:r w:rsidR="00A836F6">
        <w:rPr>
          <w:sz w:val="22"/>
        </w:rPr>
        <w:t xml:space="preserve">unionized by </w:t>
      </w:r>
      <w:r w:rsidR="00EE4702" w:rsidRPr="00A836F6">
        <w:rPr>
          <w:i/>
          <w:sz w:val="22"/>
        </w:rPr>
        <w:t>other</w:t>
      </w:r>
      <w:r w:rsidR="00EE4702">
        <w:rPr>
          <w:sz w:val="22"/>
        </w:rPr>
        <w:t xml:space="preserve"> unions (e.g., Bakery,</w:t>
      </w:r>
      <w:r w:rsidR="00FD14BB">
        <w:rPr>
          <w:sz w:val="22"/>
        </w:rPr>
        <w:t xml:space="preserve"> Confectionary</w:t>
      </w:r>
      <w:r w:rsidR="00EE4702">
        <w:rPr>
          <w:sz w:val="22"/>
        </w:rPr>
        <w:t>, and Tobacco</w:t>
      </w:r>
      <w:r w:rsidR="00FD14BB">
        <w:rPr>
          <w:sz w:val="22"/>
        </w:rPr>
        <w:t xml:space="preserve"> Workers</w:t>
      </w:r>
      <w:r w:rsidR="00EE4702">
        <w:rPr>
          <w:sz w:val="22"/>
        </w:rPr>
        <w:t xml:space="preserve"> and Grain Millers</w:t>
      </w:r>
      <w:r w:rsidR="007F5DEF">
        <w:rPr>
          <w:sz w:val="22"/>
        </w:rPr>
        <w:t>; Service Employees International Union</w:t>
      </w:r>
      <w:r w:rsidR="00FD14BB">
        <w:rPr>
          <w:sz w:val="22"/>
        </w:rPr>
        <w:t>)</w:t>
      </w:r>
      <w:r w:rsidR="00A836F6">
        <w:rPr>
          <w:sz w:val="22"/>
        </w:rPr>
        <w:t>?</w:t>
      </w:r>
      <w:r w:rsidR="00FD14BB">
        <w:rPr>
          <w:sz w:val="22"/>
        </w:rPr>
        <w:t xml:space="preserve"> How do their wages compare to the wages paid to the </w:t>
      </w:r>
      <w:r w:rsidR="00A836F6">
        <w:rPr>
          <w:sz w:val="22"/>
        </w:rPr>
        <w:t>employee</w:t>
      </w:r>
      <w:r w:rsidR="00FD14BB">
        <w:rPr>
          <w:sz w:val="22"/>
        </w:rPr>
        <w:t xml:space="preserve">s working for </w:t>
      </w:r>
      <w:r w:rsidR="001023D5">
        <w:rPr>
          <w:sz w:val="22"/>
        </w:rPr>
        <w:t>Morning Glory</w:t>
      </w:r>
      <w:r w:rsidR="00FD14BB">
        <w:rPr>
          <w:sz w:val="22"/>
        </w:rPr>
        <w:t>?</w:t>
      </w:r>
    </w:p>
    <w:p w:rsidR="002E726D" w:rsidRPr="00ED193C" w:rsidRDefault="002E726D" w:rsidP="00647A8C">
      <w:pPr>
        <w:ind w:left="720" w:hanging="720"/>
        <w:rPr>
          <w:sz w:val="12"/>
          <w:szCs w:val="12"/>
        </w:rPr>
      </w:pPr>
    </w:p>
    <w:p w:rsidR="00C4038F" w:rsidRDefault="00647A8C" w:rsidP="00647A8C">
      <w:pPr>
        <w:ind w:left="720" w:hanging="720"/>
        <w:rPr>
          <w:sz w:val="22"/>
        </w:rPr>
      </w:pPr>
      <w:r>
        <w:rPr>
          <w:sz w:val="22"/>
        </w:rPr>
        <w:t>6.</w:t>
      </w:r>
      <w:r>
        <w:rPr>
          <w:sz w:val="22"/>
        </w:rPr>
        <w:tab/>
      </w:r>
      <w:r w:rsidR="00FD14BB">
        <w:rPr>
          <w:sz w:val="22"/>
        </w:rPr>
        <w:t xml:space="preserve">Examine </w:t>
      </w:r>
      <w:r w:rsidR="00FD14BB" w:rsidRPr="00E3550D">
        <w:rPr>
          <w:b/>
          <w:sz w:val="22"/>
        </w:rPr>
        <w:t>wages</w:t>
      </w:r>
      <w:r w:rsidR="00FD14BB">
        <w:rPr>
          <w:sz w:val="22"/>
        </w:rPr>
        <w:t xml:space="preserve"> in </w:t>
      </w:r>
      <w:r w:rsidR="00E3550D">
        <w:rPr>
          <w:sz w:val="22"/>
        </w:rPr>
        <w:t>at least two</w:t>
      </w:r>
      <w:r w:rsidR="00FD14BB">
        <w:rPr>
          <w:sz w:val="22"/>
        </w:rPr>
        <w:t xml:space="preserve"> different (non-</w:t>
      </w:r>
      <w:r w:rsidR="001023D5">
        <w:rPr>
          <w:sz w:val="22"/>
        </w:rPr>
        <w:t>Morning Glory</w:t>
      </w:r>
      <w:r w:rsidR="00FD14BB">
        <w:rPr>
          <w:sz w:val="22"/>
        </w:rPr>
        <w:t xml:space="preserve">) </w:t>
      </w:r>
      <w:r w:rsidR="00A836F6">
        <w:rPr>
          <w:sz w:val="22"/>
        </w:rPr>
        <w:t>UFCW</w:t>
      </w:r>
      <w:r w:rsidR="00FD14BB">
        <w:rPr>
          <w:sz w:val="22"/>
        </w:rPr>
        <w:t xml:space="preserve"> contracts.  </w:t>
      </w:r>
      <w:r>
        <w:rPr>
          <w:sz w:val="22"/>
        </w:rPr>
        <w:t xml:space="preserve">What are </w:t>
      </w:r>
      <w:r w:rsidR="00A836F6">
        <w:rPr>
          <w:sz w:val="22"/>
        </w:rPr>
        <w:t>UFCW members</w:t>
      </w:r>
      <w:r w:rsidR="00FD14BB">
        <w:rPr>
          <w:b/>
          <w:sz w:val="22"/>
        </w:rPr>
        <w:t xml:space="preserve"> </w:t>
      </w:r>
      <w:r w:rsidR="00C4038F">
        <w:rPr>
          <w:sz w:val="22"/>
        </w:rPr>
        <w:t>making for wages</w:t>
      </w:r>
      <w:r w:rsidR="00E3550D">
        <w:rPr>
          <w:sz w:val="22"/>
        </w:rPr>
        <w:t xml:space="preserve"> in those contracts</w:t>
      </w:r>
      <w:r w:rsidR="00C4038F">
        <w:rPr>
          <w:sz w:val="22"/>
        </w:rPr>
        <w:t>?</w:t>
      </w:r>
      <w:r w:rsidR="00FD14BB">
        <w:rPr>
          <w:sz w:val="22"/>
        </w:rPr>
        <w:t xml:space="preserve"> How do </w:t>
      </w:r>
      <w:r w:rsidR="001023D5">
        <w:rPr>
          <w:sz w:val="22"/>
        </w:rPr>
        <w:t>Morning Glory</w:t>
      </w:r>
      <w:r w:rsidR="00FD14BB">
        <w:rPr>
          <w:sz w:val="22"/>
        </w:rPr>
        <w:t xml:space="preserve"> wages compare?</w:t>
      </w:r>
      <w:r w:rsidR="00F43E96">
        <w:rPr>
          <w:sz w:val="22"/>
        </w:rPr>
        <w:t xml:space="preserve">  Feel free to make a chart.</w:t>
      </w:r>
    </w:p>
    <w:p w:rsidR="0065098F" w:rsidRPr="00ED193C" w:rsidRDefault="0065098F" w:rsidP="00647A8C">
      <w:pPr>
        <w:ind w:left="720" w:hanging="720"/>
        <w:rPr>
          <w:sz w:val="12"/>
          <w:szCs w:val="12"/>
        </w:rPr>
      </w:pPr>
    </w:p>
    <w:p w:rsidR="0023728E" w:rsidRDefault="00C4038F" w:rsidP="00647A8C">
      <w:pPr>
        <w:ind w:left="720" w:hanging="720"/>
        <w:rPr>
          <w:sz w:val="22"/>
        </w:rPr>
      </w:pPr>
      <w:r>
        <w:rPr>
          <w:sz w:val="22"/>
        </w:rPr>
        <w:t>7.</w:t>
      </w:r>
      <w:r>
        <w:rPr>
          <w:sz w:val="22"/>
        </w:rPr>
        <w:tab/>
      </w:r>
      <w:r w:rsidR="00BF198E">
        <w:rPr>
          <w:sz w:val="22"/>
        </w:rPr>
        <w:t>Ex</w:t>
      </w:r>
      <w:r w:rsidR="00E3550D">
        <w:rPr>
          <w:sz w:val="22"/>
        </w:rPr>
        <w:t xml:space="preserve">amine </w:t>
      </w:r>
      <w:r w:rsidR="00E3550D" w:rsidRPr="00E3550D">
        <w:rPr>
          <w:b/>
          <w:sz w:val="22"/>
        </w:rPr>
        <w:t>benefits</w:t>
      </w:r>
      <w:r w:rsidR="00E3550D">
        <w:rPr>
          <w:sz w:val="22"/>
        </w:rPr>
        <w:t xml:space="preserve"> in at least two</w:t>
      </w:r>
      <w:r w:rsidR="00BF198E">
        <w:rPr>
          <w:sz w:val="22"/>
        </w:rPr>
        <w:t xml:space="preserve"> different (non-</w:t>
      </w:r>
      <w:r w:rsidR="001023D5">
        <w:rPr>
          <w:sz w:val="22"/>
        </w:rPr>
        <w:t>Morning Glory</w:t>
      </w:r>
      <w:r w:rsidR="00BF198E">
        <w:rPr>
          <w:sz w:val="22"/>
        </w:rPr>
        <w:t xml:space="preserve">) </w:t>
      </w:r>
      <w:r w:rsidR="00A836F6">
        <w:rPr>
          <w:sz w:val="22"/>
        </w:rPr>
        <w:t xml:space="preserve">bakery </w:t>
      </w:r>
      <w:r w:rsidR="00BF198E">
        <w:rPr>
          <w:sz w:val="22"/>
        </w:rPr>
        <w:t xml:space="preserve">contracts.  </w:t>
      </w:r>
      <w:r w:rsidR="0023728E">
        <w:rPr>
          <w:sz w:val="22"/>
        </w:rPr>
        <w:t xml:space="preserve">What are </w:t>
      </w:r>
      <w:r w:rsidR="00A836F6">
        <w:rPr>
          <w:sz w:val="22"/>
        </w:rPr>
        <w:t>union member</w:t>
      </w:r>
      <w:r w:rsidR="00FD14BB" w:rsidRPr="00BF198E">
        <w:rPr>
          <w:sz w:val="22"/>
        </w:rPr>
        <w:t>s</w:t>
      </w:r>
      <w:r w:rsidR="00FD14BB">
        <w:rPr>
          <w:b/>
          <w:sz w:val="22"/>
        </w:rPr>
        <w:t xml:space="preserve"> </w:t>
      </w:r>
      <w:r w:rsidR="00BF198E">
        <w:rPr>
          <w:sz w:val="22"/>
        </w:rPr>
        <w:t>receiv</w:t>
      </w:r>
      <w:r w:rsidR="0023728E">
        <w:rPr>
          <w:sz w:val="22"/>
        </w:rPr>
        <w:t xml:space="preserve">ing for at least </w:t>
      </w:r>
      <w:r w:rsidR="0023728E" w:rsidRPr="00F61A3E">
        <w:rPr>
          <w:i/>
          <w:sz w:val="22"/>
        </w:rPr>
        <w:t>five types of benefits</w:t>
      </w:r>
      <w:r w:rsidR="0023728E">
        <w:rPr>
          <w:sz w:val="22"/>
        </w:rPr>
        <w:t>?</w:t>
      </w:r>
      <w:r w:rsidR="00211070">
        <w:rPr>
          <w:sz w:val="22"/>
        </w:rPr>
        <w:t xml:space="preserve"> Use different benefits than the “paid time off” benefits identified in question #4 – look at the</w:t>
      </w:r>
      <w:r w:rsidR="00A836F6">
        <w:rPr>
          <w:sz w:val="22"/>
        </w:rPr>
        <w:t>ir</w:t>
      </w:r>
      <w:r w:rsidR="00211070">
        <w:rPr>
          <w:sz w:val="22"/>
        </w:rPr>
        <w:t xml:space="preserve"> current contract</w:t>
      </w:r>
      <w:r w:rsidR="00A836F6">
        <w:rPr>
          <w:sz w:val="22"/>
        </w:rPr>
        <w:t>s</w:t>
      </w:r>
      <w:r w:rsidR="00211070">
        <w:rPr>
          <w:sz w:val="22"/>
        </w:rPr>
        <w:t xml:space="preserve"> to identify some benefits.</w:t>
      </w:r>
    </w:p>
    <w:p w:rsidR="002E726D" w:rsidRPr="00ED193C" w:rsidRDefault="002E726D" w:rsidP="00647A8C">
      <w:pPr>
        <w:ind w:left="720" w:hanging="720"/>
        <w:rPr>
          <w:sz w:val="12"/>
          <w:szCs w:val="12"/>
        </w:rPr>
      </w:pPr>
    </w:p>
    <w:p w:rsidR="00647A8C" w:rsidRDefault="0023728E" w:rsidP="00647A8C">
      <w:pPr>
        <w:ind w:left="720" w:hanging="720"/>
        <w:rPr>
          <w:sz w:val="22"/>
        </w:rPr>
      </w:pPr>
      <w:r>
        <w:rPr>
          <w:sz w:val="22"/>
        </w:rPr>
        <w:t>8.</w:t>
      </w:r>
      <w:r>
        <w:rPr>
          <w:sz w:val="22"/>
        </w:rPr>
        <w:tab/>
      </w:r>
      <w:r w:rsidR="00BF198E">
        <w:rPr>
          <w:i/>
          <w:sz w:val="22"/>
        </w:rPr>
        <w:t xml:space="preserve">Geographic Analysis. </w:t>
      </w:r>
      <w:r w:rsidR="00E3550D">
        <w:rPr>
          <w:sz w:val="22"/>
        </w:rPr>
        <w:t>What are av</w:t>
      </w:r>
      <w:r w:rsidR="00C73243">
        <w:rPr>
          <w:sz w:val="22"/>
        </w:rPr>
        <w:t>g. union &amp;</w:t>
      </w:r>
      <w:r w:rsidR="00BF198E">
        <w:rPr>
          <w:sz w:val="22"/>
        </w:rPr>
        <w:t xml:space="preserve"> non-union wages in the U.S. and</w:t>
      </w:r>
      <w:r w:rsidR="00A836F6">
        <w:rPr>
          <w:sz w:val="22"/>
        </w:rPr>
        <w:t xml:space="preserve"> Minnesota</w:t>
      </w:r>
      <w:r w:rsidR="00C75EB8">
        <w:rPr>
          <w:sz w:val="22"/>
        </w:rPr>
        <w:t>?</w:t>
      </w:r>
      <w:r w:rsidR="00E3550D">
        <w:rPr>
          <w:sz w:val="22"/>
        </w:rPr>
        <w:t xml:space="preserve">  How do wages </w:t>
      </w:r>
      <w:r w:rsidR="00BF198E">
        <w:rPr>
          <w:sz w:val="22"/>
        </w:rPr>
        <w:t xml:space="preserve">in the current </w:t>
      </w:r>
      <w:r w:rsidR="001023D5">
        <w:rPr>
          <w:sz w:val="22"/>
        </w:rPr>
        <w:t>Morning Glory</w:t>
      </w:r>
      <w:r w:rsidR="00BF198E">
        <w:rPr>
          <w:sz w:val="22"/>
        </w:rPr>
        <w:t xml:space="preserve"> contract compare to those averages?  </w:t>
      </w:r>
      <w:r w:rsidR="00647A8C">
        <w:rPr>
          <w:sz w:val="22"/>
        </w:rPr>
        <w:t xml:space="preserve"> </w:t>
      </w:r>
    </w:p>
    <w:p w:rsidR="002E726D" w:rsidRPr="00ED193C" w:rsidRDefault="002E726D" w:rsidP="00647A8C">
      <w:pPr>
        <w:rPr>
          <w:sz w:val="12"/>
          <w:szCs w:val="12"/>
        </w:rPr>
      </w:pPr>
    </w:p>
    <w:p w:rsidR="00776C9E" w:rsidRDefault="00776C9E" w:rsidP="00647A8C">
      <w:pPr>
        <w:rPr>
          <w:sz w:val="22"/>
        </w:rPr>
      </w:pPr>
      <w:r>
        <w:rPr>
          <w:sz w:val="22"/>
        </w:rPr>
        <w:t xml:space="preserve"> </w:t>
      </w:r>
    </w:p>
    <w:p w:rsidR="00D13F7F" w:rsidRDefault="00776C9E" w:rsidP="00647A8C">
      <w:pPr>
        <w:rPr>
          <w:sz w:val="22"/>
        </w:rPr>
      </w:pPr>
      <w:r>
        <w:rPr>
          <w:sz w:val="22"/>
        </w:rPr>
        <w:br w:type="page"/>
      </w:r>
      <w:r>
        <w:rPr>
          <w:sz w:val="22"/>
        </w:rPr>
        <w:lastRenderedPageBreak/>
        <w:t xml:space="preserve">  </w:t>
      </w:r>
      <w:r w:rsidR="00C4038F">
        <w:rPr>
          <w:sz w:val="22"/>
        </w:rPr>
        <w:t>9</w:t>
      </w:r>
      <w:r w:rsidR="00647A8C">
        <w:rPr>
          <w:sz w:val="22"/>
        </w:rPr>
        <w:t>.</w:t>
      </w:r>
      <w:r w:rsidR="00647A8C">
        <w:rPr>
          <w:sz w:val="22"/>
        </w:rPr>
        <w:tab/>
      </w:r>
      <w:r w:rsidR="00D13F7F">
        <w:rPr>
          <w:i/>
          <w:sz w:val="22"/>
        </w:rPr>
        <w:t>Baki</w:t>
      </w:r>
      <w:r w:rsidR="00C73243">
        <w:rPr>
          <w:i/>
          <w:sz w:val="22"/>
        </w:rPr>
        <w:t>ng</w:t>
      </w:r>
      <w:r w:rsidR="00D13F7F">
        <w:rPr>
          <w:i/>
          <w:sz w:val="22"/>
        </w:rPr>
        <w:t xml:space="preserve"> and “Food Manufacturing”</w:t>
      </w:r>
      <w:r w:rsidR="00C73243">
        <w:rPr>
          <w:i/>
          <w:sz w:val="22"/>
        </w:rPr>
        <w:t xml:space="preserve"> Industry Analysis.  </w:t>
      </w:r>
      <w:r w:rsidR="00647A8C">
        <w:rPr>
          <w:sz w:val="22"/>
        </w:rPr>
        <w:t>Wh</w:t>
      </w:r>
      <w:r w:rsidR="00211070">
        <w:rPr>
          <w:sz w:val="22"/>
        </w:rPr>
        <w:t xml:space="preserve">at </w:t>
      </w:r>
      <w:r w:rsidR="00BF198E">
        <w:rPr>
          <w:sz w:val="22"/>
        </w:rPr>
        <w:t xml:space="preserve">are the </w:t>
      </w:r>
      <w:r w:rsidR="00211070">
        <w:rPr>
          <w:sz w:val="22"/>
        </w:rPr>
        <w:t>wages &amp;</w:t>
      </w:r>
      <w:r w:rsidR="00647A8C">
        <w:rPr>
          <w:sz w:val="22"/>
        </w:rPr>
        <w:t xml:space="preserve"> benefits </w:t>
      </w:r>
      <w:r w:rsidR="00BF198E">
        <w:rPr>
          <w:sz w:val="22"/>
        </w:rPr>
        <w:t xml:space="preserve">in the </w:t>
      </w:r>
    </w:p>
    <w:p w:rsidR="00647A8C" w:rsidRDefault="00D13F7F" w:rsidP="00D13F7F">
      <w:pPr>
        <w:rPr>
          <w:b/>
          <w:sz w:val="22"/>
        </w:rPr>
      </w:pPr>
      <w:r>
        <w:rPr>
          <w:sz w:val="22"/>
        </w:rPr>
        <w:tab/>
      </w:r>
      <w:r w:rsidR="00046978">
        <w:rPr>
          <w:sz w:val="22"/>
        </w:rPr>
        <w:t>I</w:t>
      </w:r>
      <w:r w:rsidR="00BF198E">
        <w:rPr>
          <w:sz w:val="22"/>
        </w:rPr>
        <w:t>ndustry</w:t>
      </w:r>
      <w:r w:rsidR="00046978">
        <w:rPr>
          <w:sz w:val="22"/>
        </w:rPr>
        <w:t xml:space="preserve"> and/or among small bakeries</w:t>
      </w:r>
      <w:r w:rsidR="00BF198E">
        <w:rPr>
          <w:sz w:val="22"/>
        </w:rPr>
        <w:t>?  Report both union and nonunion statistics.</w:t>
      </w:r>
    </w:p>
    <w:p w:rsidR="002E726D" w:rsidRPr="00ED193C" w:rsidRDefault="002E726D" w:rsidP="006A4BD4">
      <w:pPr>
        <w:ind w:left="720" w:hanging="720"/>
        <w:rPr>
          <w:sz w:val="12"/>
          <w:szCs w:val="12"/>
        </w:rPr>
      </w:pPr>
    </w:p>
    <w:p w:rsidR="00D13F7F" w:rsidRDefault="00C4038F" w:rsidP="00D13F7F">
      <w:pPr>
        <w:rPr>
          <w:sz w:val="22"/>
        </w:rPr>
      </w:pPr>
      <w:r>
        <w:rPr>
          <w:sz w:val="22"/>
        </w:rPr>
        <w:t>10</w:t>
      </w:r>
      <w:r w:rsidR="009C7558">
        <w:rPr>
          <w:sz w:val="22"/>
        </w:rPr>
        <w:t>.</w:t>
      </w:r>
      <w:r w:rsidR="009C7558">
        <w:rPr>
          <w:sz w:val="22"/>
        </w:rPr>
        <w:tab/>
      </w:r>
      <w:r w:rsidR="00F61A3E">
        <w:rPr>
          <w:sz w:val="22"/>
        </w:rPr>
        <w:t>What are the various jobs covered by this contract?  Wh</w:t>
      </w:r>
      <w:r w:rsidR="00D13F7F">
        <w:rPr>
          <w:sz w:val="22"/>
        </w:rPr>
        <w:t xml:space="preserve">y do you think that the “Sales” delivery </w:t>
      </w:r>
    </w:p>
    <w:p w:rsidR="00B12294" w:rsidRDefault="00D13F7F" w:rsidP="00D13F7F">
      <w:pPr>
        <w:rPr>
          <w:sz w:val="22"/>
        </w:rPr>
      </w:pPr>
      <w:r>
        <w:rPr>
          <w:sz w:val="22"/>
        </w:rPr>
        <w:tab/>
        <w:t xml:space="preserve">drivers are in the UFCW and not the Teamsters?  What wages do Teamsters make? </w:t>
      </w:r>
      <w:r w:rsidR="00B12294">
        <w:rPr>
          <w:sz w:val="22"/>
        </w:rPr>
        <w:t xml:space="preserve"> If there is a</w:t>
      </w:r>
    </w:p>
    <w:p w:rsidR="00D13F7F" w:rsidRDefault="00B12294" w:rsidP="00D13F7F">
      <w:pPr>
        <w:rPr>
          <w:sz w:val="22"/>
        </w:rPr>
      </w:pPr>
      <w:r>
        <w:rPr>
          <w:sz w:val="22"/>
        </w:rPr>
        <w:tab/>
        <w:t>big pay difference, then how does that difference affect your bargaining goals or strategy?</w:t>
      </w:r>
      <w:r w:rsidR="00D13F7F">
        <w:rPr>
          <w:sz w:val="22"/>
        </w:rPr>
        <w:t xml:space="preserve"> </w:t>
      </w:r>
    </w:p>
    <w:p w:rsidR="002E726D" w:rsidRPr="00ED193C" w:rsidRDefault="002E726D" w:rsidP="006A4BD4">
      <w:pPr>
        <w:ind w:left="720" w:hanging="720"/>
        <w:rPr>
          <w:sz w:val="12"/>
          <w:szCs w:val="12"/>
        </w:rPr>
      </w:pPr>
    </w:p>
    <w:p w:rsidR="00CB4D56" w:rsidRDefault="00C4038F" w:rsidP="006A4BD4">
      <w:pPr>
        <w:ind w:left="720" w:hanging="720"/>
        <w:rPr>
          <w:sz w:val="22"/>
        </w:rPr>
      </w:pPr>
      <w:r>
        <w:rPr>
          <w:sz w:val="22"/>
        </w:rPr>
        <w:t>11</w:t>
      </w:r>
      <w:r w:rsidR="006A4BD4">
        <w:rPr>
          <w:sz w:val="22"/>
        </w:rPr>
        <w:t>.</w:t>
      </w:r>
      <w:r w:rsidR="006A4BD4">
        <w:rPr>
          <w:sz w:val="22"/>
        </w:rPr>
        <w:tab/>
      </w:r>
      <w:r w:rsidR="00D13F7F">
        <w:rPr>
          <w:sz w:val="22"/>
        </w:rPr>
        <w:t>What is a “two-tier” wage system?  What would it look like in Appendix A?</w:t>
      </w:r>
      <w:r w:rsidR="00F61A3E">
        <w:rPr>
          <w:sz w:val="22"/>
        </w:rPr>
        <w:t xml:space="preserve"> </w:t>
      </w:r>
      <w:r w:rsidR="00D13F7F">
        <w:rPr>
          <w:sz w:val="22"/>
        </w:rPr>
        <w:t xml:space="preserve"> What are the arguments for or against “two-tier” plans?</w:t>
      </w:r>
      <w:r w:rsidR="00F61A3E">
        <w:rPr>
          <w:sz w:val="22"/>
        </w:rPr>
        <w:t xml:space="preserve"> There’s more to this issue than, “this saves the company money.” Do some “</w:t>
      </w:r>
      <w:r w:rsidR="00046978">
        <w:rPr>
          <w:sz w:val="22"/>
        </w:rPr>
        <w:t>L</w:t>
      </w:r>
      <w:r w:rsidR="00F61A3E">
        <w:rPr>
          <w:sz w:val="22"/>
        </w:rPr>
        <w:t xml:space="preserve">ibrary research” to help you analyze </w:t>
      </w:r>
      <w:r w:rsidR="00EE4702">
        <w:rPr>
          <w:sz w:val="22"/>
        </w:rPr>
        <w:t xml:space="preserve">the implications of </w:t>
      </w:r>
      <w:r w:rsidR="00D13F7F">
        <w:rPr>
          <w:sz w:val="22"/>
        </w:rPr>
        <w:t xml:space="preserve">a </w:t>
      </w:r>
      <w:r w:rsidR="00F43E96">
        <w:rPr>
          <w:sz w:val="22"/>
        </w:rPr>
        <w:t xml:space="preserve">two-tier </w:t>
      </w:r>
      <w:r w:rsidR="00F61A3E">
        <w:rPr>
          <w:sz w:val="22"/>
        </w:rPr>
        <w:t xml:space="preserve">system. </w:t>
      </w:r>
      <w:r w:rsidR="00D13F7F">
        <w:rPr>
          <w:sz w:val="22"/>
        </w:rPr>
        <w:t xml:space="preserve"> </w:t>
      </w:r>
      <w:r w:rsidR="00F61A3E">
        <w:rPr>
          <w:sz w:val="22"/>
        </w:rPr>
        <w:t xml:space="preserve"> </w:t>
      </w:r>
    </w:p>
    <w:p w:rsidR="00CB4D56" w:rsidRPr="00ED193C" w:rsidRDefault="00CB4D56" w:rsidP="006A4BD4">
      <w:pPr>
        <w:ind w:left="720" w:hanging="720"/>
        <w:rPr>
          <w:sz w:val="12"/>
          <w:szCs w:val="12"/>
        </w:rPr>
      </w:pPr>
    </w:p>
    <w:p w:rsidR="006A4BD4" w:rsidRDefault="00CB4D56" w:rsidP="006A4BD4">
      <w:pPr>
        <w:ind w:left="720" w:hanging="720"/>
        <w:rPr>
          <w:sz w:val="22"/>
        </w:rPr>
      </w:pPr>
      <w:r>
        <w:rPr>
          <w:sz w:val="22"/>
        </w:rPr>
        <w:t>12.</w:t>
      </w:r>
      <w:r>
        <w:rPr>
          <w:sz w:val="22"/>
        </w:rPr>
        <w:tab/>
        <w:t>Pick ONE of the readings for Exam #1</w:t>
      </w:r>
      <w:r w:rsidR="00046978">
        <w:rPr>
          <w:sz w:val="22"/>
        </w:rPr>
        <w:t xml:space="preserve"> (other than the Held </w:t>
      </w:r>
      <w:r w:rsidR="00046978">
        <w:rPr>
          <w:i/>
          <w:sz w:val="22"/>
        </w:rPr>
        <w:t xml:space="preserve">Employee Benefits </w:t>
      </w:r>
      <w:r w:rsidR="00046978">
        <w:rPr>
          <w:sz w:val="22"/>
        </w:rPr>
        <w:t>article)</w:t>
      </w:r>
      <w:r>
        <w:rPr>
          <w:sz w:val="22"/>
        </w:rPr>
        <w:t>.  Summarize the reading. Relate the information from that reading to your upcoming negotiations.</w:t>
      </w:r>
      <w:r w:rsidR="00F61A3E">
        <w:rPr>
          <w:sz w:val="22"/>
        </w:rPr>
        <w:t xml:space="preserve">  </w:t>
      </w:r>
    </w:p>
    <w:p w:rsidR="00046978" w:rsidRDefault="00046978" w:rsidP="009C7558">
      <w:pPr>
        <w:rPr>
          <w:sz w:val="22"/>
        </w:rPr>
      </w:pPr>
    </w:p>
    <w:p w:rsidR="00046978" w:rsidRDefault="00046978">
      <w:pPr>
        <w:rPr>
          <w:b/>
          <w:sz w:val="28"/>
          <w:szCs w:val="28"/>
        </w:rPr>
      </w:pPr>
    </w:p>
    <w:p w:rsidR="00871822" w:rsidRPr="00C1697B" w:rsidRDefault="00046978">
      <w:pPr>
        <w:rPr>
          <w:b/>
          <w:sz w:val="28"/>
          <w:szCs w:val="28"/>
        </w:rPr>
      </w:pPr>
      <w:r>
        <w:rPr>
          <w:b/>
          <w:sz w:val="28"/>
          <w:szCs w:val="28"/>
        </w:rPr>
        <w:br w:type="page"/>
      </w:r>
      <w:r w:rsidR="00871822" w:rsidRPr="00C1697B">
        <w:rPr>
          <w:b/>
          <w:sz w:val="28"/>
          <w:szCs w:val="28"/>
        </w:rPr>
        <w:lastRenderedPageBreak/>
        <w:t xml:space="preserve">Second Assignment:  Complete </w:t>
      </w:r>
      <w:r w:rsidR="005244A7" w:rsidRPr="00C1697B">
        <w:rPr>
          <w:b/>
          <w:sz w:val="28"/>
          <w:szCs w:val="28"/>
        </w:rPr>
        <w:t xml:space="preserve">BOTH </w:t>
      </w:r>
      <w:r w:rsidR="00871822" w:rsidRPr="00C1697B">
        <w:rPr>
          <w:b/>
          <w:sz w:val="28"/>
          <w:szCs w:val="28"/>
        </w:rPr>
        <w:t>Part</w:t>
      </w:r>
      <w:r w:rsidR="005244A7" w:rsidRPr="00C1697B">
        <w:rPr>
          <w:b/>
          <w:sz w:val="28"/>
          <w:szCs w:val="28"/>
        </w:rPr>
        <w:t>s</w:t>
      </w:r>
      <w:r w:rsidR="00871822" w:rsidRPr="00C1697B">
        <w:rPr>
          <w:b/>
          <w:sz w:val="28"/>
          <w:szCs w:val="28"/>
        </w:rPr>
        <w:t xml:space="preserve"> IV</w:t>
      </w:r>
      <w:r w:rsidR="005244A7" w:rsidRPr="00C1697B">
        <w:rPr>
          <w:b/>
          <w:sz w:val="28"/>
          <w:szCs w:val="28"/>
        </w:rPr>
        <w:t xml:space="preserve"> &amp; V</w:t>
      </w:r>
      <w:r w:rsidR="00871822" w:rsidRPr="00C1697B">
        <w:rPr>
          <w:b/>
          <w:sz w:val="28"/>
          <w:szCs w:val="28"/>
        </w:rPr>
        <w:t>, below:</w:t>
      </w:r>
    </w:p>
    <w:p w:rsidR="00B12294" w:rsidRPr="00B12294" w:rsidRDefault="00B12294">
      <w:pPr>
        <w:rPr>
          <w:i/>
          <w:sz w:val="12"/>
          <w:szCs w:val="12"/>
        </w:rPr>
      </w:pPr>
    </w:p>
    <w:p w:rsidR="00871822" w:rsidRDefault="00871822">
      <w:pPr>
        <w:rPr>
          <w:i/>
          <w:sz w:val="22"/>
        </w:rPr>
      </w:pPr>
      <w:r>
        <w:rPr>
          <w:i/>
          <w:sz w:val="22"/>
        </w:rPr>
        <w:t>Part IV: Contract Language:</w:t>
      </w:r>
    </w:p>
    <w:p w:rsidR="00871822" w:rsidRPr="001F37EB" w:rsidRDefault="00871822">
      <w:pPr>
        <w:ind w:left="720"/>
        <w:rPr>
          <w:color w:val="FF0000"/>
          <w:sz w:val="22"/>
        </w:rPr>
      </w:pPr>
      <w:r>
        <w:rPr>
          <w:sz w:val="22"/>
        </w:rPr>
        <w:t xml:space="preserve">This is unlike any paper you have </w:t>
      </w:r>
      <w:r w:rsidR="00072F51">
        <w:rPr>
          <w:sz w:val="22"/>
        </w:rPr>
        <w:t xml:space="preserve">probably </w:t>
      </w:r>
      <w:r>
        <w:rPr>
          <w:sz w:val="22"/>
        </w:rPr>
        <w:t>ever written.  Your mission:  Analyze the existing labor contract looking for “poor contract language.”  Find places where the language is ambiguous or where an arbitrator would be likely to rule against your side if these clauses were to be the basis of a grievance.</w:t>
      </w:r>
      <w:r w:rsidR="001F37EB">
        <w:rPr>
          <w:sz w:val="22"/>
        </w:rPr>
        <w:t xml:space="preserve"> </w:t>
      </w:r>
      <w:r w:rsidR="00CB4D56">
        <w:rPr>
          <w:b/>
          <w:sz w:val="22"/>
        </w:rPr>
        <w:t>Re-write those clauses to be clearer and fairer to your side.</w:t>
      </w:r>
    </w:p>
    <w:p w:rsidR="00F17022" w:rsidRPr="00B12294" w:rsidRDefault="00F17022">
      <w:pPr>
        <w:ind w:left="720"/>
        <w:rPr>
          <w:sz w:val="12"/>
          <w:szCs w:val="12"/>
        </w:rPr>
      </w:pPr>
    </w:p>
    <w:p w:rsidR="00F17022" w:rsidRPr="00B12294" w:rsidRDefault="00E44C56">
      <w:pPr>
        <w:ind w:left="720"/>
        <w:rPr>
          <w:b/>
          <w:sz w:val="22"/>
        </w:rPr>
      </w:pPr>
      <w:r w:rsidRPr="00B12294">
        <w:rPr>
          <w:b/>
          <w:sz w:val="22"/>
        </w:rPr>
        <w:t>Answer Parts A) and B) below</w:t>
      </w:r>
      <w:r w:rsidR="00F17022" w:rsidRPr="00B12294">
        <w:rPr>
          <w:b/>
          <w:sz w:val="22"/>
        </w:rPr>
        <w:t>.</w:t>
      </w:r>
    </w:p>
    <w:p w:rsidR="00F17022" w:rsidRPr="00B12294" w:rsidRDefault="00F17022">
      <w:pPr>
        <w:ind w:left="720"/>
        <w:rPr>
          <w:sz w:val="12"/>
          <w:szCs w:val="12"/>
        </w:rPr>
      </w:pPr>
    </w:p>
    <w:p w:rsidR="008D0469" w:rsidRDefault="00F17022" w:rsidP="008D0469">
      <w:pPr>
        <w:numPr>
          <w:ilvl w:val="0"/>
          <w:numId w:val="38"/>
        </w:numPr>
        <w:rPr>
          <w:sz w:val="22"/>
        </w:rPr>
      </w:pPr>
      <w:r w:rsidRPr="00291CD6">
        <w:rPr>
          <w:sz w:val="22"/>
        </w:rPr>
        <w:t xml:space="preserve">What </w:t>
      </w:r>
      <w:r w:rsidR="002D240D" w:rsidRPr="00291CD6">
        <w:rPr>
          <w:b/>
          <w:sz w:val="22"/>
        </w:rPr>
        <w:t>arbitrated</w:t>
      </w:r>
      <w:r w:rsidR="002D240D" w:rsidRPr="00291CD6">
        <w:rPr>
          <w:sz w:val="22"/>
        </w:rPr>
        <w:t xml:space="preserve"> </w:t>
      </w:r>
      <w:r w:rsidRPr="00291CD6">
        <w:rPr>
          <w:b/>
          <w:sz w:val="22"/>
        </w:rPr>
        <w:t xml:space="preserve">grievances </w:t>
      </w:r>
      <w:r w:rsidRPr="00291CD6">
        <w:rPr>
          <w:sz w:val="22"/>
        </w:rPr>
        <w:t xml:space="preserve">have occurred during the life of the past contract?  How were they resolved?  Who won? </w:t>
      </w:r>
      <w:r w:rsidR="008D0469" w:rsidRPr="00291CD6">
        <w:rPr>
          <w:sz w:val="22"/>
        </w:rPr>
        <w:t xml:space="preserve">Do you think the rulings were correct?  </w:t>
      </w:r>
      <w:r w:rsidRPr="00291CD6">
        <w:rPr>
          <w:sz w:val="22"/>
        </w:rPr>
        <w:t xml:space="preserve">How should each </w:t>
      </w:r>
      <w:r w:rsidR="008D0469" w:rsidRPr="00291CD6">
        <w:rPr>
          <w:sz w:val="22"/>
        </w:rPr>
        <w:t xml:space="preserve">have </w:t>
      </w:r>
      <w:r w:rsidRPr="00291CD6">
        <w:rPr>
          <w:sz w:val="22"/>
        </w:rPr>
        <w:t>be</w:t>
      </w:r>
      <w:r w:rsidR="008D0469" w:rsidRPr="00291CD6">
        <w:rPr>
          <w:sz w:val="22"/>
        </w:rPr>
        <w:t>en</w:t>
      </w:r>
      <w:r w:rsidRPr="00291CD6">
        <w:rPr>
          <w:sz w:val="22"/>
        </w:rPr>
        <w:t xml:space="preserve"> resolved, based on the contract language and </w:t>
      </w:r>
      <w:r w:rsidR="00E44C56" w:rsidRPr="00291CD6">
        <w:rPr>
          <w:sz w:val="22"/>
        </w:rPr>
        <w:t xml:space="preserve">the outcome of </w:t>
      </w:r>
      <w:r w:rsidRPr="00291CD6">
        <w:rPr>
          <w:sz w:val="22"/>
        </w:rPr>
        <w:t>similar precedent cases?</w:t>
      </w:r>
    </w:p>
    <w:p w:rsidR="00046978" w:rsidRPr="00291CD6" w:rsidRDefault="00046978" w:rsidP="00046978">
      <w:pPr>
        <w:ind w:left="1080"/>
        <w:rPr>
          <w:sz w:val="22"/>
        </w:rPr>
      </w:pPr>
    </w:p>
    <w:p w:rsidR="00291CD6" w:rsidRDefault="008D0469" w:rsidP="00291CD6">
      <w:pPr>
        <w:ind w:left="720" w:firstLine="360"/>
        <w:rPr>
          <w:sz w:val="22"/>
        </w:rPr>
      </w:pPr>
      <w:r>
        <w:rPr>
          <w:sz w:val="22"/>
        </w:rPr>
        <w:t xml:space="preserve">How should </w:t>
      </w:r>
      <w:r w:rsidR="00B12294">
        <w:rPr>
          <w:sz w:val="22"/>
        </w:rPr>
        <w:t>any</w:t>
      </w:r>
      <w:r>
        <w:rPr>
          <w:sz w:val="22"/>
        </w:rPr>
        <w:t xml:space="preserve"> </w:t>
      </w:r>
      <w:r w:rsidRPr="009819C4">
        <w:rPr>
          <w:b/>
          <w:i/>
          <w:sz w:val="22"/>
        </w:rPr>
        <w:t xml:space="preserve">unresolved cases </w:t>
      </w:r>
      <w:r>
        <w:rPr>
          <w:sz w:val="22"/>
        </w:rPr>
        <w:t>be resolved (based on contract language and similar</w:t>
      </w:r>
    </w:p>
    <w:p w:rsidR="008D0469" w:rsidRDefault="00046978" w:rsidP="00291CD6">
      <w:pPr>
        <w:ind w:left="720" w:firstLine="360"/>
        <w:rPr>
          <w:sz w:val="22"/>
        </w:rPr>
      </w:pPr>
      <w:r>
        <w:rPr>
          <w:sz w:val="22"/>
        </w:rPr>
        <w:t xml:space="preserve">Precedent </w:t>
      </w:r>
      <w:r w:rsidR="008D0469">
        <w:rPr>
          <w:sz w:val="22"/>
        </w:rPr>
        <w:t>cases)?</w:t>
      </w:r>
    </w:p>
    <w:p w:rsidR="00F17022" w:rsidRDefault="00F17022" w:rsidP="00F17022">
      <w:pPr>
        <w:ind w:left="720"/>
        <w:rPr>
          <w:sz w:val="22"/>
        </w:rPr>
      </w:pPr>
    </w:p>
    <w:p w:rsidR="008D0469" w:rsidRDefault="00291CD6" w:rsidP="00F17022">
      <w:pPr>
        <w:ind w:left="720"/>
        <w:rPr>
          <w:sz w:val="22"/>
        </w:rPr>
      </w:pPr>
      <w:r>
        <w:rPr>
          <w:sz w:val="22"/>
        </w:rPr>
        <w:t>TO FIND GRIEVANCES</w:t>
      </w:r>
      <w:r w:rsidR="00F17022">
        <w:rPr>
          <w:sz w:val="22"/>
        </w:rPr>
        <w:t xml:space="preserve">:  see the accompanying material </w:t>
      </w:r>
      <w:r w:rsidR="00776C9E">
        <w:rPr>
          <w:sz w:val="22"/>
        </w:rPr>
        <w:t>(</w:t>
      </w:r>
      <w:r w:rsidR="00776C9E" w:rsidRPr="00776C9E">
        <w:rPr>
          <w:i/>
          <w:sz w:val="22"/>
        </w:rPr>
        <w:t>below</w:t>
      </w:r>
      <w:r w:rsidR="00776C9E">
        <w:rPr>
          <w:sz w:val="22"/>
        </w:rPr>
        <w:t xml:space="preserve">) </w:t>
      </w:r>
      <w:r w:rsidR="00F17022">
        <w:rPr>
          <w:sz w:val="22"/>
        </w:rPr>
        <w:t xml:space="preserve">entitled, “Summary of Grievances &amp; Arbitration Rulings” for case summary information.  </w:t>
      </w:r>
    </w:p>
    <w:p w:rsidR="008D0469" w:rsidRDefault="008D0469" w:rsidP="00F17022">
      <w:pPr>
        <w:ind w:left="720"/>
        <w:rPr>
          <w:sz w:val="22"/>
        </w:rPr>
      </w:pPr>
    </w:p>
    <w:p w:rsidR="005F4A51" w:rsidRDefault="008D0469" w:rsidP="00F17022">
      <w:pPr>
        <w:ind w:left="720"/>
        <w:rPr>
          <w:sz w:val="22"/>
        </w:rPr>
      </w:pPr>
      <w:r>
        <w:rPr>
          <w:sz w:val="22"/>
        </w:rPr>
        <w:t xml:space="preserve">How do you look up “other, similar, precedent” cases?  (Yes you may use cases involving other unions or companies if they involve similar issues and similar types of contract clauses).  </w:t>
      </w:r>
    </w:p>
    <w:p w:rsidR="005F4A51" w:rsidRDefault="005F4A51" w:rsidP="00F17022">
      <w:pPr>
        <w:ind w:left="720"/>
        <w:rPr>
          <w:sz w:val="22"/>
        </w:rPr>
      </w:pPr>
    </w:p>
    <w:p w:rsidR="005F4A51" w:rsidRDefault="00CB354E" w:rsidP="005F4A51">
      <w:pPr>
        <w:ind w:left="720"/>
      </w:pPr>
      <w:r>
        <w:rPr>
          <w:sz w:val="22"/>
        </w:rPr>
        <w:t xml:space="preserve">1.  </w:t>
      </w:r>
      <w:r w:rsidR="005F4A51">
        <w:rPr>
          <w:sz w:val="22"/>
        </w:rPr>
        <w:t xml:space="preserve">Murphy Library’s </w:t>
      </w:r>
      <w:r w:rsidR="005F4A51">
        <w:rPr>
          <w:i/>
          <w:sz w:val="22"/>
        </w:rPr>
        <w:t>Nexus Uni</w:t>
      </w:r>
      <w:r w:rsidR="005F4A51" w:rsidRPr="00B65752">
        <w:rPr>
          <w:sz w:val="16"/>
          <w:szCs w:val="16"/>
        </w:rPr>
        <w:t xml:space="preserve"> (replaces Lexis-Nexus) </w:t>
      </w:r>
      <w:r w:rsidR="005F4A51" w:rsidRPr="00B65752">
        <w:rPr>
          <w:sz w:val="22"/>
          <w:szCs w:val="22"/>
        </w:rPr>
        <w:t>database has labor-related information.</w:t>
      </w:r>
      <w:r w:rsidR="005F4A51">
        <w:t xml:space="preserve">  </w:t>
      </w:r>
    </w:p>
    <w:p w:rsidR="005F4A51"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w:t>
      </w:r>
      <w:r w:rsidRPr="00E0432F">
        <w:rPr>
          <w:rFonts w:ascii="CG Times" w:hAnsi="CG Times"/>
          <w:sz w:val="22"/>
          <w:szCs w:val="22"/>
        </w:rPr>
        <w:t>.</w:t>
      </w:r>
      <w:r w:rsidRPr="00E0432F">
        <w:rPr>
          <w:rFonts w:ascii="CG Times" w:hAnsi="CG Times"/>
          <w:sz w:val="22"/>
          <w:szCs w:val="22"/>
        </w:rPr>
        <w:tab/>
      </w:r>
      <w:r>
        <w:rPr>
          <w:rFonts w:ascii="CG Times" w:hAnsi="CG Times"/>
          <w:sz w:val="22"/>
          <w:szCs w:val="22"/>
        </w:rPr>
        <w:t>Go to the Murphy Library website at UW-L, where databases are listed by title:</w:t>
      </w:r>
    </w:p>
    <w:p w:rsidR="005F4A51"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hyperlink r:id="rId47" w:history="1">
        <w:r w:rsidRPr="00804C34">
          <w:rPr>
            <w:rStyle w:val="Hyperlink"/>
            <w:rFonts w:ascii="CG Times" w:hAnsi="CG Times"/>
            <w:sz w:val="22"/>
            <w:szCs w:val="22"/>
          </w:rPr>
          <w:t>http://libguides.uwlax.edu/az.php</w:t>
        </w:r>
      </w:hyperlink>
      <w:r>
        <w:rPr>
          <w:rFonts w:ascii="CG Times" w:hAnsi="CG Times"/>
          <w:sz w:val="22"/>
          <w:szCs w:val="22"/>
        </w:rPr>
        <w:t xml:space="preserve">   Select </w:t>
      </w:r>
      <w:r w:rsidRPr="0052295A">
        <w:rPr>
          <w:rFonts w:ascii="CG Times" w:hAnsi="CG Times"/>
          <w:sz w:val="16"/>
          <w:szCs w:val="16"/>
        </w:rPr>
        <w:t>“</w:t>
      </w:r>
      <w:r>
        <w:rPr>
          <w:rFonts w:ascii="CG Times" w:hAnsi="CG Times"/>
          <w:b/>
          <w:sz w:val="22"/>
          <w:szCs w:val="22"/>
        </w:rPr>
        <w:t>N</w:t>
      </w:r>
      <w:r w:rsidRPr="0052295A">
        <w:rPr>
          <w:rFonts w:ascii="CG Times" w:hAnsi="CG Times"/>
          <w:sz w:val="16"/>
          <w:szCs w:val="16"/>
        </w:rPr>
        <w:t>”</w:t>
      </w:r>
      <w:r>
        <w:rPr>
          <w:rFonts w:ascii="CG Times" w:hAnsi="CG Times"/>
          <w:sz w:val="22"/>
          <w:szCs w:val="22"/>
        </w:rPr>
        <w:t xml:space="preserve"> and then </w:t>
      </w:r>
      <w:r w:rsidRPr="0052295A">
        <w:rPr>
          <w:rFonts w:ascii="CG Times" w:hAnsi="CG Times"/>
          <w:sz w:val="16"/>
          <w:szCs w:val="16"/>
        </w:rPr>
        <w:t>“</w:t>
      </w:r>
      <w:r>
        <w:rPr>
          <w:rFonts w:ascii="CG Times" w:hAnsi="CG Times"/>
          <w:sz w:val="22"/>
          <w:szCs w:val="22"/>
        </w:rPr>
        <w:t>Nexus Uni</w:t>
      </w:r>
      <w:r w:rsidRPr="0052295A">
        <w:rPr>
          <w:rFonts w:ascii="CG Times" w:hAnsi="CG Times"/>
          <w:sz w:val="16"/>
          <w:szCs w:val="16"/>
        </w:rPr>
        <w:t>”</w:t>
      </w:r>
    </w:p>
    <w:p w:rsidR="005F4A51"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b.</w:t>
      </w:r>
      <w:r>
        <w:rPr>
          <w:rFonts w:ascii="CG Times" w:hAnsi="CG Times"/>
          <w:sz w:val="22"/>
          <w:szCs w:val="22"/>
        </w:rPr>
        <w:tab/>
        <w:t xml:space="preserve">At the top of the page </w:t>
      </w:r>
      <w:r w:rsidR="00EE4B87">
        <w:rPr>
          <w:rFonts w:ascii="CG Times" w:hAnsi="CG Times"/>
          <w:sz w:val="22"/>
          <w:szCs w:val="22"/>
        </w:rPr>
        <w:t xml:space="preserve">(far left) </w:t>
      </w:r>
      <w:r>
        <w:rPr>
          <w:rFonts w:ascii="CG Times" w:hAnsi="CG Times"/>
          <w:sz w:val="22"/>
          <w:szCs w:val="22"/>
        </w:rPr>
        <w:t>you will see the follow</w:t>
      </w:r>
      <w:r w:rsidR="00EE4B87">
        <w:rPr>
          <w:rFonts w:ascii="CG Times" w:hAnsi="CG Times"/>
          <w:sz w:val="22"/>
          <w:szCs w:val="22"/>
        </w:rPr>
        <w:t>ing</w:t>
      </w:r>
      <w:r>
        <w:rPr>
          <w:rFonts w:ascii="CG Times" w:hAnsi="CG Times"/>
          <w:sz w:val="22"/>
          <w:szCs w:val="22"/>
        </w:rPr>
        <w:t xml:space="preserve">: </w:t>
      </w:r>
    </w:p>
    <w:p w:rsidR="005F4A51"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r w:rsidR="00EE4B87">
        <w:rPr>
          <w:rFonts w:ascii="CG Times" w:hAnsi="CG Times"/>
          <w:sz w:val="22"/>
          <w:szCs w:val="22"/>
        </w:rPr>
        <w:t xml:space="preserve"> </w:t>
      </w:r>
      <w:r>
        <w:rPr>
          <w:rFonts w:ascii="CG Times" w:hAnsi="CG Times"/>
          <w:sz w:val="22"/>
          <w:szCs w:val="22"/>
        </w:rPr>
        <w:t>[</w:t>
      </w:r>
      <w:r w:rsidR="00EE4B87">
        <w:rPr>
          <w:rFonts w:ascii="CG Times" w:hAnsi="CG Times"/>
          <w:sz w:val="22"/>
          <w:szCs w:val="22"/>
        </w:rPr>
        <w:t>Menu</w:t>
      </w:r>
      <w:r>
        <w:rPr>
          <w:rFonts w:ascii="CG Times" w:hAnsi="CG Times"/>
          <w:sz w:val="22"/>
          <w:szCs w:val="22"/>
        </w:rPr>
        <w:t xml:space="preserve"> </w:t>
      </w:r>
      <w:r w:rsidRPr="00EE4B87">
        <w:rPr>
          <w:rFonts w:ascii="CG Times" w:hAnsi="CG Times"/>
          <w:b/>
          <w:sz w:val="22"/>
          <w:szCs w:val="22"/>
        </w:rPr>
        <w:sym w:font="Wingdings" w:char="F0DA"/>
      </w:r>
      <w:r>
        <w:rPr>
          <w:rFonts w:ascii="CG Times" w:hAnsi="CG Times"/>
          <w:sz w:val="22"/>
          <w:szCs w:val="22"/>
        </w:rPr>
        <w:t>].  Select the down arrow.</w:t>
      </w:r>
    </w:p>
    <w:p w:rsidR="00EE4B87"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c.</w:t>
      </w:r>
      <w:r>
        <w:rPr>
          <w:rFonts w:ascii="CG Times" w:hAnsi="CG Times"/>
          <w:sz w:val="22"/>
          <w:szCs w:val="22"/>
        </w:rPr>
        <w:tab/>
      </w:r>
      <w:r w:rsidR="00EE4B87">
        <w:rPr>
          <w:rFonts w:ascii="CG Times" w:hAnsi="CG Times"/>
          <w:sz w:val="22"/>
          <w:szCs w:val="22"/>
        </w:rPr>
        <w:t>Select “All Sources”</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 xml:space="preserve">You will see a </w:t>
      </w:r>
      <w:r w:rsidR="00AA010C">
        <w:rPr>
          <w:rFonts w:ascii="CG Times" w:hAnsi="CG Times"/>
          <w:sz w:val="22"/>
          <w:szCs w:val="22"/>
        </w:rPr>
        <w:t xml:space="preserve">long </w:t>
      </w:r>
      <w:r>
        <w:rPr>
          <w:rFonts w:ascii="CG Times" w:hAnsi="CG Times"/>
          <w:sz w:val="22"/>
          <w:szCs w:val="22"/>
        </w:rPr>
        <w:t>list:</w:t>
      </w:r>
    </w:p>
    <w:p w:rsidR="00EE4B87" w:rsidRDefault="00EE4B87" w:rsidP="00EE4B87">
      <w:pPr>
        <w:numPr>
          <w:ilvl w:val="0"/>
          <w:numId w:val="43"/>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A &amp; D watch</w:t>
      </w:r>
    </w:p>
    <w:p w:rsidR="00EE4B87" w:rsidRDefault="00EE4B87" w:rsidP="00EE4B87">
      <w:pPr>
        <w:numPr>
          <w:ilvl w:val="0"/>
          <w:numId w:val="43"/>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AAA Consumer Arbitration Cases</w:t>
      </w:r>
    </w:p>
    <w:p w:rsidR="00EE4B87" w:rsidRDefault="00EE4B87" w:rsidP="00EE4B87">
      <w:pPr>
        <w:numPr>
          <w:ilvl w:val="0"/>
          <w:numId w:val="43"/>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AAA Employment Arbitration Cases</w:t>
      </w:r>
    </w:p>
    <w:p w:rsidR="00EE4B87" w:rsidRPr="00AA010C" w:rsidRDefault="00EE4B87" w:rsidP="00EE4B87">
      <w:pPr>
        <w:numPr>
          <w:ilvl w:val="0"/>
          <w:numId w:val="43"/>
        </w:numPr>
        <w:tabs>
          <w:tab w:val="left" w:pos="-720"/>
          <w:tab w:val="left" w:pos="0"/>
          <w:tab w:val="left" w:pos="720"/>
          <w:tab w:val="left" w:pos="1440"/>
        </w:tabs>
        <w:suppressAutoHyphens/>
        <w:rPr>
          <w:rFonts w:ascii="CG Times" w:hAnsi="CG Times"/>
          <w:b/>
          <w:sz w:val="22"/>
          <w:szCs w:val="22"/>
        </w:rPr>
      </w:pPr>
      <w:r w:rsidRPr="00AA010C">
        <w:rPr>
          <w:rFonts w:ascii="CG Times" w:hAnsi="CG Times"/>
          <w:b/>
          <w:sz w:val="22"/>
          <w:szCs w:val="22"/>
        </w:rPr>
        <w:t>AAA Labor Arbitration Awards</w:t>
      </w:r>
    </w:p>
    <w:p w:rsidR="00EE4B87" w:rsidRDefault="00EE4B87" w:rsidP="00EE4B87">
      <w:pPr>
        <w:numPr>
          <w:ilvl w:val="0"/>
          <w:numId w:val="43"/>
        </w:numPr>
        <w:tabs>
          <w:tab w:val="left" w:pos="-720"/>
          <w:tab w:val="left" w:pos="0"/>
          <w:tab w:val="left" w:pos="720"/>
          <w:tab w:val="left" w:pos="1440"/>
        </w:tabs>
        <w:suppressAutoHyphens/>
        <w:rPr>
          <w:rFonts w:ascii="CG Times" w:hAnsi="CG Times"/>
          <w:sz w:val="22"/>
          <w:szCs w:val="22"/>
        </w:rPr>
      </w:pPr>
      <w:r w:rsidRPr="00AA010C">
        <w:rPr>
          <w:rFonts w:ascii="CG Times" w:hAnsi="CG Times"/>
          <w:i/>
          <w:sz w:val="22"/>
          <w:szCs w:val="22"/>
        </w:rPr>
        <w:t>Etc.</w:t>
      </w:r>
      <w:r>
        <w:rPr>
          <w:rFonts w:ascii="CG Times" w:hAnsi="CG Times"/>
          <w:sz w:val="22"/>
          <w:szCs w:val="22"/>
        </w:rPr>
        <w:t xml:space="preserve">  (there are several sources listed involving the American Arbitration Association (AAA), a private organization.</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d.</w:t>
      </w:r>
      <w:r>
        <w:rPr>
          <w:rFonts w:ascii="CG Times" w:hAnsi="CG Times"/>
          <w:sz w:val="22"/>
          <w:szCs w:val="22"/>
        </w:rPr>
        <w:tab/>
        <w:t>Click on “AAA Labor Arbitration Awards”</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e.</w:t>
      </w:r>
      <w:r>
        <w:rPr>
          <w:rFonts w:ascii="CG Times" w:hAnsi="CG Times"/>
          <w:sz w:val="22"/>
          <w:szCs w:val="22"/>
        </w:rPr>
        <w:tab/>
        <w:t>A sub-menu will appear.  Click on “Add Source as a Filter”</w:t>
      </w:r>
      <w:r>
        <w:rPr>
          <w:rFonts w:ascii="CG Times" w:hAnsi="CG Times"/>
          <w:sz w:val="22"/>
          <w:szCs w:val="22"/>
        </w:rPr>
        <w:tab/>
      </w:r>
      <w:r>
        <w:rPr>
          <w:rFonts w:ascii="CG Times" w:hAnsi="CG Times"/>
          <w:sz w:val="22"/>
          <w:szCs w:val="22"/>
        </w:rPr>
        <w:tab/>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f. </w:t>
      </w:r>
      <w:r>
        <w:rPr>
          <w:rFonts w:ascii="CG Times" w:hAnsi="CG Times"/>
          <w:sz w:val="22"/>
          <w:szCs w:val="22"/>
        </w:rPr>
        <w:tab/>
        <w:t>Return to the top of the screen.  You should see:</w:t>
      </w:r>
    </w:p>
    <w:p w:rsidR="00EE4B87" w:rsidRP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w:t>
      </w:r>
      <w:proofErr w:type="gramStart"/>
      <w:r>
        <w:rPr>
          <w:rFonts w:ascii="CG Times" w:hAnsi="CG Times"/>
          <w:sz w:val="22"/>
          <w:szCs w:val="22"/>
        </w:rPr>
        <w:t xml:space="preserve">Menu </w:t>
      </w:r>
      <w:proofErr w:type="gramEnd"/>
      <w:r w:rsidRPr="00EE4B87">
        <w:rPr>
          <w:rFonts w:ascii="CG Times" w:hAnsi="CG Times"/>
          <w:b/>
          <w:sz w:val="22"/>
          <w:szCs w:val="22"/>
        </w:rPr>
        <w:sym w:font="Wingdings" w:char="F0DA"/>
      </w:r>
      <w:r>
        <w:rPr>
          <w:rFonts w:ascii="CG Times" w:hAnsi="CG Times"/>
          <w:sz w:val="22"/>
          <w:szCs w:val="22"/>
        </w:rPr>
        <w:t xml:space="preserve">] </w:t>
      </w:r>
      <w:r w:rsidR="00887A15">
        <w:rPr>
          <w:rFonts w:ascii="CG Times" w:hAnsi="CG Times"/>
          <w:sz w:val="22"/>
          <w:szCs w:val="22"/>
        </w:rPr>
        <w:t xml:space="preserve">[AAA Labor </w:t>
      </w:r>
      <w:proofErr w:type="gramStart"/>
      <w:r w:rsidR="00887A15">
        <w:rPr>
          <w:rFonts w:ascii="CG Times" w:hAnsi="CG Times"/>
          <w:sz w:val="22"/>
          <w:szCs w:val="22"/>
        </w:rPr>
        <w:t>Arbitration ]</w:t>
      </w:r>
      <w:proofErr w:type="gramEnd"/>
      <w:r w:rsidR="00887A15">
        <w:rPr>
          <w:rFonts w:ascii="CG Times" w:hAnsi="CG Times"/>
          <w:sz w:val="22"/>
          <w:szCs w:val="22"/>
        </w:rPr>
        <w:t xml:space="preserve"> </w:t>
      </w:r>
      <w:r>
        <w:rPr>
          <w:rFonts w:ascii="CG Times" w:hAnsi="CG Times"/>
          <w:sz w:val="22"/>
          <w:szCs w:val="22"/>
        </w:rPr>
        <w:t>[</w:t>
      </w:r>
      <w:r>
        <w:rPr>
          <w:rFonts w:ascii="CG Times" w:hAnsi="CG Times"/>
          <w:i/>
          <w:color w:val="C00000"/>
          <w:sz w:val="22"/>
          <w:szCs w:val="22"/>
        </w:rPr>
        <w:t xml:space="preserve">Enter </w:t>
      </w:r>
      <w:r w:rsidR="00AA010C">
        <w:rPr>
          <w:rFonts w:ascii="CG Times" w:hAnsi="CG Times"/>
          <w:i/>
          <w:color w:val="C00000"/>
          <w:sz w:val="22"/>
          <w:szCs w:val="22"/>
        </w:rPr>
        <w:t>search terms</w:t>
      </w:r>
      <w:r>
        <w:rPr>
          <w:rFonts w:ascii="CG Times" w:hAnsi="CG Times"/>
          <w:i/>
          <w:color w:val="C00000"/>
          <w:sz w:val="22"/>
          <w:szCs w:val="22"/>
        </w:rPr>
        <w:t xml:space="preserve"> or citations </w:t>
      </w:r>
      <w:r w:rsidRPr="00576D4A">
        <w:rPr>
          <w:color w:val="FF0000"/>
        </w:rPr>
        <w:fldChar w:fldCharType="begin"/>
      </w:r>
      <w:r w:rsidRPr="00576D4A">
        <w:rPr>
          <w:color w:val="FF0000"/>
        </w:rPr>
        <w:instrText xml:space="preserve"> INCLUDEPICTURE "https://www.shareicon.net/data/512x512/2015/10/03/110917_search_512x512.png" \* MERGEFORMATINET </w:instrText>
      </w:r>
      <w:r w:rsidRPr="00576D4A">
        <w:rPr>
          <w:color w:val="FF0000"/>
        </w:rPr>
        <w:fldChar w:fldCharType="separate"/>
      </w:r>
      <w:r w:rsidR="00CF11AF">
        <w:rPr>
          <w:color w:val="FF0000"/>
        </w:rPr>
        <w:fldChar w:fldCharType="begin"/>
      </w:r>
      <w:r w:rsidR="00CF11AF">
        <w:rPr>
          <w:color w:val="FF0000"/>
        </w:rPr>
        <w:instrText xml:space="preserve"> INCLUDEPICTURE  "https://www.shareicon.net/data/512x512/2015/10/03/110917_search_512x512.png" \* MERGEFORMATINET </w:instrText>
      </w:r>
      <w:r w:rsidR="00CF11AF">
        <w:rPr>
          <w:color w:val="FF0000"/>
        </w:rPr>
        <w:fldChar w:fldCharType="separate"/>
      </w:r>
      <w:r w:rsidR="00ED0304">
        <w:rPr>
          <w:color w:val="FF0000"/>
        </w:rPr>
        <w:fldChar w:fldCharType="begin"/>
      </w:r>
      <w:r w:rsidR="00ED0304">
        <w:rPr>
          <w:color w:val="FF0000"/>
        </w:rPr>
        <w:instrText xml:space="preserve"> INCLUDEPICTURE  "https://www.shareicon.net/data/512x512/2015/10/03/110917_search_512x512.png" \* MERGEFORMATINET </w:instrText>
      </w:r>
      <w:r w:rsidR="00ED0304">
        <w:rPr>
          <w:color w:val="FF0000"/>
        </w:rPr>
        <w:fldChar w:fldCharType="separate"/>
      </w:r>
      <w:r w:rsidR="00374780">
        <w:rPr>
          <w:color w:val="FF0000"/>
        </w:rPr>
        <w:fldChar w:fldCharType="begin"/>
      </w:r>
      <w:r w:rsidR="00374780">
        <w:rPr>
          <w:color w:val="FF0000"/>
        </w:rPr>
        <w:instrText xml:space="preserve"> INCLUDEPICTURE  "https://www.shareicon.net/data/512x512/2015/10/03/110917_search_512x512.png" \* MERGEFORMATINET </w:instrText>
      </w:r>
      <w:r w:rsidR="00374780">
        <w:rPr>
          <w:color w:val="FF0000"/>
        </w:rPr>
        <w:fldChar w:fldCharType="separate"/>
      </w:r>
      <w:r w:rsidR="00C067DA">
        <w:rPr>
          <w:color w:val="FF0000"/>
        </w:rPr>
        <w:fldChar w:fldCharType="begin"/>
      </w:r>
      <w:r w:rsidR="00C067DA">
        <w:rPr>
          <w:color w:val="FF0000"/>
        </w:rPr>
        <w:instrText xml:space="preserve"> INCLUDEPICTURE  "https://www.shareicon.net/data/512x512/2015/10/03/110917_search_512x512.png" \* MERGEFORMATINET </w:instrText>
      </w:r>
      <w:r w:rsidR="00C067DA">
        <w:rPr>
          <w:color w:val="FF0000"/>
        </w:rPr>
        <w:fldChar w:fldCharType="separate"/>
      </w:r>
      <w:r w:rsidR="00C06CF6">
        <w:rPr>
          <w:color w:val="FF0000"/>
        </w:rPr>
        <w:fldChar w:fldCharType="begin"/>
      </w:r>
      <w:r w:rsidR="00C06CF6">
        <w:rPr>
          <w:color w:val="FF0000"/>
        </w:rPr>
        <w:instrText xml:space="preserve"> INCLUDEPICTURE  "https://www.shareicon.net/data/512x512/2015/10/03/110917_search_512x512.png" \* MERGEFORMATINET </w:instrText>
      </w:r>
      <w:r w:rsidR="00C06CF6">
        <w:rPr>
          <w:color w:val="FF0000"/>
        </w:rPr>
        <w:fldChar w:fldCharType="separate"/>
      </w:r>
      <w:r w:rsidR="009C6896">
        <w:rPr>
          <w:color w:val="FF0000"/>
        </w:rPr>
        <w:fldChar w:fldCharType="begin"/>
      </w:r>
      <w:r w:rsidR="009C6896">
        <w:rPr>
          <w:color w:val="FF0000"/>
        </w:rPr>
        <w:instrText xml:space="preserve"> INCLUDEPICTURE  "https://www.shareicon.net/data/512x512/2015/10/03/110917_search_512x512.png" \* MERGEFORMATINET </w:instrText>
      </w:r>
      <w:r w:rsidR="009C6896">
        <w:rPr>
          <w:color w:val="FF0000"/>
        </w:rPr>
        <w:fldChar w:fldCharType="separate"/>
      </w:r>
      <w:r w:rsidR="00CE732B">
        <w:rPr>
          <w:color w:val="FF0000"/>
        </w:rPr>
        <w:fldChar w:fldCharType="begin"/>
      </w:r>
      <w:r w:rsidR="00CE732B">
        <w:rPr>
          <w:color w:val="FF0000"/>
        </w:rPr>
        <w:instrText xml:space="preserve"> INCLUDEPICTURE  "https://www.shareicon.net/data/512x512/2015/10/03/110917_search_512x512.png" \* MERGEFORMATINET </w:instrText>
      </w:r>
      <w:r w:rsidR="00CE732B">
        <w:rPr>
          <w:color w:val="FF0000"/>
        </w:rPr>
        <w:fldChar w:fldCharType="separate"/>
      </w:r>
      <w:r w:rsidR="00AD238E">
        <w:rPr>
          <w:color w:val="FF0000"/>
        </w:rPr>
        <w:fldChar w:fldCharType="begin"/>
      </w:r>
      <w:r w:rsidR="00AD238E">
        <w:rPr>
          <w:color w:val="FF0000"/>
        </w:rPr>
        <w:instrText xml:space="preserve"> INCLUDEPICTURE  "https://www.shareicon.net/data/512x512/2015/10/03/110917_search_512x512.png" \* MERGEFORMATINET </w:instrText>
      </w:r>
      <w:r w:rsidR="00AD238E">
        <w:rPr>
          <w:color w:val="FF0000"/>
        </w:rPr>
        <w:fldChar w:fldCharType="separate"/>
      </w:r>
      <w:r w:rsidR="00C040FE">
        <w:rPr>
          <w:color w:val="FF0000"/>
        </w:rPr>
        <w:fldChar w:fldCharType="begin"/>
      </w:r>
      <w:r w:rsidR="00C040FE">
        <w:rPr>
          <w:color w:val="FF0000"/>
        </w:rPr>
        <w:instrText xml:space="preserve"> INCLUDEPICTURE  "https://www.shareicon.net/data/512x512/2015/10/03/110917_search_512x512.png" \* MERGEFORMATINET </w:instrText>
      </w:r>
      <w:r w:rsidR="00C040FE">
        <w:rPr>
          <w:color w:val="FF0000"/>
        </w:rPr>
        <w:fldChar w:fldCharType="separate"/>
      </w:r>
      <w:r w:rsidR="00670D6A">
        <w:rPr>
          <w:color w:val="FF0000"/>
        </w:rPr>
        <w:fldChar w:fldCharType="begin"/>
      </w:r>
      <w:r w:rsidR="00670D6A">
        <w:rPr>
          <w:color w:val="FF0000"/>
        </w:rPr>
        <w:instrText xml:space="preserve"> INCLUDEPICTURE  "https://www.shareicon.net/data/512x512/2015/10/03/110917_search_512x512.png" \* MERGEFORMATINET </w:instrText>
      </w:r>
      <w:r w:rsidR="00670D6A">
        <w:rPr>
          <w:color w:val="FF0000"/>
        </w:rPr>
        <w:fldChar w:fldCharType="separate"/>
      </w:r>
      <w:r w:rsidR="009C2DCB">
        <w:rPr>
          <w:color w:val="FF0000"/>
        </w:rPr>
        <w:fldChar w:fldCharType="begin"/>
      </w:r>
      <w:r w:rsidR="009C2DCB">
        <w:rPr>
          <w:color w:val="FF0000"/>
        </w:rPr>
        <w:instrText xml:space="preserve"> </w:instrText>
      </w:r>
      <w:r w:rsidR="009C2DCB">
        <w:rPr>
          <w:color w:val="FF0000"/>
        </w:rPr>
        <w:instrText>INCLUDEPICTURE  "https://www.shareicon.net/data/512x512/2015/10/03/110917_search_512x512.png" \* MERGEFORMATINET</w:instrText>
      </w:r>
      <w:r w:rsidR="009C2DCB">
        <w:rPr>
          <w:color w:val="FF0000"/>
        </w:rPr>
        <w:instrText xml:space="preserve"> </w:instrText>
      </w:r>
      <w:r w:rsidR="009C2DCB">
        <w:rPr>
          <w:color w:val="FF0000"/>
        </w:rPr>
        <w:fldChar w:fldCharType="separate"/>
      </w:r>
      <w:r w:rsidR="0054251A">
        <w:rPr>
          <w:color w:val="FF0000"/>
        </w:rPr>
        <w:pict>
          <v:shape id="_x0000_i1026" type="#_x0000_t75" alt="Image result for search icon" style="width:16.6pt;height:16.6pt">
            <v:imagedata r:id="rId12" r:href="rId48"/>
          </v:shape>
        </w:pict>
      </w:r>
      <w:r w:rsidR="009C2DCB">
        <w:rPr>
          <w:color w:val="FF0000"/>
        </w:rPr>
        <w:fldChar w:fldCharType="end"/>
      </w:r>
      <w:r w:rsidR="00670D6A">
        <w:rPr>
          <w:color w:val="FF0000"/>
        </w:rPr>
        <w:fldChar w:fldCharType="end"/>
      </w:r>
      <w:r w:rsidR="00C040FE">
        <w:rPr>
          <w:color w:val="FF0000"/>
        </w:rPr>
        <w:fldChar w:fldCharType="end"/>
      </w:r>
      <w:r w:rsidR="00AD238E">
        <w:rPr>
          <w:color w:val="FF0000"/>
        </w:rPr>
        <w:fldChar w:fldCharType="end"/>
      </w:r>
      <w:r w:rsidR="00CE732B">
        <w:rPr>
          <w:color w:val="FF0000"/>
        </w:rPr>
        <w:fldChar w:fldCharType="end"/>
      </w:r>
      <w:r w:rsidR="009C6896">
        <w:rPr>
          <w:color w:val="FF0000"/>
        </w:rPr>
        <w:fldChar w:fldCharType="end"/>
      </w:r>
      <w:r w:rsidR="00C06CF6">
        <w:rPr>
          <w:color w:val="FF0000"/>
        </w:rPr>
        <w:fldChar w:fldCharType="end"/>
      </w:r>
      <w:r w:rsidR="00C067DA">
        <w:rPr>
          <w:color w:val="FF0000"/>
        </w:rPr>
        <w:fldChar w:fldCharType="end"/>
      </w:r>
      <w:r w:rsidR="00374780">
        <w:rPr>
          <w:color w:val="FF0000"/>
        </w:rPr>
        <w:fldChar w:fldCharType="end"/>
      </w:r>
      <w:r w:rsidR="00ED0304">
        <w:rPr>
          <w:color w:val="FF0000"/>
        </w:rPr>
        <w:fldChar w:fldCharType="end"/>
      </w:r>
      <w:r w:rsidR="00CF11AF">
        <w:rPr>
          <w:color w:val="FF0000"/>
        </w:rPr>
        <w:fldChar w:fldCharType="end"/>
      </w:r>
      <w:r w:rsidRPr="00576D4A">
        <w:rPr>
          <w:color w:val="FF0000"/>
        </w:rPr>
        <w:fldChar w:fldCharType="end"/>
      </w:r>
      <w:r>
        <w:rPr>
          <w:rFonts w:ascii="CG Times" w:hAnsi="CG Times"/>
          <w:i/>
          <w:color w:val="C00000"/>
          <w:sz w:val="22"/>
          <w:szCs w:val="22"/>
        </w:rPr>
        <w:t xml:space="preserve"> </w:t>
      </w:r>
      <w:r>
        <w:rPr>
          <w:rFonts w:ascii="CG Times" w:hAnsi="CG Times"/>
          <w:sz w:val="22"/>
          <w:szCs w:val="22"/>
        </w:rPr>
        <w:t xml:space="preserve">] </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g.</w:t>
      </w:r>
      <w:r>
        <w:rPr>
          <w:rFonts w:ascii="CG Times" w:hAnsi="CG Times"/>
          <w:sz w:val="22"/>
          <w:szCs w:val="22"/>
        </w:rPr>
        <w:tab/>
        <w:t>Type your search term (based on one of the cases found in another handout</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 xml:space="preserve">describing resolved and unresolved arbitration cases at the bakery) and press </w:t>
      </w:r>
    </w:p>
    <w:p w:rsidR="00F47459"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 xml:space="preserve">“enter.”  This will </w:t>
      </w:r>
      <w:r w:rsidR="00F47459">
        <w:rPr>
          <w:rFonts w:ascii="CG Times" w:hAnsi="CG Times"/>
          <w:sz w:val="22"/>
          <w:szCs w:val="22"/>
        </w:rPr>
        <w:t xml:space="preserve">produce cases with those search terms.  </w:t>
      </w:r>
      <w:r w:rsidR="00F47459" w:rsidRPr="00F47459">
        <w:rPr>
          <w:rFonts w:ascii="CG Times" w:hAnsi="CG Times"/>
          <w:i/>
          <w:sz w:val="22"/>
          <w:szCs w:val="22"/>
        </w:rPr>
        <w:t>Hint:</w:t>
      </w:r>
      <w:r w:rsidR="00F47459">
        <w:rPr>
          <w:rFonts w:ascii="CG Times" w:hAnsi="CG Times"/>
          <w:sz w:val="22"/>
          <w:szCs w:val="22"/>
        </w:rPr>
        <w:t xml:space="preserve">  Don’t search </w:t>
      </w:r>
    </w:p>
    <w:p w:rsidR="00EE4B87" w:rsidRDefault="00F47459"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too broadly (e.g., “discipline” returns approximately 1,000 decisions!)</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p>
    <w:p w:rsidR="00F47459" w:rsidRDefault="00D64708" w:rsidP="00F17022">
      <w:pPr>
        <w:ind w:left="720"/>
        <w:rPr>
          <w:sz w:val="22"/>
        </w:rPr>
      </w:pPr>
      <w:r>
        <w:rPr>
          <w:i/>
          <w:sz w:val="22"/>
        </w:rPr>
        <w:t>Note</w:t>
      </w:r>
      <w:r w:rsidR="00F47459">
        <w:rPr>
          <w:i/>
          <w:sz w:val="22"/>
        </w:rPr>
        <w:t>s</w:t>
      </w:r>
      <w:r>
        <w:rPr>
          <w:i/>
          <w:sz w:val="22"/>
        </w:rPr>
        <w:t xml:space="preserve">:  </w:t>
      </w:r>
      <w:r w:rsidR="00F47459">
        <w:rPr>
          <w:i/>
          <w:sz w:val="22"/>
        </w:rPr>
        <w:tab/>
      </w:r>
      <w:r w:rsidR="00F47459">
        <w:rPr>
          <w:sz w:val="22"/>
        </w:rPr>
        <w:t>In some cases the names of the firms and unions have been redacted.  Cite cases as:</w:t>
      </w:r>
    </w:p>
    <w:p w:rsidR="00F47459" w:rsidRPr="00F47459" w:rsidRDefault="00F47459" w:rsidP="00F17022">
      <w:pPr>
        <w:ind w:left="720"/>
        <w:rPr>
          <w:sz w:val="22"/>
        </w:rPr>
      </w:pPr>
      <w:r>
        <w:rPr>
          <w:i/>
          <w:sz w:val="22"/>
        </w:rPr>
        <w:tab/>
        <w:t xml:space="preserve">#### AAA Lexis #### </w:t>
      </w:r>
      <w:r>
        <w:rPr>
          <w:sz w:val="22"/>
        </w:rPr>
        <w:t>as well as the company and union names, if available.</w:t>
      </w:r>
    </w:p>
    <w:p w:rsidR="00F47459" w:rsidRDefault="00F47459" w:rsidP="00F17022">
      <w:pPr>
        <w:ind w:left="720"/>
        <w:rPr>
          <w:sz w:val="22"/>
        </w:rPr>
      </w:pPr>
    </w:p>
    <w:p w:rsidR="00CB354E" w:rsidRDefault="00CB354E" w:rsidP="00F17022">
      <w:pPr>
        <w:ind w:left="720"/>
        <w:rPr>
          <w:sz w:val="22"/>
        </w:rPr>
      </w:pPr>
    </w:p>
    <w:p w:rsidR="00CB354E" w:rsidRDefault="00CB354E" w:rsidP="00F17022">
      <w:pPr>
        <w:ind w:left="720"/>
        <w:rPr>
          <w:sz w:val="22"/>
        </w:rPr>
      </w:pPr>
    </w:p>
    <w:p w:rsidR="00776C9E" w:rsidRDefault="00CB354E" w:rsidP="00CB354E">
      <w:pPr>
        <w:tabs>
          <w:tab w:val="left" w:pos="-720"/>
        </w:tabs>
        <w:suppressAutoHyphens/>
        <w:rPr>
          <w:rFonts w:ascii="CG Times" w:hAnsi="CG Times"/>
          <w:sz w:val="21"/>
        </w:rPr>
      </w:pPr>
      <w:r>
        <w:rPr>
          <w:rFonts w:ascii="CG Times" w:hAnsi="CG Times"/>
          <w:sz w:val="21"/>
        </w:rPr>
        <w:tab/>
      </w:r>
    </w:p>
    <w:p w:rsidR="00CB354E" w:rsidRDefault="00776C9E" w:rsidP="00776C9E">
      <w:pPr>
        <w:tabs>
          <w:tab w:val="left" w:pos="-720"/>
        </w:tabs>
        <w:suppressAutoHyphens/>
        <w:ind w:firstLine="720"/>
        <w:rPr>
          <w:rFonts w:ascii="CG Times" w:hAnsi="CG Times"/>
          <w:i/>
          <w:sz w:val="21"/>
        </w:rPr>
      </w:pPr>
      <w:r>
        <w:rPr>
          <w:rFonts w:ascii="CG Times" w:hAnsi="CG Times"/>
          <w:sz w:val="21"/>
        </w:rPr>
        <w:br w:type="page"/>
      </w:r>
      <w:r w:rsidR="00CB354E">
        <w:rPr>
          <w:rFonts w:ascii="CG Times" w:hAnsi="CG Times"/>
          <w:sz w:val="21"/>
        </w:rPr>
        <w:lastRenderedPageBreak/>
        <w:t>2</w:t>
      </w:r>
      <w:r w:rsidR="00CB354E" w:rsidRPr="00CB354E">
        <w:rPr>
          <w:rFonts w:ascii="CG Times" w:hAnsi="CG Times"/>
          <w:sz w:val="21"/>
        </w:rPr>
        <w:t>.</w:t>
      </w:r>
      <w:r w:rsidR="00CB354E">
        <w:rPr>
          <w:rFonts w:ascii="CG Times" w:hAnsi="CG Times"/>
          <w:i/>
          <w:sz w:val="21"/>
        </w:rPr>
        <w:t xml:space="preserve">  </w:t>
      </w:r>
      <w:r w:rsidR="00887A15">
        <w:rPr>
          <w:rFonts w:ascii="CG Times" w:hAnsi="CG Times"/>
          <w:sz w:val="21"/>
        </w:rPr>
        <w:t xml:space="preserve">Finding </w:t>
      </w:r>
      <w:r w:rsidR="00CB354E">
        <w:rPr>
          <w:rFonts w:ascii="CG Times" w:hAnsi="CG Times"/>
          <w:sz w:val="21"/>
        </w:rPr>
        <w:t xml:space="preserve">arbitration cases using </w:t>
      </w:r>
      <w:r w:rsidR="00CB354E">
        <w:rPr>
          <w:rFonts w:ascii="CG Times" w:hAnsi="CG Times"/>
          <w:i/>
          <w:sz w:val="21"/>
        </w:rPr>
        <w:t xml:space="preserve">Labor Law </w:t>
      </w:r>
      <w:proofErr w:type="gramStart"/>
      <w:r w:rsidR="00CB354E">
        <w:rPr>
          <w:rFonts w:ascii="CG Times" w:hAnsi="CG Times"/>
          <w:i/>
          <w:sz w:val="21"/>
        </w:rPr>
        <w:t>Reporter</w:t>
      </w:r>
      <w:r w:rsidR="00887A15" w:rsidRPr="002E105B">
        <w:rPr>
          <w:rFonts w:ascii="CG Times" w:hAnsi="CG Times"/>
          <w:i/>
          <w:sz w:val="18"/>
          <w:szCs w:val="18"/>
        </w:rPr>
        <w:t>(</w:t>
      </w:r>
      <w:proofErr w:type="gramEnd"/>
      <w:r w:rsidR="00887A15" w:rsidRPr="002E105B">
        <w:rPr>
          <w:rFonts w:ascii="CG Times" w:hAnsi="CG Times"/>
          <w:i/>
          <w:sz w:val="18"/>
          <w:szCs w:val="18"/>
        </w:rPr>
        <w:t xml:space="preserve">if you feel like </w:t>
      </w:r>
      <w:proofErr w:type="spellStart"/>
      <w:r w:rsidR="00887A15" w:rsidRPr="002E105B">
        <w:rPr>
          <w:rFonts w:ascii="CG Times" w:hAnsi="CG Times"/>
          <w:i/>
          <w:sz w:val="18"/>
          <w:szCs w:val="18"/>
        </w:rPr>
        <w:t>kickin</w:t>
      </w:r>
      <w:proofErr w:type="spellEnd"/>
      <w:r w:rsidR="00887A15" w:rsidRPr="002E105B">
        <w:rPr>
          <w:rFonts w:ascii="CG Times" w:hAnsi="CG Times"/>
          <w:i/>
          <w:sz w:val="18"/>
          <w:szCs w:val="18"/>
        </w:rPr>
        <w:t>’ it old school)</w:t>
      </w:r>
      <w:r w:rsidR="00CB354E">
        <w:rPr>
          <w:rFonts w:ascii="CG Times" w:hAnsi="CG Times"/>
          <w:i/>
          <w:sz w:val="21"/>
        </w:rPr>
        <w:t>:</w:t>
      </w:r>
    </w:p>
    <w:p w:rsidR="00CB354E" w:rsidRDefault="00CB354E" w:rsidP="00CB354E">
      <w:pPr>
        <w:tabs>
          <w:tab w:val="left" w:pos="-720"/>
        </w:tabs>
        <w:suppressAutoHyphens/>
        <w:rPr>
          <w:rFonts w:ascii="CG Times" w:hAnsi="CG Times"/>
          <w:sz w:val="21"/>
        </w:rPr>
      </w:pPr>
    </w:p>
    <w:p w:rsidR="00CB354E" w:rsidRPr="00F86897" w:rsidRDefault="00CB354E" w:rsidP="00CB354E">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1"/>
        </w:rPr>
        <w:tab/>
      </w:r>
      <w:r>
        <w:rPr>
          <w:rFonts w:ascii="CG Times" w:hAnsi="CG Times"/>
          <w:sz w:val="21"/>
        </w:rPr>
        <w:tab/>
      </w:r>
      <w:r>
        <w:rPr>
          <w:rFonts w:ascii="CG Times" w:hAnsi="CG Times"/>
          <w:sz w:val="22"/>
          <w:szCs w:val="22"/>
        </w:rPr>
        <w:t>a.</w:t>
      </w:r>
      <w:r>
        <w:rPr>
          <w:rFonts w:ascii="CG Times" w:hAnsi="CG Times"/>
          <w:sz w:val="22"/>
          <w:szCs w:val="22"/>
        </w:rPr>
        <w:tab/>
        <w:t>Read your grievance/ arbitration</w:t>
      </w:r>
      <w:r w:rsidRPr="00F86897">
        <w:rPr>
          <w:rFonts w:ascii="CG Times" w:hAnsi="CG Times"/>
          <w:sz w:val="22"/>
          <w:szCs w:val="22"/>
        </w:rPr>
        <w:t xml:space="preserve"> case</w:t>
      </w:r>
      <w:r>
        <w:rPr>
          <w:rFonts w:ascii="CG Times" w:hAnsi="CG Times"/>
          <w:sz w:val="22"/>
          <w:szCs w:val="22"/>
        </w:rPr>
        <w:t>.</w:t>
      </w:r>
      <w:r w:rsidRPr="00F86897">
        <w:rPr>
          <w:rFonts w:ascii="CG Times" w:hAnsi="CG Times"/>
          <w:sz w:val="22"/>
          <w:szCs w:val="22"/>
        </w:rPr>
        <w:t xml:space="preserve">  What topics are points of conflict?</w:t>
      </w:r>
    </w:p>
    <w:p w:rsidR="00CB354E" w:rsidRPr="001B4049" w:rsidRDefault="00CB354E" w:rsidP="00CB354E">
      <w:pPr>
        <w:tabs>
          <w:tab w:val="left" w:pos="-720"/>
          <w:tab w:val="left" w:pos="0"/>
          <w:tab w:val="left" w:pos="720"/>
          <w:tab w:val="left" w:pos="1440"/>
        </w:tabs>
        <w:suppressAutoHyphens/>
        <w:ind w:left="2160" w:hanging="2160"/>
        <w:rPr>
          <w:rFonts w:ascii="CG Times" w:hAnsi="CG Times"/>
          <w:sz w:val="12"/>
          <w:szCs w:val="12"/>
        </w:rPr>
      </w:pPr>
    </w:p>
    <w:p w:rsidR="00CB354E" w:rsidRPr="00F86897" w:rsidRDefault="00CB354E" w:rsidP="00CB354E">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2"/>
          <w:szCs w:val="22"/>
        </w:rPr>
        <w:tab/>
      </w:r>
      <w:r>
        <w:rPr>
          <w:rFonts w:ascii="CG Times" w:hAnsi="CG Times"/>
          <w:sz w:val="22"/>
          <w:szCs w:val="22"/>
        </w:rPr>
        <w:tab/>
        <w:t>b</w:t>
      </w:r>
      <w:r w:rsidRPr="00F86897">
        <w:rPr>
          <w:rFonts w:ascii="CG Times" w:hAnsi="CG Times"/>
          <w:sz w:val="22"/>
          <w:szCs w:val="22"/>
        </w:rPr>
        <w:t>.</w:t>
      </w:r>
      <w:r w:rsidRPr="00F86897">
        <w:rPr>
          <w:rFonts w:ascii="CG Times" w:hAnsi="CG Times"/>
          <w:sz w:val="22"/>
          <w:szCs w:val="22"/>
        </w:rPr>
        <w:tab/>
        <w:t>Read the relevant portion of</w:t>
      </w:r>
      <w:r>
        <w:rPr>
          <w:rFonts w:ascii="CG Times" w:hAnsi="CG Times"/>
          <w:sz w:val="22"/>
          <w:szCs w:val="22"/>
        </w:rPr>
        <w:t xml:space="preserve"> the contract</w:t>
      </w:r>
      <w:r w:rsidRPr="00F86897">
        <w:rPr>
          <w:rFonts w:ascii="CG Times" w:hAnsi="CG Times"/>
          <w:sz w:val="22"/>
          <w:szCs w:val="22"/>
        </w:rPr>
        <w:t xml:space="preserve">.  </w:t>
      </w:r>
    </w:p>
    <w:p w:rsidR="00CB354E" w:rsidRPr="001B4049" w:rsidRDefault="00CB354E" w:rsidP="00CB354E">
      <w:pPr>
        <w:tabs>
          <w:tab w:val="left" w:pos="-720"/>
          <w:tab w:val="left" w:pos="0"/>
          <w:tab w:val="left" w:pos="720"/>
          <w:tab w:val="left" w:pos="1440"/>
        </w:tabs>
        <w:suppressAutoHyphens/>
        <w:ind w:left="2160" w:hanging="2160"/>
        <w:rPr>
          <w:rFonts w:ascii="CG Times" w:hAnsi="CG Times"/>
          <w:sz w:val="12"/>
          <w:szCs w:val="12"/>
        </w:rPr>
      </w:pPr>
    </w:p>
    <w:p w:rsidR="00CB354E" w:rsidRPr="00F86897" w:rsidRDefault="00CB354E" w:rsidP="00CB354E">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2"/>
          <w:szCs w:val="22"/>
        </w:rPr>
        <w:tab/>
      </w:r>
      <w:r>
        <w:rPr>
          <w:rFonts w:ascii="CG Times" w:hAnsi="CG Times"/>
          <w:sz w:val="22"/>
          <w:szCs w:val="22"/>
        </w:rPr>
        <w:tab/>
        <w:t>c</w:t>
      </w:r>
      <w:r w:rsidRPr="00F86897">
        <w:rPr>
          <w:rFonts w:ascii="CG Times" w:hAnsi="CG Times"/>
          <w:sz w:val="22"/>
          <w:szCs w:val="22"/>
        </w:rPr>
        <w:t>.</w:t>
      </w:r>
      <w:r w:rsidRPr="00F86897">
        <w:rPr>
          <w:rFonts w:ascii="CG Times" w:hAnsi="CG Times"/>
          <w:sz w:val="22"/>
          <w:szCs w:val="22"/>
        </w:rPr>
        <w:tab/>
        <w:t xml:space="preserve">Use information from </w:t>
      </w:r>
      <w:r w:rsidRPr="00F86897">
        <w:rPr>
          <w:rFonts w:ascii="CG Times" w:hAnsi="CG Times"/>
          <w:i/>
          <w:sz w:val="22"/>
          <w:szCs w:val="22"/>
        </w:rPr>
        <w:t>Labor Law Reporter</w:t>
      </w:r>
      <w:r w:rsidRPr="00F86897">
        <w:rPr>
          <w:rFonts w:ascii="CG Times" w:hAnsi="CG Times"/>
          <w:sz w:val="22"/>
          <w:szCs w:val="22"/>
        </w:rPr>
        <w:t xml:space="preserve"> (a binder service in the basement at Murphy Library) as a starting point (volume 1 is the topical index, guiding you to information found in vol</w:t>
      </w:r>
      <w:r>
        <w:rPr>
          <w:rFonts w:ascii="CG Times" w:hAnsi="CG Times"/>
          <w:sz w:val="22"/>
          <w:szCs w:val="22"/>
        </w:rPr>
        <w:t>ume</w:t>
      </w:r>
      <w:r w:rsidRPr="00F86897">
        <w:rPr>
          <w:rFonts w:ascii="CG Times" w:hAnsi="CG Times"/>
          <w:sz w:val="22"/>
          <w:szCs w:val="22"/>
        </w:rPr>
        <w:t xml:space="preserve">s 2-6).  These volumes give one-sentence summaries of cases and references where you can find the full text of the cases.  These cases are found in other binder services (e.g., </w:t>
      </w:r>
      <w:r w:rsidRPr="00F86897">
        <w:rPr>
          <w:rFonts w:ascii="CG Times" w:hAnsi="CG Times"/>
          <w:i/>
          <w:sz w:val="22"/>
          <w:szCs w:val="22"/>
        </w:rPr>
        <w:t>CCH NLRB Decisions, Decisions and Orders of the NLRB, Court Decisions Related to the NLRA, Labor Cases</w:t>
      </w:r>
      <w:r w:rsidRPr="00F86897">
        <w:rPr>
          <w:rFonts w:ascii="CG Times" w:hAnsi="CG Times"/>
          <w:sz w:val="22"/>
          <w:szCs w:val="22"/>
        </w:rPr>
        <w:t xml:space="preserve"> for </w:t>
      </w:r>
      <w:r>
        <w:rPr>
          <w:rFonts w:ascii="CG Times" w:hAnsi="CG Times"/>
          <w:sz w:val="22"/>
          <w:szCs w:val="22"/>
        </w:rPr>
        <w:t>NLRB legal cases (not likely to be used in MGT 485)</w:t>
      </w:r>
      <w:r w:rsidRPr="00F86897">
        <w:rPr>
          <w:rFonts w:ascii="CG Times" w:hAnsi="CG Times"/>
          <w:sz w:val="22"/>
          <w:szCs w:val="22"/>
        </w:rPr>
        <w:t xml:space="preserve">, and </w:t>
      </w:r>
      <w:r w:rsidRPr="00F86897">
        <w:rPr>
          <w:rFonts w:ascii="CG Times" w:hAnsi="CG Times"/>
          <w:i/>
          <w:sz w:val="22"/>
          <w:szCs w:val="22"/>
        </w:rPr>
        <w:t>Labor Arbitration Awards, Labor Arbitration Information System, and Labor Arbitration Cases</w:t>
      </w:r>
      <w:r w:rsidRPr="00F86897">
        <w:rPr>
          <w:rFonts w:ascii="CG Times" w:hAnsi="CG Times"/>
          <w:sz w:val="22"/>
          <w:szCs w:val="22"/>
        </w:rPr>
        <w:t xml:space="preserve"> for </w:t>
      </w:r>
      <w:r>
        <w:rPr>
          <w:rFonts w:ascii="CG Times" w:hAnsi="CG Times"/>
          <w:sz w:val="22"/>
          <w:szCs w:val="22"/>
        </w:rPr>
        <w:t>arbitration cases (likely to be useful for MGT 485</w:t>
      </w:r>
      <w:r w:rsidRPr="00F86897">
        <w:rPr>
          <w:rFonts w:ascii="CG Times" w:hAnsi="CG Times"/>
          <w:sz w:val="22"/>
          <w:szCs w:val="22"/>
        </w:rPr>
        <w:t>).  Otherwise, just go to a volume of the mo</w:t>
      </w:r>
      <w:r>
        <w:rPr>
          <w:rFonts w:ascii="CG Times" w:hAnsi="CG Times"/>
          <w:sz w:val="22"/>
          <w:szCs w:val="22"/>
        </w:rPr>
        <w:t xml:space="preserve">st appropriate-sounding </w:t>
      </w:r>
      <w:r w:rsidRPr="00F86897">
        <w:rPr>
          <w:rFonts w:ascii="CG Times" w:hAnsi="CG Times"/>
          <w:sz w:val="22"/>
          <w:szCs w:val="22"/>
        </w:rPr>
        <w:t>volume of cases and search the topic index.</w:t>
      </w:r>
      <w:r>
        <w:rPr>
          <w:rFonts w:ascii="CG Times" w:hAnsi="CG Times"/>
          <w:sz w:val="22"/>
          <w:szCs w:val="22"/>
        </w:rPr>
        <w:t xml:space="preserve">  Many of these cover the years 1947-2001.</w:t>
      </w:r>
    </w:p>
    <w:p w:rsidR="00CB354E" w:rsidRPr="001B4049" w:rsidRDefault="00CB354E" w:rsidP="00CB354E">
      <w:pPr>
        <w:tabs>
          <w:tab w:val="left" w:pos="-720"/>
          <w:tab w:val="left" w:pos="0"/>
          <w:tab w:val="left" w:pos="720"/>
          <w:tab w:val="left" w:pos="1440"/>
        </w:tabs>
        <w:suppressAutoHyphens/>
        <w:ind w:left="2160" w:hanging="2160"/>
        <w:rPr>
          <w:rFonts w:ascii="CG Times" w:hAnsi="CG Times"/>
          <w:sz w:val="12"/>
          <w:szCs w:val="12"/>
        </w:rPr>
      </w:pPr>
    </w:p>
    <w:p w:rsidR="00CB354E" w:rsidRPr="00F86897" w:rsidRDefault="00CB354E" w:rsidP="00CB354E">
      <w:pPr>
        <w:tabs>
          <w:tab w:val="left" w:pos="-720"/>
          <w:tab w:val="left" w:pos="0"/>
          <w:tab w:val="left" w:pos="720"/>
          <w:tab w:val="left" w:pos="1440"/>
        </w:tabs>
        <w:suppressAutoHyphens/>
        <w:ind w:left="2160" w:hanging="720"/>
        <w:rPr>
          <w:rFonts w:ascii="CG Times" w:hAnsi="CG Times"/>
          <w:sz w:val="22"/>
          <w:szCs w:val="22"/>
        </w:rPr>
      </w:pPr>
      <w:r>
        <w:rPr>
          <w:rFonts w:ascii="CG Times" w:hAnsi="CG Times"/>
          <w:sz w:val="22"/>
          <w:szCs w:val="22"/>
        </w:rPr>
        <w:t>d</w:t>
      </w:r>
      <w:r w:rsidRPr="00F86897">
        <w:rPr>
          <w:rFonts w:ascii="CG Times" w:hAnsi="CG Times"/>
          <w:sz w:val="22"/>
          <w:szCs w:val="22"/>
        </w:rPr>
        <w:t>.</w:t>
      </w:r>
      <w:r w:rsidRPr="00F86897">
        <w:rPr>
          <w:rFonts w:ascii="CG Times" w:hAnsi="CG Times"/>
          <w:sz w:val="22"/>
          <w:szCs w:val="22"/>
        </w:rPr>
        <w:tab/>
        <w:t xml:space="preserve">Consult the relevant binder service and read the relevant cases.  Judiciously select one or two </w:t>
      </w:r>
      <w:r>
        <w:rPr>
          <w:rFonts w:ascii="CG Times" w:hAnsi="CG Times"/>
          <w:sz w:val="22"/>
          <w:szCs w:val="22"/>
        </w:rPr>
        <w:t xml:space="preserve">cases </w:t>
      </w:r>
      <w:r w:rsidRPr="00F86897">
        <w:rPr>
          <w:rFonts w:ascii="CG Times" w:hAnsi="CG Times"/>
          <w:sz w:val="22"/>
          <w:szCs w:val="22"/>
        </w:rPr>
        <w:t xml:space="preserve">that you can easily include in your </w:t>
      </w:r>
      <w:r>
        <w:rPr>
          <w:rFonts w:ascii="CG Times" w:hAnsi="CG Times"/>
          <w:sz w:val="22"/>
          <w:szCs w:val="22"/>
        </w:rPr>
        <w:t>analysis</w:t>
      </w:r>
      <w:r w:rsidRPr="00F86897">
        <w:rPr>
          <w:rFonts w:ascii="CG Times" w:hAnsi="CG Times"/>
          <w:sz w:val="22"/>
          <w:szCs w:val="22"/>
        </w:rPr>
        <w:t xml:space="preserve">.  You want to briefly mention supporting cases, yet not go into so much detail that </w:t>
      </w:r>
      <w:r>
        <w:rPr>
          <w:rFonts w:ascii="CG Times" w:hAnsi="CG Times"/>
          <w:sz w:val="22"/>
          <w:szCs w:val="22"/>
        </w:rPr>
        <w:t>it gets</w:t>
      </w:r>
      <w:r w:rsidRPr="00F86897">
        <w:rPr>
          <w:rFonts w:ascii="CG Times" w:hAnsi="CG Times"/>
          <w:sz w:val="22"/>
          <w:szCs w:val="22"/>
        </w:rPr>
        <w:t xml:space="preserve"> confused as to what facts go with what case. </w:t>
      </w:r>
      <w:r>
        <w:rPr>
          <w:rFonts w:ascii="CG Times" w:hAnsi="CG Times"/>
          <w:sz w:val="22"/>
          <w:szCs w:val="22"/>
        </w:rPr>
        <w:t xml:space="preserve">  It is a bit tedious and may involve some photocopying, but this is what people did before the days of the Internet…</w:t>
      </w:r>
      <w:r w:rsidRPr="00F86897">
        <w:rPr>
          <w:rFonts w:ascii="CG Times" w:hAnsi="CG Times"/>
          <w:sz w:val="22"/>
          <w:szCs w:val="22"/>
        </w:rPr>
        <w:t xml:space="preserve"> </w:t>
      </w:r>
    </w:p>
    <w:p w:rsidR="00CB354E" w:rsidRPr="00F86897" w:rsidRDefault="00CB354E" w:rsidP="00CB354E">
      <w:pPr>
        <w:tabs>
          <w:tab w:val="left" w:pos="-720"/>
          <w:tab w:val="left" w:pos="0"/>
          <w:tab w:val="left" w:pos="720"/>
          <w:tab w:val="left" w:pos="1440"/>
        </w:tabs>
        <w:suppressAutoHyphens/>
        <w:ind w:left="2160" w:hanging="720"/>
        <w:rPr>
          <w:rFonts w:ascii="CG Times" w:hAnsi="CG Times"/>
          <w:sz w:val="22"/>
          <w:szCs w:val="22"/>
        </w:rPr>
      </w:pPr>
    </w:p>
    <w:p w:rsidR="008D0469" w:rsidRDefault="00CB354E" w:rsidP="00F17022">
      <w:pPr>
        <w:ind w:left="720"/>
        <w:rPr>
          <w:sz w:val="22"/>
        </w:rPr>
      </w:pPr>
      <w:r>
        <w:rPr>
          <w:sz w:val="22"/>
        </w:rPr>
        <w:t xml:space="preserve">3.  </w:t>
      </w:r>
      <w:r w:rsidR="008D0469">
        <w:rPr>
          <w:sz w:val="22"/>
        </w:rPr>
        <w:t>Your sylla</w:t>
      </w:r>
      <w:r w:rsidR="002A5AC3">
        <w:rPr>
          <w:sz w:val="22"/>
        </w:rPr>
        <w:t xml:space="preserve">bus </w:t>
      </w:r>
      <w:r w:rsidR="00F47459">
        <w:rPr>
          <w:sz w:val="22"/>
        </w:rPr>
        <w:t>may</w:t>
      </w:r>
      <w:r w:rsidR="002A5AC3">
        <w:rPr>
          <w:sz w:val="22"/>
        </w:rPr>
        <w:t xml:space="preserve"> describe other</w:t>
      </w:r>
      <w:r w:rsidR="008D0469">
        <w:rPr>
          <w:sz w:val="22"/>
        </w:rPr>
        <w:t xml:space="preserve"> source</w:t>
      </w:r>
      <w:r w:rsidR="00F47459">
        <w:rPr>
          <w:sz w:val="22"/>
        </w:rPr>
        <w:t>s</w:t>
      </w:r>
      <w:r w:rsidR="008D0469">
        <w:rPr>
          <w:sz w:val="22"/>
        </w:rPr>
        <w:t xml:space="preserve"> for researching </w:t>
      </w:r>
      <w:r w:rsidR="002A5AC3">
        <w:rPr>
          <w:sz w:val="22"/>
        </w:rPr>
        <w:t>precedent arbitration cases</w:t>
      </w:r>
      <w:r w:rsidR="008D0469">
        <w:rPr>
          <w:sz w:val="22"/>
        </w:rPr>
        <w:t>.</w:t>
      </w:r>
    </w:p>
    <w:p w:rsidR="008D0469" w:rsidRDefault="008D0469" w:rsidP="00F17022">
      <w:pPr>
        <w:pBdr>
          <w:bottom w:val="double" w:sz="6" w:space="1" w:color="auto"/>
        </w:pBdr>
        <w:ind w:left="720"/>
        <w:rPr>
          <w:sz w:val="22"/>
        </w:rPr>
      </w:pPr>
    </w:p>
    <w:p w:rsidR="00CB354E" w:rsidRDefault="00CB354E" w:rsidP="00F17022">
      <w:pPr>
        <w:ind w:left="720"/>
        <w:rPr>
          <w:sz w:val="22"/>
        </w:rPr>
      </w:pPr>
    </w:p>
    <w:p w:rsidR="00776C9E" w:rsidRDefault="00776C9E" w:rsidP="002A5AC3">
      <w:pPr>
        <w:ind w:left="720"/>
        <w:rPr>
          <w:sz w:val="22"/>
          <w:szCs w:val="22"/>
        </w:rPr>
      </w:pPr>
      <w:r>
        <w:rPr>
          <w:sz w:val="22"/>
          <w:szCs w:val="22"/>
        </w:rPr>
        <w:t xml:space="preserve">As you read the </w:t>
      </w:r>
      <w:r w:rsidRPr="002D240D">
        <w:rPr>
          <w:sz w:val="22"/>
          <w:szCs w:val="22"/>
        </w:rPr>
        <w:t>case</w:t>
      </w:r>
      <w:r>
        <w:rPr>
          <w:sz w:val="22"/>
          <w:szCs w:val="22"/>
        </w:rPr>
        <w:t xml:space="preserve"> </w:t>
      </w:r>
      <w:r w:rsidRPr="002D240D">
        <w:rPr>
          <w:sz w:val="22"/>
          <w:szCs w:val="22"/>
        </w:rPr>
        <w:t>s</w:t>
      </w:r>
      <w:r>
        <w:rPr>
          <w:sz w:val="22"/>
          <w:szCs w:val="22"/>
        </w:rPr>
        <w:t>ummaries</w:t>
      </w:r>
      <w:r w:rsidRPr="002D240D">
        <w:rPr>
          <w:sz w:val="22"/>
          <w:szCs w:val="22"/>
        </w:rPr>
        <w:t xml:space="preserve">, carefully consider the issues </w:t>
      </w:r>
      <w:proofErr w:type="gramStart"/>
      <w:r>
        <w:rPr>
          <w:sz w:val="22"/>
          <w:szCs w:val="22"/>
        </w:rPr>
        <w:t>raised</w:t>
      </w:r>
      <w:proofErr w:type="gramEnd"/>
      <w:r w:rsidRPr="002D240D">
        <w:rPr>
          <w:sz w:val="22"/>
          <w:szCs w:val="22"/>
        </w:rPr>
        <w:t xml:space="preserve"> with each case</w:t>
      </w:r>
      <w:r w:rsidR="00210DC5">
        <w:rPr>
          <w:sz w:val="22"/>
          <w:szCs w:val="22"/>
        </w:rPr>
        <w:t xml:space="preserve"> and answer all of the questions (found after Case #20, below)</w:t>
      </w:r>
      <w:r w:rsidRPr="002D240D">
        <w:rPr>
          <w:sz w:val="22"/>
          <w:szCs w:val="22"/>
        </w:rPr>
        <w:t>.</w:t>
      </w:r>
    </w:p>
    <w:p w:rsidR="00776C9E" w:rsidRDefault="00776C9E" w:rsidP="002A5AC3">
      <w:pPr>
        <w:ind w:left="720"/>
        <w:rPr>
          <w:sz w:val="22"/>
          <w:szCs w:val="22"/>
        </w:rPr>
      </w:pPr>
    </w:p>
    <w:p w:rsidR="00871822" w:rsidRDefault="00871822">
      <w:pPr>
        <w:ind w:left="720"/>
        <w:rPr>
          <w:sz w:val="22"/>
        </w:rPr>
      </w:pPr>
    </w:p>
    <w:p w:rsidR="001B4049" w:rsidRDefault="002D240D" w:rsidP="008678BF">
      <w:pPr>
        <w:autoSpaceDE w:val="0"/>
        <w:autoSpaceDN w:val="0"/>
        <w:adjustRightInd w:val="0"/>
        <w:ind w:left="720"/>
        <w:rPr>
          <w:sz w:val="22"/>
        </w:rPr>
      </w:pPr>
      <w:r>
        <w:rPr>
          <w:sz w:val="22"/>
        </w:rPr>
        <w:t xml:space="preserve">B)  In addition to considering the arbitrated cases, you should look through the contract to identify </w:t>
      </w:r>
      <w:r w:rsidR="000D04C9">
        <w:rPr>
          <w:sz w:val="22"/>
        </w:rPr>
        <w:t xml:space="preserve">other instances of </w:t>
      </w:r>
      <w:r>
        <w:rPr>
          <w:sz w:val="22"/>
        </w:rPr>
        <w:t>ambiguous contract language.  There are plenty of items in this contract that could be clearer!</w:t>
      </w:r>
      <w:r w:rsidR="000D04C9">
        <w:rPr>
          <w:sz w:val="22"/>
        </w:rPr>
        <w:t xml:space="preserve">  For example, </w:t>
      </w:r>
      <w:r w:rsidR="000D04C9" w:rsidRPr="000D04C9">
        <w:rPr>
          <w:i/>
          <w:sz w:val="22"/>
        </w:rPr>
        <w:t xml:space="preserve">Article </w:t>
      </w:r>
      <w:r w:rsidR="00C1697B">
        <w:rPr>
          <w:i/>
          <w:sz w:val="22"/>
        </w:rPr>
        <w:t>13</w:t>
      </w:r>
      <w:r w:rsidR="000D04C9" w:rsidRPr="000D04C9">
        <w:rPr>
          <w:i/>
          <w:sz w:val="22"/>
        </w:rPr>
        <w:t>:  Uniforms.</w:t>
      </w:r>
      <w:r w:rsidR="000D04C9">
        <w:rPr>
          <w:sz w:val="22"/>
        </w:rPr>
        <w:t xml:space="preserve">  </w:t>
      </w:r>
      <w:r w:rsidR="00C1697B">
        <w:rPr>
          <w:sz w:val="22"/>
        </w:rPr>
        <w:t xml:space="preserve">The clause does not specify </w:t>
      </w:r>
      <w:r w:rsidR="00C1697B" w:rsidRPr="001B4049">
        <w:rPr>
          <w:b/>
          <w:i/>
          <w:sz w:val="22"/>
        </w:rPr>
        <w:t>how frequently</w:t>
      </w:r>
      <w:r w:rsidR="00C1697B">
        <w:rPr>
          <w:sz w:val="22"/>
        </w:rPr>
        <w:t xml:space="preserve"> </w:t>
      </w:r>
      <w:r w:rsidR="00C1697B" w:rsidRPr="001B4049">
        <w:rPr>
          <w:b/>
          <w:i/>
          <w:sz w:val="22"/>
        </w:rPr>
        <w:t>uniforms and aprons will be laundered</w:t>
      </w:r>
      <w:r w:rsidR="00C1697B">
        <w:rPr>
          <w:sz w:val="22"/>
        </w:rPr>
        <w:t>.</w:t>
      </w:r>
      <w:r>
        <w:rPr>
          <w:sz w:val="22"/>
        </w:rPr>
        <w:t xml:space="preserve"> </w:t>
      </w:r>
      <w:r w:rsidR="000D04C9">
        <w:rPr>
          <w:sz w:val="22"/>
        </w:rPr>
        <w:t xml:space="preserve"> </w:t>
      </w:r>
      <w:r w:rsidR="00C1697B">
        <w:rPr>
          <w:sz w:val="22"/>
        </w:rPr>
        <w:t xml:space="preserve">Also, is an employee excused from wearing a uniform if his/hers is being laundered?  Or does each employee get two uniforms? </w:t>
      </w:r>
    </w:p>
    <w:p w:rsidR="00D37AFE" w:rsidRDefault="000D04C9" w:rsidP="008678BF">
      <w:pPr>
        <w:autoSpaceDE w:val="0"/>
        <w:autoSpaceDN w:val="0"/>
        <w:adjustRightInd w:val="0"/>
        <w:ind w:left="720"/>
        <w:rPr>
          <w:sz w:val="22"/>
        </w:rPr>
      </w:pPr>
      <w:r>
        <w:rPr>
          <w:sz w:val="22"/>
        </w:rPr>
        <w:t xml:space="preserve">Nor does it say </w:t>
      </w:r>
      <w:r w:rsidRPr="001B4049">
        <w:rPr>
          <w:b/>
          <w:i/>
          <w:sz w:val="22"/>
        </w:rPr>
        <w:t>how frequently an employee gets a new uniform</w:t>
      </w:r>
      <w:r>
        <w:rPr>
          <w:sz w:val="22"/>
        </w:rPr>
        <w:t>.  That is just one clause where the language is ambiguous or missing.</w:t>
      </w:r>
    </w:p>
    <w:p w:rsidR="00D37AFE" w:rsidRDefault="00D37AFE" w:rsidP="008678BF">
      <w:pPr>
        <w:autoSpaceDE w:val="0"/>
        <w:autoSpaceDN w:val="0"/>
        <w:adjustRightInd w:val="0"/>
        <w:ind w:left="720"/>
        <w:rPr>
          <w:sz w:val="22"/>
        </w:rPr>
      </w:pPr>
    </w:p>
    <w:p w:rsidR="00D64708" w:rsidRDefault="00D37AFE" w:rsidP="008678BF">
      <w:pPr>
        <w:autoSpaceDE w:val="0"/>
        <w:autoSpaceDN w:val="0"/>
        <w:adjustRightInd w:val="0"/>
        <w:ind w:left="720"/>
        <w:rPr>
          <w:sz w:val="22"/>
        </w:rPr>
      </w:pPr>
      <w:r>
        <w:rPr>
          <w:sz w:val="22"/>
        </w:rPr>
        <w:t xml:space="preserve">However, do not just rely upon your own insight </w:t>
      </w:r>
      <w:r w:rsidR="005244A7">
        <w:rPr>
          <w:sz w:val="22"/>
        </w:rPr>
        <w:t xml:space="preserve">when examining clauses </w:t>
      </w:r>
      <w:r>
        <w:rPr>
          <w:sz w:val="22"/>
        </w:rPr>
        <w:t xml:space="preserve">to analyze </w:t>
      </w:r>
      <w:r w:rsidR="005244A7">
        <w:rPr>
          <w:sz w:val="22"/>
        </w:rPr>
        <w:t>them</w:t>
      </w:r>
      <w:r>
        <w:rPr>
          <w:sz w:val="22"/>
        </w:rPr>
        <w:t>.  Do a bit of research also</w:t>
      </w:r>
      <w:r w:rsidR="00D64708">
        <w:rPr>
          <w:sz w:val="22"/>
        </w:rPr>
        <w:t>..</w:t>
      </w:r>
      <w:r>
        <w:rPr>
          <w:sz w:val="22"/>
        </w:rPr>
        <w:t>.</w:t>
      </w:r>
    </w:p>
    <w:p w:rsidR="00D64708" w:rsidRDefault="00D64708" w:rsidP="008678BF">
      <w:pPr>
        <w:autoSpaceDE w:val="0"/>
        <w:autoSpaceDN w:val="0"/>
        <w:adjustRightInd w:val="0"/>
        <w:ind w:left="720"/>
        <w:rPr>
          <w:sz w:val="22"/>
        </w:rPr>
      </w:pPr>
    </w:p>
    <w:p w:rsidR="00D64708" w:rsidRDefault="00D64708" w:rsidP="008678BF">
      <w:pPr>
        <w:autoSpaceDE w:val="0"/>
        <w:autoSpaceDN w:val="0"/>
        <w:adjustRightInd w:val="0"/>
        <w:ind w:left="720"/>
        <w:rPr>
          <w:i/>
          <w:sz w:val="22"/>
        </w:rPr>
      </w:pPr>
      <w:r w:rsidRPr="00D64708">
        <w:rPr>
          <w:i/>
          <w:sz w:val="22"/>
        </w:rPr>
        <w:t>How to research ambiguous contract language:</w:t>
      </w:r>
    </w:p>
    <w:p w:rsidR="008678BF" w:rsidRDefault="008678BF" w:rsidP="008678BF">
      <w:pPr>
        <w:autoSpaceDE w:val="0"/>
        <w:autoSpaceDN w:val="0"/>
        <w:adjustRightInd w:val="0"/>
        <w:ind w:left="720"/>
        <w:rPr>
          <w:sz w:val="22"/>
        </w:rPr>
      </w:pPr>
      <w:r>
        <w:rPr>
          <w:sz w:val="22"/>
        </w:rPr>
        <w:t xml:space="preserve">You might say, “I’m no lawyer– how do I know if a clause is well-written or poorly-written?”  </w:t>
      </w:r>
    </w:p>
    <w:p w:rsidR="008678BF" w:rsidRDefault="00C06B9D" w:rsidP="008678BF">
      <w:pPr>
        <w:autoSpaceDE w:val="0"/>
        <w:autoSpaceDN w:val="0"/>
        <w:adjustRightInd w:val="0"/>
        <w:ind w:left="720"/>
        <w:rPr>
          <w:sz w:val="22"/>
        </w:rPr>
      </w:pPr>
      <w:r>
        <w:rPr>
          <w:sz w:val="22"/>
        </w:rPr>
        <w:t xml:space="preserve">Choose from among these three methods (you can mix and match) for </w:t>
      </w:r>
      <w:r>
        <w:rPr>
          <w:b/>
          <w:sz w:val="22"/>
        </w:rPr>
        <w:t xml:space="preserve">five </w:t>
      </w:r>
      <w:r w:rsidR="005244A7">
        <w:rPr>
          <w:b/>
          <w:sz w:val="22"/>
        </w:rPr>
        <w:t xml:space="preserve">distinct </w:t>
      </w:r>
      <w:r>
        <w:rPr>
          <w:b/>
          <w:sz w:val="22"/>
        </w:rPr>
        <w:t>clauses:</w:t>
      </w:r>
    </w:p>
    <w:p w:rsidR="00C06B9D" w:rsidRPr="00C06B9D" w:rsidRDefault="00C06B9D" w:rsidP="008678BF">
      <w:pPr>
        <w:autoSpaceDE w:val="0"/>
        <w:autoSpaceDN w:val="0"/>
        <w:adjustRightInd w:val="0"/>
        <w:ind w:left="720"/>
        <w:rPr>
          <w:sz w:val="22"/>
        </w:rPr>
      </w:pPr>
    </w:p>
    <w:p w:rsidR="00D41F31" w:rsidRDefault="00D37AFE" w:rsidP="008678BF">
      <w:pPr>
        <w:autoSpaceDE w:val="0"/>
        <w:autoSpaceDN w:val="0"/>
        <w:adjustRightInd w:val="0"/>
        <w:ind w:left="720"/>
        <w:rPr>
          <w:b/>
          <w:sz w:val="22"/>
        </w:rPr>
      </w:pPr>
      <w:r w:rsidRPr="005244A7">
        <w:rPr>
          <w:b/>
          <w:i/>
          <w:sz w:val="22"/>
        </w:rPr>
        <w:t>Method #1.</w:t>
      </w:r>
      <w:r>
        <w:rPr>
          <w:sz w:val="22"/>
        </w:rPr>
        <w:t xml:space="preserve">  </w:t>
      </w:r>
      <w:r w:rsidR="00871822">
        <w:rPr>
          <w:sz w:val="22"/>
        </w:rPr>
        <w:t xml:space="preserve">One way to determine if </w:t>
      </w:r>
      <w:r w:rsidR="00A122CF">
        <w:rPr>
          <w:sz w:val="22"/>
        </w:rPr>
        <w:t xml:space="preserve">your </w:t>
      </w:r>
      <w:r w:rsidR="00871822">
        <w:rPr>
          <w:sz w:val="22"/>
        </w:rPr>
        <w:t xml:space="preserve">particular clauses are </w:t>
      </w:r>
      <w:r w:rsidR="008678BF">
        <w:rPr>
          <w:sz w:val="22"/>
        </w:rPr>
        <w:t>well</w:t>
      </w:r>
      <w:r w:rsidR="00871822">
        <w:rPr>
          <w:sz w:val="22"/>
        </w:rPr>
        <w:t xml:space="preserve">-written is to compare them with </w:t>
      </w:r>
      <w:r w:rsidR="00A122CF">
        <w:rPr>
          <w:sz w:val="22"/>
        </w:rPr>
        <w:t xml:space="preserve">“model </w:t>
      </w:r>
      <w:r w:rsidR="008678BF">
        <w:rPr>
          <w:sz w:val="22"/>
        </w:rPr>
        <w:t>clauses</w:t>
      </w:r>
      <w:r w:rsidR="00A122CF">
        <w:rPr>
          <w:sz w:val="22"/>
        </w:rPr>
        <w:t>”</w:t>
      </w:r>
      <w:r w:rsidR="008678BF">
        <w:rPr>
          <w:sz w:val="22"/>
        </w:rPr>
        <w:t xml:space="preserve"> </w:t>
      </w:r>
      <w:r w:rsidR="00A122CF">
        <w:rPr>
          <w:sz w:val="22"/>
        </w:rPr>
        <w:t>for</w:t>
      </w:r>
      <w:r w:rsidR="008678BF">
        <w:rPr>
          <w:sz w:val="22"/>
        </w:rPr>
        <w:t xml:space="preserve"> other contracts.</w:t>
      </w:r>
      <w:r w:rsidR="008678BF">
        <w:rPr>
          <w:b/>
          <w:sz w:val="22"/>
        </w:rPr>
        <w:t xml:space="preserve">  </w:t>
      </w:r>
      <w:r w:rsidR="008678BF" w:rsidRPr="00C06B9D">
        <w:rPr>
          <w:sz w:val="22"/>
        </w:rPr>
        <w:t>Look up</w:t>
      </w:r>
      <w:r w:rsidR="00871822">
        <w:rPr>
          <w:sz w:val="22"/>
        </w:rPr>
        <w:t xml:space="preserve"> </w:t>
      </w:r>
      <w:r w:rsidR="00C06B9D">
        <w:rPr>
          <w:sz w:val="22"/>
        </w:rPr>
        <w:t xml:space="preserve">distinct </w:t>
      </w:r>
      <w:r w:rsidR="00871822">
        <w:rPr>
          <w:sz w:val="22"/>
        </w:rPr>
        <w:t>clauses/</w:t>
      </w:r>
      <w:r w:rsidR="00726114">
        <w:rPr>
          <w:sz w:val="22"/>
        </w:rPr>
        <w:t>Appendices/</w:t>
      </w:r>
      <w:r w:rsidR="00F535DC">
        <w:rPr>
          <w:sz w:val="22"/>
        </w:rPr>
        <w:t xml:space="preserve">Memorandums of Understanding </w:t>
      </w:r>
      <w:r>
        <w:rPr>
          <w:sz w:val="22"/>
        </w:rPr>
        <w:t xml:space="preserve">in </w:t>
      </w:r>
      <w:r w:rsidR="00D1526D">
        <w:rPr>
          <w:sz w:val="22"/>
        </w:rPr>
        <w:t>your</w:t>
      </w:r>
      <w:r w:rsidR="00871822">
        <w:rPr>
          <w:sz w:val="22"/>
        </w:rPr>
        <w:t xml:space="preserve"> contract. </w:t>
      </w:r>
      <w:r w:rsidR="00D1526D">
        <w:rPr>
          <w:b/>
          <w:sz w:val="22"/>
        </w:rPr>
        <w:t>Compare each to</w:t>
      </w:r>
      <w:r w:rsidR="008678BF" w:rsidRPr="008678BF">
        <w:rPr>
          <w:b/>
          <w:sz w:val="22"/>
        </w:rPr>
        <w:t xml:space="preserve"> </w:t>
      </w:r>
      <w:r w:rsidR="00D1526D">
        <w:rPr>
          <w:b/>
          <w:sz w:val="22"/>
        </w:rPr>
        <w:t>“</w:t>
      </w:r>
      <w:r w:rsidR="00D64708">
        <w:rPr>
          <w:b/>
          <w:sz w:val="22"/>
        </w:rPr>
        <w:t>model</w:t>
      </w:r>
      <w:r w:rsidR="00D1526D">
        <w:rPr>
          <w:b/>
          <w:sz w:val="22"/>
        </w:rPr>
        <w:t>” (sample</w:t>
      </w:r>
      <w:r w:rsidR="00054CC2">
        <w:rPr>
          <w:b/>
          <w:sz w:val="22"/>
        </w:rPr>
        <w:t xml:space="preserve"> or suggested</w:t>
      </w:r>
      <w:r w:rsidR="00D1526D">
        <w:rPr>
          <w:b/>
          <w:sz w:val="22"/>
        </w:rPr>
        <w:t>)</w:t>
      </w:r>
      <w:r w:rsidR="00D64708">
        <w:rPr>
          <w:b/>
          <w:sz w:val="22"/>
        </w:rPr>
        <w:t xml:space="preserve"> </w:t>
      </w:r>
      <w:r w:rsidR="00871822" w:rsidRPr="008678BF">
        <w:rPr>
          <w:b/>
          <w:sz w:val="22"/>
        </w:rPr>
        <w:t xml:space="preserve">contract language, </w:t>
      </w:r>
      <w:r w:rsidR="008678BF" w:rsidRPr="008678BF">
        <w:rPr>
          <w:b/>
          <w:sz w:val="22"/>
        </w:rPr>
        <w:t>found in</w:t>
      </w:r>
      <w:r w:rsidR="00871822" w:rsidRPr="008678BF">
        <w:rPr>
          <w:b/>
          <w:sz w:val="22"/>
        </w:rPr>
        <w:t xml:space="preserve"> </w:t>
      </w:r>
      <w:r w:rsidR="00D64708">
        <w:rPr>
          <w:b/>
          <w:sz w:val="22"/>
        </w:rPr>
        <w:t xml:space="preserve">one or more of the following sources: </w:t>
      </w:r>
    </w:p>
    <w:p w:rsidR="00D41F31" w:rsidRDefault="00D41F31" w:rsidP="008678BF">
      <w:pPr>
        <w:autoSpaceDE w:val="0"/>
        <w:autoSpaceDN w:val="0"/>
        <w:adjustRightInd w:val="0"/>
        <w:ind w:left="720"/>
        <w:rPr>
          <w:b/>
          <w:sz w:val="22"/>
        </w:rPr>
      </w:pPr>
    </w:p>
    <w:p w:rsidR="00D41F31" w:rsidRDefault="00D41F31" w:rsidP="008678BF">
      <w:pPr>
        <w:autoSpaceDE w:val="0"/>
        <w:autoSpaceDN w:val="0"/>
        <w:adjustRightInd w:val="0"/>
        <w:ind w:left="720"/>
        <w:rPr>
          <w:sz w:val="22"/>
        </w:rPr>
      </w:pPr>
      <w:r>
        <w:rPr>
          <w:b/>
          <w:sz w:val="22"/>
        </w:rPr>
        <w:t xml:space="preserve">**Model Contract Language </w:t>
      </w:r>
      <w:r>
        <w:rPr>
          <w:sz w:val="22"/>
        </w:rPr>
        <w:t xml:space="preserve">of the International Association of Fire Fighters found at: </w:t>
      </w:r>
    </w:p>
    <w:p w:rsidR="00D41F31" w:rsidRDefault="009C2DCB" w:rsidP="008678BF">
      <w:pPr>
        <w:autoSpaceDE w:val="0"/>
        <w:autoSpaceDN w:val="0"/>
        <w:adjustRightInd w:val="0"/>
        <w:ind w:left="720"/>
        <w:rPr>
          <w:sz w:val="22"/>
        </w:rPr>
      </w:pPr>
      <w:hyperlink r:id="rId49" w:history="1">
        <w:r w:rsidR="00D41F31" w:rsidRPr="00D004D7">
          <w:rPr>
            <w:rStyle w:val="Hyperlink"/>
            <w:sz w:val="22"/>
          </w:rPr>
          <w:t>http://www.iaff.org/library/pdfs/licb_model_contract.pdf</w:t>
        </w:r>
      </w:hyperlink>
      <w:r w:rsidR="00D41F31">
        <w:rPr>
          <w:sz w:val="22"/>
        </w:rPr>
        <w:t xml:space="preserve"> .  Many sample clauses.</w:t>
      </w:r>
    </w:p>
    <w:p w:rsidR="00D1526D" w:rsidRDefault="00D1526D" w:rsidP="008678BF">
      <w:pPr>
        <w:autoSpaceDE w:val="0"/>
        <w:autoSpaceDN w:val="0"/>
        <w:adjustRightInd w:val="0"/>
        <w:ind w:left="720"/>
        <w:rPr>
          <w:sz w:val="22"/>
        </w:rPr>
      </w:pPr>
    </w:p>
    <w:p w:rsidR="00D1526D" w:rsidRDefault="00D1526D" w:rsidP="008678BF">
      <w:pPr>
        <w:autoSpaceDE w:val="0"/>
        <w:autoSpaceDN w:val="0"/>
        <w:adjustRightInd w:val="0"/>
        <w:ind w:left="720"/>
        <w:rPr>
          <w:sz w:val="22"/>
        </w:rPr>
      </w:pPr>
      <w:r>
        <w:rPr>
          <w:sz w:val="22"/>
        </w:rPr>
        <w:lastRenderedPageBreak/>
        <w:t>**</w:t>
      </w:r>
      <w:r>
        <w:rPr>
          <w:b/>
          <w:sz w:val="22"/>
        </w:rPr>
        <w:t xml:space="preserve">Sample Contract Language </w:t>
      </w:r>
      <w:r>
        <w:rPr>
          <w:sz w:val="22"/>
        </w:rPr>
        <w:t>of the Illinois Education Association.  Although some clauses are unique to schoolteachers, se</w:t>
      </w:r>
      <w:r w:rsidR="00C818F5">
        <w:rPr>
          <w:sz w:val="22"/>
        </w:rPr>
        <w:t>veral</w:t>
      </w:r>
      <w:r>
        <w:rPr>
          <w:sz w:val="22"/>
        </w:rPr>
        <w:t xml:space="preserve"> sample clauses are more general.  Found at: </w:t>
      </w:r>
    </w:p>
    <w:p w:rsidR="00C818F5" w:rsidRDefault="009C2DCB" w:rsidP="008678BF">
      <w:pPr>
        <w:autoSpaceDE w:val="0"/>
        <w:autoSpaceDN w:val="0"/>
        <w:adjustRightInd w:val="0"/>
        <w:ind w:left="720"/>
        <w:rPr>
          <w:sz w:val="22"/>
        </w:rPr>
      </w:pPr>
      <w:hyperlink r:id="rId50" w:history="1">
        <w:r w:rsidR="00C818F5" w:rsidRPr="00C818F5">
          <w:rPr>
            <w:rStyle w:val="Hyperlink"/>
            <w:sz w:val="18"/>
            <w:szCs w:val="18"/>
          </w:rPr>
          <w:t>https://web.archive.org/web/20150425214619/http://www.ieanea.org/region/40/assets/sampesp.pdf</w:t>
        </w:r>
      </w:hyperlink>
      <w:r w:rsidR="00C818F5">
        <w:rPr>
          <w:sz w:val="22"/>
        </w:rPr>
        <w:t xml:space="preserve"> </w:t>
      </w:r>
      <w:r w:rsidR="00D1526D">
        <w:rPr>
          <w:sz w:val="22"/>
        </w:rPr>
        <w:t xml:space="preserve"> </w:t>
      </w:r>
      <w:r w:rsidR="002A5AC3">
        <w:rPr>
          <w:sz w:val="22"/>
        </w:rPr>
        <w:t xml:space="preserve">.  </w:t>
      </w:r>
    </w:p>
    <w:p w:rsidR="00D1526D" w:rsidRDefault="002A5AC3" w:rsidP="008678BF">
      <w:pPr>
        <w:autoSpaceDE w:val="0"/>
        <w:autoSpaceDN w:val="0"/>
        <w:adjustRightInd w:val="0"/>
        <w:ind w:left="720"/>
        <w:rPr>
          <w:sz w:val="22"/>
        </w:rPr>
      </w:pPr>
      <w:r>
        <w:rPr>
          <w:sz w:val="22"/>
        </w:rPr>
        <w:t>A</w:t>
      </w:r>
      <w:r w:rsidR="00C818F5">
        <w:rPr>
          <w:sz w:val="22"/>
        </w:rPr>
        <w:t xml:space="preserve"> similar one for Indiana is at:</w:t>
      </w:r>
    </w:p>
    <w:p w:rsidR="002A5AC3" w:rsidRPr="00C818F5" w:rsidRDefault="009C2DCB" w:rsidP="008678BF">
      <w:pPr>
        <w:autoSpaceDE w:val="0"/>
        <w:autoSpaceDN w:val="0"/>
        <w:adjustRightInd w:val="0"/>
        <w:ind w:left="720"/>
        <w:rPr>
          <w:sz w:val="18"/>
          <w:szCs w:val="18"/>
        </w:rPr>
      </w:pPr>
      <w:hyperlink r:id="rId51" w:history="1">
        <w:r w:rsidR="002A5AC3" w:rsidRPr="00C818F5">
          <w:rPr>
            <w:rStyle w:val="Hyperlink"/>
            <w:sz w:val="18"/>
            <w:szCs w:val="18"/>
          </w:rPr>
          <w:t>http://www.eiaonline.com/ISTASampleContractLanguage2009.pdf</w:t>
        </w:r>
      </w:hyperlink>
      <w:r w:rsidR="002A5AC3" w:rsidRPr="00C818F5">
        <w:rPr>
          <w:sz w:val="18"/>
          <w:szCs w:val="18"/>
        </w:rPr>
        <w:t xml:space="preserve"> </w:t>
      </w:r>
    </w:p>
    <w:p w:rsidR="00C30BC3" w:rsidRDefault="00C30BC3" w:rsidP="008678BF">
      <w:pPr>
        <w:autoSpaceDE w:val="0"/>
        <w:autoSpaceDN w:val="0"/>
        <w:adjustRightInd w:val="0"/>
        <w:ind w:left="720"/>
        <w:rPr>
          <w:sz w:val="22"/>
        </w:rPr>
      </w:pPr>
    </w:p>
    <w:p w:rsidR="00C30BC3" w:rsidRDefault="00C30BC3" w:rsidP="008678BF">
      <w:pPr>
        <w:autoSpaceDE w:val="0"/>
        <w:autoSpaceDN w:val="0"/>
        <w:adjustRightInd w:val="0"/>
        <w:ind w:left="720"/>
        <w:rPr>
          <w:sz w:val="22"/>
        </w:rPr>
      </w:pPr>
      <w:r>
        <w:rPr>
          <w:sz w:val="22"/>
        </w:rPr>
        <w:t>**</w:t>
      </w:r>
      <w:r>
        <w:rPr>
          <w:b/>
          <w:sz w:val="22"/>
        </w:rPr>
        <w:t xml:space="preserve">AFGE Contract Terms Handbook </w:t>
      </w:r>
      <w:r>
        <w:rPr>
          <w:sz w:val="22"/>
        </w:rPr>
        <w:t>. Sample clauses on many subjects:</w:t>
      </w:r>
    </w:p>
    <w:p w:rsidR="005227D4" w:rsidRDefault="009C2DCB" w:rsidP="008678BF">
      <w:pPr>
        <w:autoSpaceDE w:val="0"/>
        <w:autoSpaceDN w:val="0"/>
        <w:adjustRightInd w:val="0"/>
        <w:ind w:left="720"/>
      </w:pPr>
      <w:hyperlink r:id="rId52" w:history="1">
        <w:r w:rsidR="005227D4" w:rsidRPr="00E102CF">
          <w:rPr>
            <w:rStyle w:val="Hyperlink"/>
          </w:rPr>
          <w:t>https://web.archive.org/web/20140514053511/http://www.afge.org/Documents/ContractTerms.pdf</w:t>
        </w:r>
      </w:hyperlink>
      <w:r w:rsidR="005227D4">
        <w:t xml:space="preserve"> </w:t>
      </w:r>
    </w:p>
    <w:p w:rsidR="00C818F5" w:rsidRDefault="00C818F5" w:rsidP="008678BF">
      <w:pPr>
        <w:autoSpaceDE w:val="0"/>
        <w:autoSpaceDN w:val="0"/>
        <w:adjustRightInd w:val="0"/>
        <w:ind w:left="720"/>
        <w:rPr>
          <w:sz w:val="22"/>
        </w:rPr>
      </w:pPr>
    </w:p>
    <w:p w:rsidR="00C30BC3" w:rsidRDefault="0049221B" w:rsidP="008678BF">
      <w:pPr>
        <w:autoSpaceDE w:val="0"/>
        <w:autoSpaceDN w:val="0"/>
        <w:adjustRightInd w:val="0"/>
        <w:ind w:left="720"/>
        <w:rPr>
          <w:sz w:val="22"/>
        </w:rPr>
      </w:pPr>
      <w:r>
        <w:rPr>
          <w:sz w:val="22"/>
        </w:rPr>
        <w:t>Don’t just report “general advice” – look at specific guidance relevant to the wording of your specific clauses.</w:t>
      </w:r>
    </w:p>
    <w:p w:rsidR="002A5AC3" w:rsidRDefault="002A5AC3" w:rsidP="008678BF">
      <w:pPr>
        <w:autoSpaceDE w:val="0"/>
        <w:autoSpaceDN w:val="0"/>
        <w:adjustRightInd w:val="0"/>
        <w:ind w:left="720"/>
        <w:rPr>
          <w:sz w:val="22"/>
        </w:rPr>
      </w:pPr>
    </w:p>
    <w:p w:rsidR="002A5AC3" w:rsidRPr="00C30BC3" w:rsidRDefault="002A5AC3" w:rsidP="008678BF">
      <w:pPr>
        <w:autoSpaceDE w:val="0"/>
        <w:autoSpaceDN w:val="0"/>
        <w:adjustRightInd w:val="0"/>
        <w:ind w:left="720"/>
        <w:rPr>
          <w:sz w:val="22"/>
        </w:rPr>
      </w:pPr>
      <w:r>
        <w:rPr>
          <w:sz w:val="22"/>
        </w:rPr>
        <w:t xml:space="preserve">**Some businesses and law firms offer sample clauses.  (e.g., </w:t>
      </w:r>
      <w:hyperlink r:id="rId53" w:history="1">
        <w:r w:rsidRPr="002A5AC3">
          <w:rPr>
            <w:rStyle w:val="Hyperlink"/>
            <w:sz w:val="16"/>
            <w:szCs w:val="16"/>
          </w:rPr>
          <w:t>http://www.sampletemplates.com/business-templates/collective-bargaining-agreement-template.html</w:t>
        </w:r>
      </w:hyperlink>
      <w:r>
        <w:rPr>
          <w:sz w:val="22"/>
        </w:rPr>
        <w:t xml:space="preserve">).   </w:t>
      </w:r>
      <w:r w:rsidR="00C1697B">
        <w:rPr>
          <w:sz w:val="22"/>
        </w:rPr>
        <w:t>However, b</w:t>
      </w:r>
      <w:r>
        <w:rPr>
          <w:sz w:val="22"/>
        </w:rPr>
        <w:t>e careful not to inadvertently click on a link where you have to pay hundreds of dollars for a sample contract!</w:t>
      </w:r>
    </w:p>
    <w:p w:rsidR="00C818F5" w:rsidRDefault="00C818F5" w:rsidP="008678BF">
      <w:pPr>
        <w:autoSpaceDE w:val="0"/>
        <w:autoSpaceDN w:val="0"/>
        <w:adjustRightInd w:val="0"/>
        <w:ind w:left="720"/>
        <w:rPr>
          <w:sz w:val="22"/>
        </w:rPr>
      </w:pPr>
    </w:p>
    <w:p w:rsidR="00200C82" w:rsidRPr="00200C82" w:rsidRDefault="00D41F31" w:rsidP="008678BF">
      <w:pPr>
        <w:autoSpaceDE w:val="0"/>
        <w:autoSpaceDN w:val="0"/>
        <w:adjustRightInd w:val="0"/>
        <w:ind w:left="720"/>
        <w:rPr>
          <w:sz w:val="22"/>
        </w:rPr>
      </w:pPr>
      <w:r>
        <w:rPr>
          <w:sz w:val="22"/>
        </w:rPr>
        <w:t>**</w:t>
      </w:r>
      <w:r>
        <w:rPr>
          <w:b/>
          <w:sz w:val="22"/>
        </w:rPr>
        <w:t xml:space="preserve">Sample </w:t>
      </w:r>
      <w:r w:rsidR="00200C82">
        <w:rPr>
          <w:b/>
          <w:sz w:val="22"/>
        </w:rPr>
        <w:t xml:space="preserve">Clauses on Specific Subjects </w:t>
      </w:r>
      <w:r w:rsidR="00200C82">
        <w:rPr>
          <w:sz w:val="22"/>
        </w:rPr>
        <w:t>can be found using a “Google Search.”  For example:</w:t>
      </w:r>
    </w:p>
    <w:p w:rsidR="00D41F31" w:rsidRDefault="00200C82" w:rsidP="008678BF">
      <w:pPr>
        <w:autoSpaceDE w:val="0"/>
        <w:autoSpaceDN w:val="0"/>
        <w:adjustRightInd w:val="0"/>
        <w:ind w:left="720"/>
        <w:rPr>
          <w:sz w:val="18"/>
          <w:szCs w:val="18"/>
        </w:rPr>
      </w:pPr>
      <w:r w:rsidRPr="00200C82">
        <w:rPr>
          <w:sz w:val="22"/>
        </w:rPr>
        <w:t>****</w:t>
      </w:r>
      <w:r w:rsidR="000E6777" w:rsidRPr="000E6777">
        <w:rPr>
          <w:b/>
          <w:sz w:val="22"/>
        </w:rPr>
        <w:t xml:space="preserve">Sample </w:t>
      </w:r>
      <w:r w:rsidR="00D41F31">
        <w:rPr>
          <w:b/>
          <w:sz w:val="22"/>
        </w:rPr>
        <w:t xml:space="preserve">Health &amp; Safety Contract Language </w:t>
      </w:r>
      <w:r w:rsidR="00D41F31">
        <w:rPr>
          <w:sz w:val="22"/>
        </w:rPr>
        <w:t xml:space="preserve">offered by AFSCME.   Found at: </w:t>
      </w:r>
      <w:hyperlink r:id="rId54" w:history="1">
        <w:r w:rsidR="00D41F31" w:rsidRPr="00D004D7">
          <w:rPr>
            <w:rStyle w:val="Hyperlink"/>
            <w:sz w:val="18"/>
            <w:szCs w:val="18"/>
          </w:rPr>
          <w:t>http://www.afscme.org/news/publications/workplace-health-and-safety/safe-jobs-now-a-guide-to-health-and-safety-in-the-workplace/chapter-13-winning-and-using-workplace-safety-and-health-rights/sample-health-and-safety-contract-language</w:t>
        </w:r>
      </w:hyperlink>
      <w:r w:rsidR="00D41F31">
        <w:rPr>
          <w:sz w:val="18"/>
          <w:szCs w:val="18"/>
        </w:rPr>
        <w:t xml:space="preserve"> ; for a similar document, also see: </w:t>
      </w:r>
      <w:hyperlink r:id="rId55" w:history="1">
        <w:r w:rsidR="00D41F31" w:rsidRPr="00D004D7">
          <w:rPr>
            <w:rStyle w:val="Hyperlink"/>
            <w:sz w:val="18"/>
            <w:szCs w:val="18"/>
          </w:rPr>
          <w:t>http://digitalcommons.ilr.cornell.edu/cgi/viewcontent.cgi?article=1000&amp;context=manuals</w:t>
        </w:r>
      </w:hyperlink>
      <w:r w:rsidR="00D41F31">
        <w:rPr>
          <w:sz w:val="18"/>
          <w:szCs w:val="18"/>
        </w:rPr>
        <w:t xml:space="preserve">  </w:t>
      </w:r>
    </w:p>
    <w:p w:rsidR="00B259CB" w:rsidRDefault="00B259CB" w:rsidP="008678BF">
      <w:pPr>
        <w:autoSpaceDE w:val="0"/>
        <w:autoSpaceDN w:val="0"/>
        <w:adjustRightInd w:val="0"/>
        <w:ind w:left="720"/>
        <w:rPr>
          <w:sz w:val="22"/>
        </w:rPr>
      </w:pPr>
    </w:p>
    <w:p w:rsidR="00D41F31" w:rsidRPr="00D1526D" w:rsidRDefault="00D1526D" w:rsidP="008678BF">
      <w:pPr>
        <w:autoSpaceDE w:val="0"/>
        <w:autoSpaceDN w:val="0"/>
        <w:adjustRightInd w:val="0"/>
        <w:ind w:left="720"/>
        <w:rPr>
          <w:sz w:val="18"/>
          <w:szCs w:val="18"/>
        </w:rPr>
      </w:pPr>
      <w:r>
        <w:rPr>
          <w:sz w:val="22"/>
        </w:rPr>
        <w:t>*</w:t>
      </w:r>
      <w:r w:rsidR="00200C82">
        <w:rPr>
          <w:sz w:val="22"/>
        </w:rPr>
        <w:t>***</w:t>
      </w:r>
      <w:r w:rsidRPr="00200C82">
        <w:rPr>
          <w:b/>
          <w:sz w:val="22"/>
        </w:rPr>
        <w:t>Sample “Management Rights”</w:t>
      </w:r>
      <w:r>
        <w:rPr>
          <w:sz w:val="22"/>
        </w:rPr>
        <w:t xml:space="preserve"> clauses </w:t>
      </w:r>
      <w:r w:rsidR="00291CD6">
        <w:rPr>
          <w:sz w:val="22"/>
        </w:rPr>
        <w:t xml:space="preserve">(limiting the authority of a labor union) </w:t>
      </w:r>
      <w:r>
        <w:rPr>
          <w:sz w:val="22"/>
        </w:rPr>
        <w:t xml:space="preserve">at:  </w:t>
      </w:r>
      <w:hyperlink r:id="rId56" w:history="1">
        <w:r w:rsidRPr="00D1526D">
          <w:rPr>
            <w:rStyle w:val="Hyperlink"/>
            <w:sz w:val="18"/>
            <w:szCs w:val="18"/>
          </w:rPr>
          <w:t>http://www.1-888-no-union.com/managementrights.html</w:t>
        </w:r>
      </w:hyperlink>
      <w:r w:rsidRPr="00D1526D">
        <w:rPr>
          <w:sz w:val="18"/>
          <w:szCs w:val="18"/>
        </w:rPr>
        <w:t xml:space="preserve"> </w:t>
      </w:r>
    </w:p>
    <w:p w:rsidR="00C30BC3" w:rsidRDefault="00C30BC3" w:rsidP="008678BF">
      <w:pPr>
        <w:autoSpaceDE w:val="0"/>
        <w:autoSpaceDN w:val="0"/>
        <w:adjustRightInd w:val="0"/>
        <w:ind w:left="720"/>
        <w:rPr>
          <w:sz w:val="22"/>
        </w:rPr>
      </w:pPr>
      <w:r>
        <w:rPr>
          <w:sz w:val="22"/>
        </w:rPr>
        <w:t xml:space="preserve">    </w:t>
      </w:r>
    </w:p>
    <w:p w:rsidR="00C30BC3" w:rsidRPr="00B259CB" w:rsidRDefault="00C30BC3" w:rsidP="008678BF">
      <w:pPr>
        <w:autoSpaceDE w:val="0"/>
        <w:autoSpaceDN w:val="0"/>
        <w:adjustRightInd w:val="0"/>
        <w:ind w:left="720"/>
        <w:rPr>
          <w:sz w:val="12"/>
          <w:szCs w:val="12"/>
        </w:rPr>
      </w:pPr>
    </w:p>
    <w:p w:rsidR="00D1526D" w:rsidRDefault="00D41F31" w:rsidP="008678BF">
      <w:pPr>
        <w:autoSpaceDE w:val="0"/>
        <w:autoSpaceDN w:val="0"/>
        <w:adjustRightInd w:val="0"/>
        <w:ind w:left="720"/>
        <w:rPr>
          <w:sz w:val="22"/>
        </w:rPr>
      </w:pPr>
      <w:r>
        <w:rPr>
          <w:sz w:val="22"/>
        </w:rPr>
        <w:t xml:space="preserve">**If you have access through another university, look in </w:t>
      </w:r>
      <w:r w:rsidR="00871822" w:rsidRPr="008678BF">
        <w:rPr>
          <w:b/>
          <w:sz w:val="22"/>
        </w:rPr>
        <w:t xml:space="preserve">BNA’s </w:t>
      </w:r>
      <w:r w:rsidR="00871822" w:rsidRPr="008678BF">
        <w:rPr>
          <w:b/>
          <w:i/>
          <w:sz w:val="22"/>
        </w:rPr>
        <w:t>Labor and Employment Law Library -- Collective Bargaining &amp; Contract</w:t>
      </w:r>
      <w:r w:rsidR="008678BF" w:rsidRPr="008678BF">
        <w:rPr>
          <w:b/>
          <w:i/>
          <w:sz w:val="22"/>
        </w:rPr>
        <w:t xml:space="preserve"> Clause</w:t>
      </w:r>
      <w:r w:rsidR="00871822" w:rsidRPr="008678BF">
        <w:rPr>
          <w:b/>
          <w:i/>
          <w:sz w:val="22"/>
        </w:rPr>
        <w:t>s</w:t>
      </w:r>
      <w:r w:rsidR="00871822">
        <w:rPr>
          <w:i/>
          <w:sz w:val="22"/>
        </w:rPr>
        <w:t xml:space="preserve"> </w:t>
      </w:r>
      <w:r w:rsidR="00871822" w:rsidRPr="00B259CB">
        <w:rPr>
          <w:i/>
        </w:rPr>
        <w:t>(</w:t>
      </w:r>
      <w:r w:rsidR="008678BF" w:rsidRPr="00B259CB">
        <w:t xml:space="preserve">in the left column of the home page under </w:t>
      </w:r>
      <w:r w:rsidR="008678BF" w:rsidRPr="00B259CB">
        <w:rPr>
          <w:i/>
        </w:rPr>
        <w:t xml:space="preserve">BNA </w:t>
      </w:r>
      <w:r w:rsidR="00871822" w:rsidRPr="00B259CB">
        <w:rPr>
          <w:i/>
        </w:rPr>
        <w:t>Manual</w:t>
      </w:r>
      <w:r w:rsidR="008678BF" w:rsidRPr="00B259CB">
        <w:rPr>
          <w:i/>
        </w:rPr>
        <w:t>s</w:t>
      </w:r>
      <w:r w:rsidR="00871822" w:rsidRPr="00B259CB">
        <w:rPr>
          <w:i/>
        </w:rPr>
        <w:t>)</w:t>
      </w:r>
      <w:r w:rsidR="008678BF">
        <w:rPr>
          <w:i/>
          <w:sz w:val="22"/>
        </w:rPr>
        <w:t>.</w:t>
      </w:r>
      <w:r w:rsidR="00871822">
        <w:rPr>
          <w:i/>
          <w:sz w:val="22"/>
        </w:rPr>
        <w:t xml:space="preserve"> </w:t>
      </w:r>
      <w:r w:rsidR="008678BF">
        <w:rPr>
          <w:sz w:val="22"/>
        </w:rPr>
        <w:t xml:space="preserve"> </w:t>
      </w:r>
      <w:r w:rsidR="00677B57">
        <w:rPr>
          <w:sz w:val="22"/>
        </w:rPr>
        <w:t xml:space="preserve">This often has two or three wording variations for specific types of clauses. </w:t>
      </w:r>
    </w:p>
    <w:p w:rsidR="001B4049" w:rsidRDefault="001B4049" w:rsidP="008678BF">
      <w:pPr>
        <w:autoSpaceDE w:val="0"/>
        <w:autoSpaceDN w:val="0"/>
        <w:adjustRightInd w:val="0"/>
        <w:ind w:left="720"/>
        <w:rPr>
          <w:sz w:val="22"/>
        </w:rPr>
      </w:pPr>
    </w:p>
    <w:p w:rsidR="001B4049" w:rsidRDefault="001B4049" w:rsidP="008678BF">
      <w:pPr>
        <w:autoSpaceDE w:val="0"/>
        <w:autoSpaceDN w:val="0"/>
        <w:adjustRightInd w:val="0"/>
        <w:ind w:left="720"/>
        <w:rPr>
          <w:sz w:val="22"/>
        </w:rPr>
      </w:pPr>
      <w:r>
        <w:rPr>
          <w:sz w:val="22"/>
        </w:rPr>
        <w:t xml:space="preserve">**For some topics, see the class handouts on relevant clauses. </w:t>
      </w:r>
    </w:p>
    <w:p w:rsidR="00B259CB" w:rsidRDefault="00B259CB" w:rsidP="008678BF">
      <w:pPr>
        <w:autoSpaceDE w:val="0"/>
        <w:autoSpaceDN w:val="0"/>
        <w:adjustRightInd w:val="0"/>
        <w:ind w:left="720"/>
        <w:rPr>
          <w:sz w:val="22"/>
        </w:rPr>
      </w:pPr>
    </w:p>
    <w:p w:rsidR="001B4049" w:rsidRDefault="001B4049" w:rsidP="008678BF">
      <w:pPr>
        <w:autoSpaceDE w:val="0"/>
        <w:autoSpaceDN w:val="0"/>
        <w:adjustRightInd w:val="0"/>
        <w:ind w:left="720"/>
        <w:rPr>
          <w:sz w:val="22"/>
        </w:rPr>
      </w:pPr>
    </w:p>
    <w:p w:rsidR="00871822" w:rsidRDefault="00D37AFE" w:rsidP="008678BF">
      <w:pPr>
        <w:autoSpaceDE w:val="0"/>
        <w:autoSpaceDN w:val="0"/>
        <w:adjustRightInd w:val="0"/>
        <w:ind w:left="720"/>
        <w:rPr>
          <w:sz w:val="22"/>
        </w:rPr>
      </w:pPr>
      <w:r w:rsidRPr="005244A7">
        <w:rPr>
          <w:b/>
          <w:i/>
          <w:sz w:val="22"/>
        </w:rPr>
        <w:t>Method #2.</w:t>
      </w:r>
      <w:r>
        <w:rPr>
          <w:sz w:val="22"/>
        </w:rPr>
        <w:t xml:space="preserve">  </w:t>
      </w:r>
      <w:r w:rsidR="00DB7703">
        <w:rPr>
          <w:sz w:val="22"/>
        </w:rPr>
        <w:t xml:space="preserve">Another idea is to look at </w:t>
      </w:r>
      <w:r w:rsidR="00DB7703" w:rsidRPr="00D1526D">
        <w:rPr>
          <w:b/>
          <w:sz w:val="22"/>
        </w:rPr>
        <w:t>other specific union contracts</w:t>
      </w:r>
      <w:r w:rsidR="00DB7703">
        <w:rPr>
          <w:sz w:val="22"/>
        </w:rPr>
        <w:t xml:space="preserve"> </w:t>
      </w:r>
      <w:r w:rsidR="00726114">
        <w:rPr>
          <w:sz w:val="22"/>
        </w:rPr>
        <w:t>on the I</w:t>
      </w:r>
      <w:r w:rsidR="006A4BD4">
        <w:rPr>
          <w:sz w:val="22"/>
        </w:rPr>
        <w:t xml:space="preserve">nternet </w:t>
      </w:r>
      <w:r w:rsidR="00DB7703">
        <w:rPr>
          <w:sz w:val="22"/>
        </w:rPr>
        <w:t>to see how they word si</w:t>
      </w:r>
      <w:r w:rsidR="006A4BD4">
        <w:rPr>
          <w:sz w:val="22"/>
        </w:rPr>
        <w:t>milar clauses</w:t>
      </w:r>
      <w:r w:rsidR="00726114">
        <w:rPr>
          <w:sz w:val="22"/>
        </w:rPr>
        <w:t>.</w:t>
      </w:r>
      <w:r w:rsidR="006A4BD4">
        <w:rPr>
          <w:sz w:val="22"/>
        </w:rPr>
        <w:t xml:space="preserve"> </w:t>
      </w:r>
      <w:r w:rsidR="000E6777">
        <w:rPr>
          <w:sz w:val="22"/>
        </w:rPr>
        <w:t xml:space="preserve">Many contracts are available </w:t>
      </w:r>
      <w:r w:rsidR="00C818F5">
        <w:rPr>
          <w:sz w:val="22"/>
        </w:rPr>
        <w:t xml:space="preserve">on the Internet </w:t>
      </w:r>
      <w:r w:rsidR="000E6777">
        <w:rPr>
          <w:sz w:val="22"/>
        </w:rPr>
        <w:t>if you look</w:t>
      </w:r>
      <w:r w:rsidR="00C818F5">
        <w:rPr>
          <w:sz w:val="22"/>
        </w:rPr>
        <w:t xml:space="preserve"> (e.g., </w:t>
      </w:r>
      <w:hyperlink r:id="rId57" w:history="1">
        <w:r w:rsidR="006303B7">
          <w:rPr>
            <w:rStyle w:val="Hyperlink"/>
          </w:rPr>
          <w:t>https://web.archive.org/web/20171212183947/http://www.memberresourcecentre.com/wp-content/uploads/2017/04/Kootenay-Market-1671-Apr-22-2012-Apr-15-2017.pdf</w:t>
        </w:r>
      </w:hyperlink>
      <w:r w:rsidR="00C818F5">
        <w:rPr>
          <w:sz w:val="22"/>
        </w:rPr>
        <w:t xml:space="preserve"> )</w:t>
      </w:r>
      <w:r w:rsidR="000E6777">
        <w:rPr>
          <w:sz w:val="22"/>
        </w:rPr>
        <w:t xml:space="preserve">.  </w:t>
      </w:r>
      <w:r w:rsidR="00C06B9D">
        <w:rPr>
          <w:sz w:val="22"/>
        </w:rPr>
        <w:t xml:space="preserve">Find examples of </w:t>
      </w:r>
      <w:r w:rsidR="00D41F31">
        <w:rPr>
          <w:sz w:val="22"/>
        </w:rPr>
        <w:t xml:space="preserve">specific </w:t>
      </w:r>
      <w:r w:rsidR="00C06B9D">
        <w:rPr>
          <w:sz w:val="22"/>
        </w:rPr>
        <w:t>clauses that are clearer than what is in your contract.</w:t>
      </w:r>
      <w:r w:rsidR="000301E5">
        <w:rPr>
          <w:sz w:val="22"/>
        </w:rPr>
        <w:t xml:space="preserve"> A </w:t>
      </w:r>
      <w:r w:rsidR="00C818F5">
        <w:rPr>
          <w:sz w:val="22"/>
        </w:rPr>
        <w:t>few sources are listed on page 3 of th</w:t>
      </w:r>
      <w:r w:rsidR="00291CD6">
        <w:rPr>
          <w:sz w:val="22"/>
        </w:rPr>
        <w:t>i</w:t>
      </w:r>
      <w:r w:rsidR="00C818F5">
        <w:rPr>
          <w:sz w:val="22"/>
        </w:rPr>
        <w:t>s</w:t>
      </w:r>
      <w:r w:rsidR="00291CD6">
        <w:rPr>
          <w:sz w:val="22"/>
        </w:rPr>
        <w:t xml:space="preserve"> packet of</w:t>
      </w:r>
      <w:r w:rsidR="00C818F5">
        <w:rPr>
          <w:sz w:val="22"/>
        </w:rPr>
        <w:t xml:space="preserve"> instructions</w:t>
      </w:r>
      <w:r w:rsidR="000301E5">
        <w:rPr>
          <w:sz w:val="22"/>
        </w:rPr>
        <w:t>.</w:t>
      </w:r>
      <w:r w:rsidR="00C818F5">
        <w:rPr>
          <w:sz w:val="22"/>
        </w:rPr>
        <w:t xml:space="preserve">  </w:t>
      </w:r>
    </w:p>
    <w:p w:rsidR="00210DC5" w:rsidRPr="00210DC5" w:rsidRDefault="00210DC5" w:rsidP="008678BF">
      <w:pPr>
        <w:autoSpaceDE w:val="0"/>
        <w:autoSpaceDN w:val="0"/>
        <w:adjustRightInd w:val="0"/>
        <w:ind w:left="720"/>
        <w:rPr>
          <w:sz w:val="16"/>
          <w:szCs w:val="16"/>
        </w:rPr>
      </w:pPr>
    </w:p>
    <w:p w:rsidR="00210DC5" w:rsidRDefault="00210DC5" w:rsidP="00210DC5">
      <w:pPr>
        <w:autoSpaceDE w:val="0"/>
        <w:autoSpaceDN w:val="0"/>
        <w:adjustRightInd w:val="0"/>
        <w:ind w:left="720"/>
        <w:rPr>
          <w:sz w:val="22"/>
        </w:rPr>
      </w:pPr>
      <w:proofErr w:type="gramStart"/>
      <w:r>
        <w:rPr>
          <w:b/>
          <w:sz w:val="22"/>
        </w:rPr>
        <w:t>Contract between a bakery and</w:t>
      </w:r>
      <w:r>
        <w:rPr>
          <w:sz w:val="22"/>
        </w:rPr>
        <w:t xml:space="preserve"> the United Food and Commercial Workers.</w:t>
      </w:r>
      <w:proofErr w:type="gramEnd"/>
      <w:r>
        <w:rPr>
          <w:sz w:val="22"/>
        </w:rPr>
        <w:t xml:space="preserve">  Found at:</w:t>
      </w:r>
    </w:p>
    <w:p w:rsidR="00210DC5" w:rsidRDefault="009C2DCB" w:rsidP="00210DC5">
      <w:pPr>
        <w:autoSpaceDE w:val="0"/>
        <w:autoSpaceDN w:val="0"/>
        <w:adjustRightInd w:val="0"/>
        <w:ind w:left="720"/>
        <w:rPr>
          <w:sz w:val="22"/>
        </w:rPr>
      </w:pPr>
      <w:hyperlink r:id="rId58" w:history="1">
        <w:r w:rsidR="00210DC5">
          <w:rPr>
            <w:rStyle w:val="Hyperlink"/>
          </w:rPr>
          <w:t>https://static1.squarespace.com/static/5418aa2ce4b097579b5c27e5/t/582a32cbbebafb7de3830045/1479160526095/Franz+16-19.pdf</w:t>
        </w:r>
      </w:hyperlink>
      <w:r w:rsidR="00210DC5">
        <w:t xml:space="preserve">  </w:t>
      </w:r>
      <w:proofErr w:type="gramStart"/>
      <w:r w:rsidR="00210DC5">
        <w:t>Generally</w:t>
      </w:r>
      <w:proofErr w:type="gramEnd"/>
      <w:r w:rsidR="00210DC5">
        <w:t xml:space="preserve">, visit this webpage, to see all the employers that UFCW Local 21 represents: </w:t>
      </w:r>
      <w:hyperlink r:id="rId59" w:history="1">
        <w:r w:rsidR="00210DC5">
          <w:rPr>
            <w:rStyle w:val="Hyperlink"/>
          </w:rPr>
          <w:t>https://www.ufcw21.org/shop-union</w:t>
        </w:r>
      </w:hyperlink>
      <w:r w:rsidR="00210DC5">
        <w:t xml:space="preserve">.  THEN if you go here, you can type in the name of that employer and </w:t>
      </w:r>
      <w:r w:rsidR="00210DC5" w:rsidRPr="00FE1CF9">
        <w:rPr>
          <w:i/>
        </w:rPr>
        <w:t>voila!</w:t>
      </w:r>
      <w:r w:rsidR="00210DC5">
        <w:t xml:space="preserve"> A .pdf of the contract appears:  </w:t>
      </w:r>
      <w:hyperlink r:id="rId60" w:history="1">
        <w:r w:rsidR="00210DC5">
          <w:rPr>
            <w:rStyle w:val="Hyperlink"/>
          </w:rPr>
          <w:t>https://www.ufcw21.org/find-a-contract</w:t>
        </w:r>
      </w:hyperlink>
    </w:p>
    <w:p w:rsidR="001B4049" w:rsidRPr="00210DC5" w:rsidRDefault="001B4049">
      <w:pPr>
        <w:ind w:left="720"/>
        <w:rPr>
          <w:sz w:val="28"/>
          <w:szCs w:val="28"/>
        </w:rPr>
      </w:pPr>
    </w:p>
    <w:p w:rsidR="008678BF" w:rsidRDefault="00D37AFE" w:rsidP="008678BF">
      <w:pPr>
        <w:autoSpaceDE w:val="0"/>
        <w:autoSpaceDN w:val="0"/>
        <w:adjustRightInd w:val="0"/>
        <w:ind w:left="720"/>
        <w:rPr>
          <w:sz w:val="22"/>
        </w:rPr>
      </w:pPr>
      <w:proofErr w:type="gramStart"/>
      <w:r w:rsidRPr="005244A7">
        <w:rPr>
          <w:b/>
          <w:i/>
          <w:sz w:val="22"/>
        </w:rPr>
        <w:t>Method #3.</w:t>
      </w:r>
      <w:proofErr w:type="gramEnd"/>
      <w:r>
        <w:rPr>
          <w:sz w:val="22"/>
        </w:rPr>
        <w:t xml:space="preserve">  </w:t>
      </w:r>
      <w:r w:rsidR="008678BF">
        <w:rPr>
          <w:sz w:val="22"/>
        </w:rPr>
        <w:t xml:space="preserve">You can find similar clauses </w:t>
      </w:r>
      <w:r>
        <w:rPr>
          <w:sz w:val="22"/>
        </w:rPr>
        <w:t xml:space="preserve">that </w:t>
      </w:r>
      <w:r w:rsidR="00291CD6">
        <w:rPr>
          <w:sz w:val="22"/>
        </w:rPr>
        <w:t>caused</w:t>
      </w:r>
      <w:r>
        <w:rPr>
          <w:sz w:val="22"/>
        </w:rPr>
        <w:t xml:space="preserve"> conflict </w:t>
      </w:r>
      <w:r w:rsidR="00291CD6">
        <w:rPr>
          <w:sz w:val="22"/>
        </w:rPr>
        <w:t xml:space="preserve">in other companies </w:t>
      </w:r>
      <w:r>
        <w:rPr>
          <w:sz w:val="22"/>
        </w:rPr>
        <w:t>with</w:t>
      </w:r>
      <w:r w:rsidR="008678BF">
        <w:rPr>
          <w:sz w:val="22"/>
        </w:rPr>
        <w:t>in BNA’</w:t>
      </w:r>
      <w:r w:rsidR="00D64708">
        <w:rPr>
          <w:sz w:val="22"/>
        </w:rPr>
        <w:t>s</w:t>
      </w:r>
      <w:r w:rsidR="008678BF">
        <w:rPr>
          <w:i/>
          <w:sz w:val="22"/>
        </w:rPr>
        <w:t xml:space="preserve"> Labor Arbitration</w:t>
      </w:r>
      <w:r w:rsidR="008678BF">
        <w:rPr>
          <w:sz w:val="22"/>
        </w:rPr>
        <w:t xml:space="preserve"> (print) volumes (in Murphy Library’s basement compact shelving)</w:t>
      </w:r>
      <w:r w:rsidR="00291CD6">
        <w:rPr>
          <w:sz w:val="22"/>
        </w:rPr>
        <w:t xml:space="preserve"> or the Nexus AAA Labor Arbitration Decisions database (see pg. 16 of these instructions)</w:t>
      </w:r>
      <w:r w:rsidR="008678BF">
        <w:rPr>
          <w:sz w:val="22"/>
        </w:rPr>
        <w:t>.  If arbitrators ruled that specific clauses were poorly written or unenforceable and the wording was similar to the causes in your existing contract, then such rulings would suggest a need for change.  Similarly, if specific clauses were supported, and those were similar to the clauses in your contract, then that would suggest that your clauses would probably “pass muster” and do not need changing.  Note that it is not always easy to find similarly worded clauses.</w:t>
      </w:r>
    </w:p>
    <w:p w:rsidR="008678BF" w:rsidRDefault="008678BF">
      <w:pPr>
        <w:ind w:left="720"/>
        <w:rPr>
          <w:sz w:val="22"/>
        </w:rPr>
      </w:pPr>
    </w:p>
    <w:p w:rsidR="00D37AFE" w:rsidRDefault="00D37AFE">
      <w:pPr>
        <w:ind w:left="720"/>
        <w:rPr>
          <w:sz w:val="22"/>
        </w:rPr>
      </w:pPr>
      <w:r>
        <w:rPr>
          <w:sz w:val="22"/>
        </w:rPr>
        <w:t>Whatever mix of the methods you use, be sure to:</w:t>
      </w:r>
    </w:p>
    <w:p w:rsidR="00D37AFE" w:rsidRDefault="00D37AFE">
      <w:pPr>
        <w:ind w:left="720"/>
        <w:rPr>
          <w:sz w:val="22"/>
        </w:rPr>
      </w:pPr>
      <w:r>
        <w:rPr>
          <w:sz w:val="22"/>
        </w:rPr>
        <w:sym w:font="Wingdings" w:char="F0D8"/>
      </w:r>
      <w:r>
        <w:rPr>
          <w:sz w:val="22"/>
        </w:rPr>
        <w:t xml:space="preserve"> Identify the problematic article by number, title, and page # in the existing contract.</w:t>
      </w:r>
    </w:p>
    <w:p w:rsidR="00D37AFE" w:rsidRDefault="00D37AFE">
      <w:pPr>
        <w:ind w:left="720"/>
        <w:rPr>
          <w:sz w:val="22"/>
        </w:rPr>
      </w:pPr>
      <w:r>
        <w:rPr>
          <w:sz w:val="22"/>
        </w:rPr>
        <w:sym w:font="Wingdings" w:char="F0D8"/>
      </w:r>
      <w:r w:rsidR="005244A7">
        <w:rPr>
          <w:sz w:val="22"/>
        </w:rPr>
        <w:t xml:space="preserve"> </w:t>
      </w:r>
      <w:r>
        <w:rPr>
          <w:sz w:val="22"/>
        </w:rPr>
        <w:t>Quote the exact wording that is problematic.</w:t>
      </w:r>
    </w:p>
    <w:p w:rsidR="00D37AFE" w:rsidRDefault="00D37AFE" w:rsidP="00D37AFE">
      <w:pPr>
        <w:ind w:left="720"/>
        <w:rPr>
          <w:sz w:val="22"/>
        </w:rPr>
      </w:pPr>
      <w:r>
        <w:rPr>
          <w:sz w:val="22"/>
        </w:rPr>
        <w:sym w:font="Wingdings" w:char="F0D8"/>
      </w:r>
      <w:r w:rsidR="005244A7">
        <w:rPr>
          <w:sz w:val="22"/>
        </w:rPr>
        <w:t xml:space="preserve"> </w:t>
      </w:r>
      <w:r>
        <w:rPr>
          <w:sz w:val="22"/>
        </w:rPr>
        <w:t>Explain the problem, citing any relevant labor arbitration case(s) if any are used.</w:t>
      </w:r>
    </w:p>
    <w:p w:rsidR="00CC1F32" w:rsidRDefault="005244A7">
      <w:pPr>
        <w:ind w:left="720"/>
        <w:rPr>
          <w:sz w:val="22"/>
        </w:rPr>
      </w:pPr>
      <w:r>
        <w:rPr>
          <w:sz w:val="22"/>
        </w:rPr>
        <w:sym w:font="Wingdings" w:char="F0D8"/>
      </w:r>
      <w:r>
        <w:rPr>
          <w:sz w:val="22"/>
        </w:rPr>
        <w:t xml:space="preserve"> I</w:t>
      </w:r>
      <w:r w:rsidR="00871822">
        <w:rPr>
          <w:sz w:val="22"/>
        </w:rPr>
        <w:t xml:space="preserve">nclude the </w:t>
      </w:r>
      <w:r w:rsidR="00871822" w:rsidRPr="00726114">
        <w:rPr>
          <w:b/>
          <w:sz w:val="22"/>
        </w:rPr>
        <w:t>exact wording</w:t>
      </w:r>
      <w:r w:rsidR="00871822">
        <w:rPr>
          <w:sz w:val="22"/>
        </w:rPr>
        <w:t xml:space="preserve"> that you would </w:t>
      </w:r>
      <w:r>
        <w:rPr>
          <w:sz w:val="22"/>
        </w:rPr>
        <w:t>like to see for each of your five</w:t>
      </w:r>
      <w:r w:rsidR="00871822">
        <w:rPr>
          <w:sz w:val="22"/>
        </w:rPr>
        <w:t xml:space="preserve"> clauses. </w:t>
      </w:r>
    </w:p>
    <w:p w:rsidR="00CC1F32" w:rsidRDefault="00CC1F32">
      <w:pPr>
        <w:ind w:left="720"/>
        <w:rPr>
          <w:sz w:val="22"/>
        </w:rPr>
      </w:pPr>
    </w:p>
    <w:p w:rsidR="00CC1F32" w:rsidRDefault="00CC1F32">
      <w:pPr>
        <w:ind w:left="720"/>
        <w:rPr>
          <w:sz w:val="22"/>
        </w:rPr>
      </w:pPr>
      <w:r>
        <w:rPr>
          <w:sz w:val="22"/>
        </w:rPr>
        <w:t>One easy way to organize this paper is to use several headings.  For example:</w:t>
      </w:r>
    </w:p>
    <w:p w:rsidR="00CC1F32" w:rsidRDefault="00CC1F32">
      <w:pPr>
        <w:ind w:left="720"/>
        <w:rPr>
          <w:sz w:val="22"/>
        </w:rPr>
      </w:pPr>
    </w:p>
    <w:p w:rsidR="00871822" w:rsidRPr="00D54CBC" w:rsidRDefault="00CC1F32" w:rsidP="005244A7">
      <w:pPr>
        <w:ind w:left="720"/>
        <w:rPr>
          <w:b/>
          <w:sz w:val="22"/>
        </w:rPr>
      </w:pPr>
      <w:r w:rsidRPr="00D54CBC">
        <w:rPr>
          <w:b/>
          <w:sz w:val="22"/>
        </w:rPr>
        <w:t xml:space="preserve">Article </w:t>
      </w:r>
      <w:r w:rsidR="00D54CBC">
        <w:rPr>
          <w:b/>
          <w:sz w:val="22"/>
        </w:rPr>
        <w:t>2</w:t>
      </w:r>
      <w:r w:rsidRPr="00D54CBC">
        <w:rPr>
          <w:b/>
          <w:sz w:val="22"/>
        </w:rPr>
        <w:t>89, paragraph 6</w:t>
      </w:r>
    </w:p>
    <w:p w:rsidR="00CC1F32" w:rsidRPr="00D54CBC" w:rsidRDefault="005244A7" w:rsidP="00CC1F32">
      <w:pPr>
        <w:ind w:left="720"/>
        <w:rPr>
          <w:b/>
          <w:sz w:val="22"/>
        </w:rPr>
      </w:pPr>
      <w:r>
        <w:rPr>
          <w:b/>
          <w:sz w:val="22"/>
        </w:rPr>
        <w:t xml:space="preserve">   </w:t>
      </w:r>
      <w:r w:rsidR="00CC1F32" w:rsidRPr="00D54CBC">
        <w:rPr>
          <w:b/>
          <w:sz w:val="22"/>
        </w:rPr>
        <w:t>Language used in the contract:</w:t>
      </w:r>
    </w:p>
    <w:p w:rsidR="00CC1F32" w:rsidRDefault="00CC1F32" w:rsidP="00CC1F32">
      <w:pPr>
        <w:ind w:left="720" w:firstLine="720"/>
        <w:rPr>
          <w:sz w:val="22"/>
        </w:rPr>
      </w:pPr>
      <w:r>
        <w:rPr>
          <w:sz w:val="22"/>
        </w:rPr>
        <w:t>“People shall not speak Pig-Latin within earshot of a supervisor.”</w:t>
      </w:r>
    </w:p>
    <w:p w:rsidR="00CC1F32" w:rsidRDefault="00CC1F32" w:rsidP="00CC1F32">
      <w:pPr>
        <w:ind w:left="720"/>
        <w:rPr>
          <w:sz w:val="22"/>
        </w:rPr>
      </w:pPr>
    </w:p>
    <w:p w:rsidR="00CC1F32" w:rsidRPr="00D54CBC" w:rsidRDefault="005244A7" w:rsidP="00CC1F32">
      <w:pPr>
        <w:ind w:left="720"/>
        <w:rPr>
          <w:b/>
          <w:sz w:val="22"/>
        </w:rPr>
      </w:pPr>
      <w:r>
        <w:rPr>
          <w:b/>
          <w:sz w:val="22"/>
        </w:rPr>
        <w:t xml:space="preserve">   </w:t>
      </w:r>
      <w:r w:rsidR="00CC1F32" w:rsidRPr="00D54CBC">
        <w:rPr>
          <w:b/>
          <w:sz w:val="22"/>
        </w:rPr>
        <w:t xml:space="preserve">Possible ambiguity or poor </w:t>
      </w:r>
      <w:r w:rsidR="00453435">
        <w:rPr>
          <w:b/>
          <w:sz w:val="22"/>
        </w:rPr>
        <w:t xml:space="preserve">contract </w:t>
      </w:r>
      <w:r w:rsidR="00CC1F32" w:rsidRPr="00D54CBC">
        <w:rPr>
          <w:b/>
          <w:sz w:val="22"/>
        </w:rPr>
        <w:t>language:</w:t>
      </w:r>
    </w:p>
    <w:p w:rsidR="00CC1F32" w:rsidRDefault="00CC1F32" w:rsidP="00CC1F32">
      <w:pPr>
        <w:ind w:left="720"/>
        <w:rPr>
          <w:sz w:val="22"/>
        </w:rPr>
      </w:pPr>
      <w:r>
        <w:rPr>
          <w:sz w:val="22"/>
        </w:rPr>
        <w:tab/>
        <w:t>“Pig-Latin” is not defined…”within earshot” is not defined.</w:t>
      </w:r>
    </w:p>
    <w:p w:rsidR="00CC1F32" w:rsidRDefault="00CC1F32" w:rsidP="00CC1F32">
      <w:pPr>
        <w:ind w:left="720"/>
        <w:rPr>
          <w:sz w:val="22"/>
        </w:rPr>
      </w:pPr>
    </w:p>
    <w:p w:rsidR="00CC1F32" w:rsidRPr="00D54CBC" w:rsidRDefault="005244A7" w:rsidP="00CC1F32">
      <w:pPr>
        <w:ind w:left="720"/>
        <w:rPr>
          <w:b/>
          <w:sz w:val="22"/>
        </w:rPr>
      </w:pPr>
      <w:r>
        <w:rPr>
          <w:b/>
          <w:sz w:val="22"/>
        </w:rPr>
        <w:t xml:space="preserve">   </w:t>
      </w:r>
      <w:r w:rsidR="00CC1F32" w:rsidRPr="00D54CBC">
        <w:rPr>
          <w:b/>
          <w:sz w:val="22"/>
        </w:rPr>
        <w:t>Relevant arbitration case or alternative wording found in other contracts:</w:t>
      </w:r>
    </w:p>
    <w:p w:rsidR="00D54CBC" w:rsidRDefault="00CC1F32" w:rsidP="005244A7">
      <w:pPr>
        <w:ind w:left="1440" w:hanging="720"/>
        <w:rPr>
          <w:sz w:val="22"/>
        </w:rPr>
      </w:pPr>
      <w:r>
        <w:rPr>
          <w:sz w:val="22"/>
        </w:rPr>
        <w:tab/>
        <w:t>“</w:t>
      </w:r>
      <w:r w:rsidR="00AA010C">
        <w:rPr>
          <w:sz w:val="22"/>
        </w:rPr>
        <w:t>‘</w:t>
      </w:r>
      <w:r w:rsidR="00F17022">
        <w:rPr>
          <w:sz w:val="22"/>
        </w:rPr>
        <w:t>Coyote</w:t>
      </w:r>
      <w:r w:rsidR="00AA010C">
        <w:rPr>
          <w:sz w:val="22"/>
        </w:rPr>
        <w:t>’</w:t>
      </w:r>
      <w:r w:rsidR="00F17022">
        <w:rPr>
          <w:sz w:val="22"/>
        </w:rPr>
        <w:t xml:space="preserve"> </w:t>
      </w:r>
      <w:r>
        <w:rPr>
          <w:sz w:val="22"/>
        </w:rPr>
        <w:t xml:space="preserve">shall </w:t>
      </w:r>
      <w:r w:rsidR="00D54CBC">
        <w:rPr>
          <w:sz w:val="22"/>
        </w:rPr>
        <w:t xml:space="preserve">not </w:t>
      </w:r>
      <w:r>
        <w:rPr>
          <w:sz w:val="22"/>
        </w:rPr>
        <w:t xml:space="preserve">be spoken </w:t>
      </w:r>
      <w:r w:rsidR="00D54CBC">
        <w:rPr>
          <w:sz w:val="22"/>
        </w:rPr>
        <w:t xml:space="preserve">for work-related matters </w:t>
      </w:r>
      <w:r>
        <w:rPr>
          <w:sz w:val="22"/>
        </w:rPr>
        <w:t>w</w:t>
      </w:r>
      <w:r w:rsidR="00D54CBC">
        <w:rPr>
          <w:sz w:val="22"/>
        </w:rPr>
        <w:t xml:space="preserve">ithin 100 yards of a supervisor, unless the supervisor also speaks </w:t>
      </w:r>
      <w:r w:rsidR="00AA010C">
        <w:rPr>
          <w:sz w:val="22"/>
        </w:rPr>
        <w:t>‘</w:t>
      </w:r>
      <w:r w:rsidR="00F17022">
        <w:rPr>
          <w:sz w:val="22"/>
        </w:rPr>
        <w:t>Coyote</w:t>
      </w:r>
      <w:r w:rsidR="00AA010C">
        <w:rPr>
          <w:sz w:val="22"/>
        </w:rPr>
        <w:t>’</w:t>
      </w:r>
      <w:r w:rsidR="00D54CBC">
        <w:rPr>
          <w:sz w:val="22"/>
        </w:rPr>
        <w:t>.</w:t>
      </w:r>
      <w:r>
        <w:rPr>
          <w:sz w:val="22"/>
        </w:rPr>
        <w:t>”</w:t>
      </w:r>
      <w:r w:rsidR="00453435">
        <w:rPr>
          <w:sz w:val="22"/>
        </w:rPr>
        <w:t xml:space="preserve"> (</w:t>
      </w:r>
      <w:r w:rsidR="00453435" w:rsidRPr="00F17022">
        <w:rPr>
          <w:i/>
          <w:sz w:val="22"/>
        </w:rPr>
        <w:t>Roadrunner</w:t>
      </w:r>
      <w:r w:rsidR="00D54CBC" w:rsidRPr="00F17022">
        <w:rPr>
          <w:i/>
          <w:sz w:val="22"/>
        </w:rPr>
        <w:t xml:space="preserve"> vs. Coyote</w:t>
      </w:r>
      <w:r w:rsidR="00AA010C">
        <w:rPr>
          <w:sz w:val="22"/>
        </w:rPr>
        <w:t>, 2017</w:t>
      </w:r>
      <w:r w:rsidR="00D54CBC">
        <w:rPr>
          <w:sz w:val="22"/>
        </w:rPr>
        <w:t>).</w:t>
      </w:r>
    </w:p>
    <w:p w:rsidR="00D54CBC" w:rsidRDefault="00D54CBC" w:rsidP="00CC1F32">
      <w:pPr>
        <w:ind w:left="720"/>
        <w:rPr>
          <w:sz w:val="22"/>
        </w:rPr>
      </w:pPr>
    </w:p>
    <w:p w:rsidR="00D54CBC" w:rsidRPr="00D54CBC" w:rsidRDefault="005244A7" w:rsidP="00CC1F32">
      <w:pPr>
        <w:ind w:left="720"/>
        <w:rPr>
          <w:b/>
          <w:sz w:val="22"/>
        </w:rPr>
      </w:pPr>
      <w:r>
        <w:rPr>
          <w:b/>
          <w:sz w:val="22"/>
        </w:rPr>
        <w:t xml:space="preserve">   </w:t>
      </w:r>
      <w:r w:rsidR="00D54CBC" w:rsidRPr="00D54CBC">
        <w:rPr>
          <w:b/>
          <w:sz w:val="22"/>
        </w:rPr>
        <w:t>Proposed contract revision:</w:t>
      </w:r>
    </w:p>
    <w:p w:rsidR="00CC1F32" w:rsidRDefault="00D54CBC" w:rsidP="005244A7">
      <w:pPr>
        <w:ind w:left="1440" w:hanging="720"/>
        <w:rPr>
          <w:sz w:val="22"/>
        </w:rPr>
      </w:pPr>
      <w:r>
        <w:rPr>
          <w:sz w:val="22"/>
        </w:rPr>
        <w:tab/>
      </w:r>
      <w:r w:rsidR="00F17022">
        <w:rPr>
          <w:sz w:val="22"/>
        </w:rPr>
        <w:t xml:space="preserve">“Pig-Latin – which is defined as ‘taking the first consonant cluster, moving it to the end of the word, and adding a long A sound at the end’ – </w:t>
      </w:r>
      <w:r>
        <w:rPr>
          <w:sz w:val="22"/>
        </w:rPr>
        <w:t xml:space="preserve">shall not be spoken for work-related matters within 100 yards of a supervisor, unless the supervisor authorizes it to be spoken.” </w:t>
      </w:r>
      <w:r w:rsidR="00CC1F32">
        <w:rPr>
          <w:sz w:val="22"/>
        </w:rPr>
        <w:t xml:space="preserve">  </w:t>
      </w:r>
    </w:p>
    <w:p w:rsidR="00871822" w:rsidRDefault="00871822">
      <w:pPr>
        <w:ind w:left="720"/>
        <w:rPr>
          <w:sz w:val="22"/>
        </w:rPr>
      </w:pPr>
    </w:p>
    <w:p w:rsidR="00871822" w:rsidRDefault="00871822">
      <w:pPr>
        <w:ind w:left="720"/>
        <w:rPr>
          <w:sz w:val="22"/>
        </w:rPr>
      </w:pPr>
      <w:r>
        <w:rPr>
          <w:sz w:val="22"/>
        </w:rPr>
        <w:t>I recognize that this paper won’t have the same “flow” to it as a conventional paper.  So you may need to use more headings to aid in your transitions from one section to another.</w:t>
      </w:r>
    </w:p>
    <w:p w:rsidR="00282C4A" w:rsidRDefault="00282C4A">
      <w:pPr>
        <w:ind w:left="720"/>
        <w:rPr>
          <w:sz w:val="22"/>
        </w:rPr>
      </w:pPr>
    </w:p>
    <w:p w:rsidR="008E6676" w:rsidRDefault="008E6676">
      <w:pPr>
        <w:ind w:left="720"/>
        <w:rPr>
          <w:sz w:val="22"/>
        </w:rPr>
      </w:pPr>
    </w:p>
    <w:p w:rsidR="00282C4A" w:rsidRDefault="00282C4A">
      <w:pPr>
        <w:ind w:left="720"/>
        <w:rPr>
          <w:sz w:val="22"/>
        </w:rPr>
      </w:pPr>
    </w:p>
    <w:p w:rsidR="00CF11AF" w:rsidRPr="001B734F" w:rsidRDefault="00CF11AF" w:rsidP="00282C4A">
      <w:pPr>
        <w:tabs>
          <w:tab w:val="left" w:pos="720"/>
          <w:tab w:val="left" w:pos="1728"/>
          <w:tab w:val="left" w:pos="1800"/>
          <w:tab w:val="left" w:pos="2736"/>
          <w:tab w:val="left" w:pos="3816"/>
          <w:tab w:val="left" w:pos="4896"/>
          <w:tab w:val="left" w:pos="6336"/>
          <w:tab w:val="left" w:pos="7344"/>
        </w:tabs>
        <w:jc w:val="center"/>
        <w:rPr>
          <w:rFonts w:ascii="Verdana" w:hAnsi="Verdana"/>
          <w:b/>
          <w:sz w:val="26"/>
          <w:szCs w:val="26"/>
        </w:rPr>
      </w:pPr>
      <w:r w:rsidRPr="001B734F">
        <w:rPr>
          <w:rFonts w:ascii="Verdana" w:hAnsi="Verdana"/>
          <w:b/>
          <w:sz w:val="26"/>
          <w:szCs w:val="26"/>
        </w:rPr>
        <w:t>Grievances and Arbitration—MGT 485</w:t>
      </w:r>
    </w:p>
    <w:p w:rsidR="00CF11AF" w:rsidRPr="001B734F" w:rsidRDefault="00CF11AF" w:rsidP="00CF11AF">
      <w:pPr>
        <w:tabs>
          <w:tab w:val="left" w:pos="720"/>
          <w:tab w:val="left" w:pos="1728"/>
          <w:tab w:val="left" w:pos="1800"/>
          <w:tab w:val="left" w:pos="2736"/>
          <w:tab w:val="left" w:pos="3816"/>
          <w:tab w:val="left" w:pos="4896"/>
          <w:tab w:val="left" w:pos="6336"/>
          <w:tab w:val="left" w:pos="7344"/>
        </w:tabs>
        <w:jc w:val="center"/>
        <w:rPr>
          <w:rFonts w:ascii="Verdana" w:hAnsi="Verdana"/>
          <w:b/>
          <w:sz w:val="26"/>
          <w:szCs w:val="26"/>
        </w:rPr>
      </w:pPr>
      <w:r w:rsidRPr="001B734F">
        <w:rPr>
          <w:rFonts w:ascii="Verdana" w:hAnsi="Verdana"/>
          <w:b/>
          <w:sz w:val="26"/>
          <w:szCs w:val="26"/>
        </w:rPr>
        <w:t xml:space="preserve">Summary of Grievance Arbitration Cases </w:t>
      </w:r>
    </w:p>
    <w:p w:rsidR="00CF11AF" w:rsidRPr="001B734F" w:rsidRDefault="00CF11AF" w:rsidP="00CF11AF">
      <w:pPr>
        <w:tabs>
          <w:tab w:val="left" w:pos="720"/>
          <w:tab w:val="left" w:pos="1728"/>
          <w:tab w:val="left" w:pos="1800"/>
          <w:tab w:val="left" w:pos="2736"/>
          <w:tab w:val="left" w:pos="3816"/>
          <w:tab w:val="left" w:pos="4896"/>
          <w:tab w:val="left" w:pos="6336"/>
          <w:tab w:val="left" w:pos="7344"/>
        </w:tabs>
        <w:jc w:val="center"/>
        <w:rPr>
          <w:rFonts w:ascii="Verdana" w:hAnsi="Verdana"/>
          <w:b/>
          <w:sz w:val="26"/>
          <w:szCs w:val="26"/>
        </w:rPr>
      </w:pPr>
      <w:r w:rsidRPr="001B734F">
        <w:rPr>
          <w:rFonts w:ascii="Verdana" w:hAnsi="Verdana"/>
          <w:b/>
          <w:sz w:val="26"/>
          <w:szCs w:val="26"/>
        </w:rPr>
        <w:t xml:space="preserve">Held During the Last Contract Between </w:t>
      </w:r>
    </w:p>
    <w:p w:rsidR="00CF11AF" w:rsidRPr="001B734F" w:rsidRDefault="00CF11AF" w:rsidP="00CF11AF">
      <w:pPr>
        <w:tabs>
          <w:tab w:val="left" w:pos="720"/>
          <w:tab w:val="left" w:pos="1728"/>
          <w:tab w:val="left" w:pos="1800"/>
          <w:tab w:val="left" w:pos="2736"/>
          <w:tab w:val="left" w:pos="3816"/>
          <w:tab w:val="left" w:pos="4896"/>
          <w:tab w:val="left" w:pos="6336"/>
          <w:tab w:val="left" w:pos="7344"/>
        </w:tabs>
        <w:jc w:val="center"/>
        <w:rPr>
          <w:rFonts w:ascii="Verdana" w:hAnsi="Verdana"/>
          <w:b/>
          <w:sz w:val="26"/>
          <w:szCs w:val="26"/>
        </w:rPr>
      </w:pPr>
      <w:r>
        <w:rPr>
          <w:rFonts w:ascii="Verdana" w:hAnsi="Verdana"/>
          <w:b/>
          <w:sz w:val="26"/>
          <w:szCs w:val="26"/>
        </w:rPr>
        <w:t>Morning Glory</w:t>
      </w:r>
      <w:r w:rsidRPr="001B734F">
        <w:rPr>
          <w:rFonts w:ascii="Verdana" w:hAnsi="Verdana"/>
          <w:b/>
          <w:sz w:val="26"/>
          <w:szCs w:val="26"/>
        </w:rPr>
        <w:t xml:space="preserve"> Baker</w:t>
      </w:r>
      <w:r>
        <w:rPr>
          <w:rFonts w:ascii="Verdana" w:hAnsi="Verdana"/>
          <w:b/>
          <w:sz w:val="26"/>
          <w:szCs w:val="26"/>
        </w:rPr>
        <w:t>y</w:t>
      </w:r>
      <w:r w:rsidRPr="001B734F">
        <w:rPr>
          <w:rFonts w:ascii="Verdana" w:hAnsi="Verdana"/>
          <w:b/>
          <w:sz w:val="26"/>
          <w:szCs w:val="26"/>
        </w:rPr>
        <w:t xml:space="preserve"> and </w:t>
      </w:r>
      <w:r>
        <w:rPr>
          <w:rFonts w:ascii="Verdana" w:hAnsi="Verdana"/>
          <w:b/>
          <w:sz w:val="26"/>
          <w:szCs w:val="26"/>
        </w:rPr>
        <w:t>the UFCW</w:t>
      </w:r>
      <w:r>
        <w:rPr>
          <w:rStyle w:val="FootnoteReference"/>
          <w:rFonts w:ascii="Verdana" w:hAnsi="Verdana"/>
          <w:b/>
          <w:sz w:val="26"/>
          <w:szCs w:val="26"/>
        </w:rPr>
        <w:footnoteReference w:id="1"/>
      </w:r>
    </w:p>
    <w:p w:rsidR="00CF11AF" w:rsidRPr="00CF11AF" w:rsidRDefault="00CF11AF" w:rsidP="00CF11AF">
      <w:pPr>
        <w:tabs>
          <w:tab w:val="left" w:pos="720"/>
          <w:tab w:val="left" w:pos="1728"/>
          <w:tab w:val="left" w:pos="1800"/>
          <w:tab w:val="left" w:pos="2736"/>
          <w:tab w:val="left" w:pos="3816"/>
          <w:tab w:val="left" w:pos="4896"/>
          <w:tab w:val="left" w:pos="6336"/>
          <w:tab w:val="left" w:pos="7344"/>
        </w:tabs>
        <w:jc w:val="center"/>
        <w:rPr>
          <w:rFonts w:ascii="Verdana" w:hAnsi="Verdana"/>
          <w:b/>
          <w:sz w:val="28"/>
          <w:szCs w:val="28"/>
        </w:rPr>
      </w:pPr>
    </w:p>
    <w:p w:rsidR="00CF11AF" w:rsidRPr="00CF11AF" w:rsidRDefault="00CF11AF" w:rsidP="00CF11AF">
      <w:pPr>
        <w:tabs>
          <w:tab w:val="left" w:pos="720"/>
          <w:tab w:val="left" w:pos="1728"/>
          <w:tab w:val="left" w:pos="1800"/>
          <w:tab w:val="left" w:pos="2736"/>
          <w:tab w:val="left" w:pos="3816"/>
          <w:tab w:val="left" w:pos="4896"/>
          <w:tab w:val="left" w:pos="6336"/>
          <w:tab w:val="left" w:pos="7344"/>
        </w:tabs>
        <w:rPr>
          <w:rFonts w:ascii="Verdana" w:hAnsi="Verdana"/>
          <w:b/>
          <w:sz w:val="16"/>
          <w:szCs w:val="16"/>
        </w:rPr>
      </w:pPr>
    </w:p>
    <w:p w:rsidR="00282C4A" w:rsidRPr="001B734F"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b/>
          <w:sz w:val="24"/>
          <w:szCs w:val="24"/>
          <w:u w:val="single"/>
        </w:rPr>
      </w:pPr>
      <w:r w:rsidRPr="001B734F">
        <w:rPr>
          <w:rFonts w:ascii="Verdana" w:hAnsi="Verdana"/>
          <w:b/>
          <w:sz w:val="24"/>
          <w:szCs w:val="24"/>
          <w:u w:val="single"/>
        </w:rPr>
        <w:t>RESOLVED CASES:</w:t>
      </w:r>
    </w:p>
    <w:p w:rsidR="00282C4A" w:rsidRPr="00CF11AF"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b/>
          <w:sz w:val="16"/>
          <w:szCs w:val="16"/>
        </w:rPr>
      </w:pP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b/>
        </w:rPr>
      </w:pPr>
      <w:r w:rsidRPr="00400A4D">
        <w:rPr>
          <w:rFonts w:ascii="Verdana" w:hAnsi="Verdana"/>
          <w:b/>
        </w:rPr>
        <w:t>*Case #1 (Article 1, Recognition; Article 4, Discharge; Article 10, Grievances)</w:t>
      </w: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color w:val="000000"/>
        </w:rPr>
      </w:pPr>
      <w:r w:rsidRPr="00400A4D">
        <w:rPr>
          <w:rFonts w:ascii="Verdana" w:hAnsi="Verdana"/>
          <w:color w:val="000000"/>
        </w:rPr>
        <w:t xml:space="preserve">A delivery sales driver openly distributed UFCW political action committee (named “UFCW Action”) literature to customers and employees at a client firm while being paid to work.  Upon learning of this activity, management fired the driver.  The union filed a grievance.  </w:t>
      </w: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color w:val="000000"/>
        </w:rPr>
      </w:pP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color w:val="000000"/>
        </w:rPr>
      </w:pPr>
      <w:r w:rsidRPr="00400A4D">
        <w:rPr>
          <w:rFonts w:ascii="Verdana" w:hAnsi="Verdana"/>
          <w:color w:val="000000"/>
        </w:rPr>
        <w:t xml:space="preserve">Management argued that the driver was paid to work -- not engage in political activity -- and that such activity was harmful to business.  The driver campaigned for union-endorsed political candidates and fell behind in her delivery schedule.  The next day, the driver did not show up for work until mid-day; the driver did not telephone to report an illness, no doctor’s note was provided, and the half-day absence was not excused.  </w:t>
      </w: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color w:val="000000"/>
        </w:rPr>
      </w:pP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color w:val="000000"/>
        </w:rPr>
      </w:pPr>
      <w:r w:rsidRPr="00400A4D">
        <w:rPr>
          <w:rFonts w:ascii="Verdana" w:hAnsi="Verdana"/>
          <w:color w:val="000000"/>
        </w:rPr>
        <w:t>The union argued that management had not been able to demonstrate that business was harmed by the political flyer distribution; the driver campaigned on breaks and at lunch and eventually made all deliveries on the day of the political activity.  Further, management had not followed proper disciplinary procedures; distributing flyers is not an offense listed as cause for “discharge without prior notice” in Article 4.  The driver’s half-day absence was not related to</w:t>
      </w:r>
      <w:r w:rsidRPr="00400A4D">
        <w:rPr>
          <w:rStyle w:val="apple-converted-space"/>
          <w:rFonts w:ascii="Verdana" w:hAnsi="Verdana"/>
          <w:color w:val="000000"/>
        </w:rPr>
        <w:t> </w:t>
      </w:r>
      <w:bookmarkStart w:id="0" w:name="ctx5"/>
      <w:bookmarkEnd w:id="0"/>
      <w:r w:rsidRPr="00400A4D">
        <w:rPr>
          <w:rStyle w:val="apple-converted-space"/>
          <w:rFonts w:ascii="Verdana" w:hAnsi="Verdana"/>
          <w:color w:val="000000"/>
        </w:rPr>
        <w:t xml:space="preserve">political </w:t>
      </w:r>
      <w:r w:rsidRPr="00400A4D">
        <w:rPr>
          <w:rFonts w:ascii="Verdana" w:hAnsi="Verdana"/>
          <w:color w:val="000000"/>
        </w:rPr>
        <w:t xml:space="preserve">activity, as the employee had food poisoning from supper and was home sick for part of the next day. Interrogation w/o “union rep.” violated driver’s </w:t>
      </w:r>
      <w:r w:rsidRPr="00400A4D">
        <w:rPr>
          <w:rFonts w:ascii="Verdana" w:hAnsi="Verdana"/>
          <w:i/>
          <w:color w:val="000000"/>
        </w:rPr>
        <w:t>Weingarten</w:t>
      </w:r>
      <w:r w:rsidRPr="00400A4D">
        <w:rPr>
          <w:rFonts w:ascii="Verdana" w:hAnsi="Verdana"/>
          <w:color w:val="000000"/>
        </w:rPr>
        <w:t xml:space="preserve"> rights. Finally, management did not apply its own rules consistently:  Union noted that a manager who had previously solicited employee donations for a senator's fundraiser in violation of company policy was only given a two-week suspension.</w:t>
      </w: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color w:val="000000"/>
        </w:rPr>
      </w:pPr>
      <w:r w:rsidRPr="00400A4D">
        <w:rPr>
          <w:rFonts w:ascii="Verdana" w:hAnsi="Verdana"/>
          <w:color w:val="000000"/>
        </w:rPr>
        <w:t xml:space="preserve">  </w:t>
      </w:r>
    </w:p>
    <w:p w:rsidR="00282C4A" w:rsidRPr="00400A4D" w:rsidRDefault="00282C4A" w:rsidP="00282C4A">
      <w:pPr>
        <w:rPr>
          <w:rFonts w:ascii="Verdana" w:hAnsi="Verdana"/>
          <w:color w:val="000000"/>
        </w:rPr>
      </w:pPr>
      <w:r w:rsidRPr="00400A4D">
        <w:rPr>
          <w:rFonts w:ascii="Verdana" w:hAnsi="Verdana"/>
          <w:color w:val="000000"/>
        </w:rPr>
        <w:t xml:space="preserve">The grievance arbitrator noted several points in his analysis.  Management should have first warned grievant that her activity was improper in light of her many years of service and her prior good work record (free of discipline).  The arbitrator also noted the mild manner of her political activity, some of </w:t>
      </w:r>
      <w:proofErr w:type="gramStart"/>
      <w:r w:rsidRPr="00400A4D">
        <w:rPr>
          <w:rFonts w:ascii="Verdana" w:hAnsi="Verdana"/>
          <w:color w:val="000000"/>
        </w:rPr>
        <w:t>which,</w:t>
      </w:r>
      <w:proofErr w:type="gramEnd"/>
      <w:r w:rsidRPr="00400A4D">
        <w:rPr>
          <w:rFonts w:ascii="Verdana" w:hAnsi="Verdana"/>
          <w:color w:val="000000"/>
        </w:rPr>
        <w:t xml:space="preserve"> apparently occurred during work breaks.  However, the driver was at fault for allowing political activity to interfere with work duties and for not notifying the firm of the subsequent illness.  The grievance arbitrator reduced the discharge to a 60-day suspension without pay. </w:t>
      </w:r>
    </w:p>
    <w:p w:rsidR="00282C4A" w:rsidRPr="00400A4D" w:rsidRDefault="00282C4A" w:rsidP="00282C4A">
      <w:pPr>
        <w:rPr>
          <w:rFonts w:ascii="Verdana" w:hAnsi="Verdana"/>
          <w:color w:val="000000"/>
        </w:rPr>
      </w:pPr>
    </w:p>
    <w:p w:rsidR="00282C4A" w:rsidRPr="00400A4D" w:rsidRDefault="00282C4A" w:rsidP="00282C4A">
      <w:pPr>
        <w:rPr>
          <w:rFonts w:ascii="Verdana" w:hAnsi="Verdana"/>
        </w:rPr>
      </w:pPr>
      <w:r w:rsidRPr="00400A4D">
        <w:rPr>
          <w:rFonts w:ascii="Verdana" w:hAnsi="Verdana"/>
          <w:b/>
        </w:rPr>
        <w:t>*Case #2 (Article 4: Discharge; Americans with Disabilities Act)</w:t>
      </w:r>
    </w:p>
    <w:p w:rsidR="00282C4A" w:rsidRPr="00400A4D" w:rsidRDefault="00282C4A" w:rsidP="00282C4A">
      <w:pPr>
        <w:rPr>
          <w:rFonts w:ascii="Verdana" w:hAnsi="Verdana"/>
          <w:color w:val="000000"/>
          <w:shd w:val="clear" w:color="auto" w:fill="FFFFFF"/>
        </w:rPr>
      </w:pPr>
      <w:r w:rsidRPr="00400A4D">
        <w:rPr>
          <w:rFonts w:ascii="Verdana" w:hAnsi="Verdana"/>
          <w:color w:val="000000"/>
          <w:shd w:val="clear" w:color="auto" w:fill="FFFFFF"/>
        </w:rPr>
        <w:t xml:space="preserve">Employee (called S__ here) had been an employee for approximately fifteen (15) years at the time she was terminated. S__ suffered from asthmatic attacks intermittently and had used Family Medical Leave periodically throughout her employment. </w:t>
      </w:r>
      <w:proofErr w:type="gramStart"/>
      <w:r w:rsidRPr="00400A4D">
        <w:rPr>
          <w:rFonts w:ascii="Verdana" w:hAnsi="Verdana"/>
          <w:color w:val="000000"/>
          <w:shd w:val="clear" w:color="auto" w:fill="FFFFFF"/>
        </w:rPr>
        <w:t>At the time of her termination on November 21, last year.</w:t>
      </w:r>
      <w:proofErr w:type="gramEnd"/>
      <w:r w:rsidRPr="00400A4D">
        <w:rPr>
          <w:rFonts w:ascii="Verdana" w:hAnsi="Verdana"/>
          <w:color w:val="000000"/>
          <w:shd w:val="clear" w:color="auto" w:fill="FFFFFF"/>
        </w:rPr>
        <w:t xml:space="preserve">  The case was heard in arbitration this spring.</w:t>
      </w:r>
    </w:p>
    <w:p w:rsidR="00282C4A" w:rsidRPr="00400A4D" w:rsidRDefault="00282C4A" w:rsidP="00282C4A">
      <w:pPr>
        <w:rPr>
          <w:rFonts w:ascii="Verdana" w:hAnsi="Verdana"/>
          <w:color w:val="000000"/>
          <w:shd w:val="clear" w:color="auto" w:fill="FFFFFF"/>
        </w:rPr>
      </w:pPr>
    </w:p>
    <w:p w:rsidR="00282C4A" w:rsidRPr="00400A4D" w:rsidRDefault="00282C4A" w:rsidP="00282C4A">
      <w:pPr>
        <w:rPr>
          <w:rFonts w:ascii="Verdana" w:hAnsi="Verdana"/>
          <w:color w:val="000000"/>
          <w:shd w:val="clear" w:color="auto" w:fill="FFFFFF"/>
        </w:rPr>
      </w:pPr>
      <w:r w:rsidRPr="00400A4D">
        <w:rPr>
          <w:rFonts w:ascii="Verdana" w:hAnsi="Verdana"/>
          <w:color w:val="000000"/>
          <w:shd w:val="clear" w:color="auto" w:fill="FFFFFF"/>
        </w:rPr>
        <w:t>S__ was terminated for poor attendance and a violation of safety rules and performance standards on June 8, 2009, and again terminated on August 10, 2014, for excessive absenteeism. Upon both terminations, the Union filed grievances and both terminations were reversed by a neutral arbitrator.</w:t>
      </w:r>
    </w:p>
    <w:p w:rsidR="00282C4A" w:rsidRPr="00400A4D" w:rsidRDefault="00282C4A" w:rsidP="00282C4A">
      <w:pPr>
        <w:rPr>
          <w:rFonts w:ascii="Verdana" w:hAnsi="Verdana"/>
          <w:color w:val="000000"/>
          <w:shd w:val="clear" w:color="auto" w:fill="FFFFFF"/>
        </w:rPr>
      </w:pPr>
    </w:p>
    <w:p w:rsidR="00282C4A" w:rsidRPr="00400A4D" w:rsidRDefault="00282C4A" w:rsidP="00282C4A">
      <w:pPr>
        <w:rPr>
          <w:rFonts w:ascii="Verdana" w:hAnsi="Verdana"/>
          <w:color w:val="000000"/>
          <w:shd w:val="clear" w:color="auto" w:fill="FFFFFF"/>
        </w:rPr>
      </w:pPr>
      <w:r w:rsidRPr="00400A4D">
        <w:rPr>
          <w:rFonts w:ascii="Verdana" w:hAnsi="Verdana"/>
          <w:i/>
          <w:color w:val="000000"/>
          <w:shd w:val="clear" w:color="auto" w:fill="FFFFFF"/>
        </w:rPr>
        <w:t>Prior discipline:</w:t>
      </w:r>
      <w:r w:rsidRPr="00400A4D">
        <w:rPr>
          <w:rFonts w:ascii="Verdana" w:hAnsi="Verdana"/>
          <w:color w:val="000000"/>
          <w:shd w:val="clear" w:color="auto" w:fill="FFFFFF"/>
        </w:rPr>
        <w:t xml:space="preserve">  In July of last year, S__ received a verbal disciplinary warning for failing to deliver a full order to a grocer.  Three weeks later, she received a written</w:t>
      </w:r>
      <w:r w:rsidRPr="001B734F">
        <w:rPr>
          <w:rFonts w:ascii="Verdana" w:hAnsi="Verdana"/>
          <w:color w:val="000000"/>
          <w:sz w:val="22"/>
          <w:szCs w:val="22"/>
          <w:shd w:val="clear" w:color="auto" w:fill="FFFFFF"/>
        </w:rPr>
        <w:t xml:space="preserve"> </w:t>
      </w:r>
      <w:r w:rsidRPr="00400A4D">
        <w:rPr>
          <w:rFonts w:ascii="Verdana" w:hAnsi="Verdana"/>
          <w:color w:val="000000"/>
          <w:shd w:val="clear" w:color="auto" w:fill="FFFFFF"/>
        </w:rPr>
        <w:t>disciplinary</w:t>
      </w:r>
      <w:r w:rsidRPr="001B734F">
        <w:rPr>
          <w:rFonts w:ascii="Verdana" w:hAnsi="Verdana"/>
          <w:color w:val="000000"/>
          <w:sz w:val="22"/>
          <w:szCs w:val="22"/>
          <w:shd w:val="clear" w:color="auto" w:fill="FFFFFF"/>
        </w:rPr>
        <w:t xml:space="preserve"> </w:t>
      </w:r>
      <w:r w:rsidRPr="00400A4D">
        <w:rPr>
          <w:rFonts w:ascii="Verdana" w:hAnsi="Verdana"/>
          <w:color w:val="000000"/>
          <w:shd w:val="clear" w:color="auto" w:fill="FFFFFF"/>
        </w:rPr>
        <w:t xml:space="preserve">warning for delivering too much product to one store and failing to make a full delivery to another.  In Sept. she was suspended a week without pay for crossing out inventory–sheet entries which she said were incorrect and entering her own numbers (which were also incorrect). </w:t>
      </w:r>
      <w:r>
        <w:rPr>
          <w:rFonts w:ascii="Verdana" w:hAnsi="Verdana"/>
          <w:color w:val="000000"/>
          <w:shd w:val="clear" w:color="auto" w:fill="FFFFFF"/>
        </w:rPr>
        <w:t>Because</w:t>
      </w:r>
      <w:r w:rsidRPr="00400A4D">
        <w:rPr>
          <w:rFonts w:ascii="Verdana" w:hAnsi="Verdana"/>
          <w:color w:val="000000"/>
          <w:shd w:val="clear" w:color="auto" w:fill="FFFFFF"/>
        </w:rPr>
        <w:t xml:space="preserve"> of th</w:t>
      </w:r>
      <w:r>
        <w:rPr>
          <w:rFonts w:ascii="Verdana" w:hAnsi="Verdana"/>
          <w:color w:val="000000"/>
          <w:shd w:val="clear" w:color="auto" w:fill="FFFFFF"/>
        </w:rPr>
        <w:t>is,</w:t>
      </w:r>
      <w:r w:rsidRPr="00400A4D">
        <w:rPr>
          <w:rFonts w:ascii="Verdana" w:hAnsi="Verdana"/>
          <w:color w:val="000000"/>
          <w:shd w:val="clear" w:color="auto" w:fill="FFFFFF"/>
        </w:rPr>
        <w:t xml:space="preserve"> supervisor ordered the truck back to terminal; her truck had to be unloaded, inventory counted, and then re-loaded.  This wasted time and money.  </w:t>
      </w:r>
    </w:p>
    <w:p w:rsidR="00282C4A" w:rsidRPr="00400A4D" w:rsidRDefault="00282C4A" w:rsidP="00282C4A">
      <w:pPr>
        <w:rPr>
          <w:rFonts w:ascii="Verdana" w:hAnsi="Verdana"/>
          <w:color w:val="000000"/>
          <w:sz w:val="16"/>
          <w:szCs w:val="16"/>
          <w:shd w:val="clear" w:color="auto" w:fill="FFFFFF"/>
        </w:rPr>
      </w:pPr>
    </w:p>
    <w:p w:rsidR="00282C4A" w:rsidRPr="00400A4D" w:rsidRDefault="00282C4A" w:rsidP="00282C4A">
      <w:pPr>
        <w:shd w:val="clear" w:color="auto" w:fill="FFFFFF"/>
        <w:rPr>
          <w:rFonts w:ascii="Verdana" w:hAnsi="Verdana"/>
          <w:color w:val="000000"/>
        </w:rPr>
      </w:pPr>
      <w:r w:rsidRPr="00400A4D">
        <w:rPr>
          <w:rFonts w:ascii="Verdana" w:hAnsi="Verdana"/>
          <w:i/>
          <w:color w:val="000000"/>
          <w:shd w:val="clear" w:color="auto" w:fill="FFFFFF"/>
        </w:rPr>
        <w:t xml:space="preserve">The current incident:  </w:t>
      </w:r>
      <w:r w:rsidRPr="00400A4D">
        <w:rPr>
          <w:rFonts w:ascii="Verdana" w:hAnsi="Verdana"/>
          <w:color w:val="000000"/>
        </w:rPr>
        <w:t xml:space="preserve">S__ was scheduled to work Mon.-Fri., </w:t>
      </w:r>
      <w:r w:rsidRPr="00400A4D">
        <w:rPr>
          <w:rFonts w:ascii="Verdana" w:hAnsi="Verdana"/>
          <w:b/>
          <w:color w:val="000000"/>
        </w:rPr>
        <w:t>the first week of October</w:t>
      </w:r>
      <w:r w:rsidRPr="00400A4D">
        <w:rPr>
          <w:rFonts w:ascii="Verdana" w:hAnsi="Verdana"/>
          <w:color w:val="000000"/>
        </w:rPr>
        <w:t xml:space="preserve">, </w:t>
      </w:r>
      <w:r w:rsidRPr="00400A4D">
        <w:rPr>
          <w:rFonts w:ascii="Verdana" w:hAnsi="Verdana"/>
          <w:b/>
          <w:color w:val="000000"/>
        </w:rPr>
        <w:t>2019</w:t>
      </w:r>
      <w:r w:rsidRPr="00400A4D">
        <w:rPr>
          <w:rFonts w:ascii="Verdana" w:hAnsi="Verdana"/>
          <w:color w:val="000000"/>
        </w:rPr>
        <w:t xml:space="preserve">. She did not work on Monday due to an illness. On </w:t>
      </w:r>
      <w:proofErr w:type="gramStart"/>
      <w:r w:rsidRPr="00400A4D">
        <w:rPr>
          <w:rFonts w:ascii="Verdana" w:hAnsi="Verdana"/>
          <w:color w:val="000000"/>
        </w:rPr>
        <w:t>Weds.,</w:t>
      </w:r>
      <w:proofErr w:type="gramEnd"/>
      <w:r w:rsidRPr="00400A4D">
        <w:rPr>
          <w:rFonts w:ascii="Verdana" w:hAnsi="Verdana"/>
          <w:color w:val="000000"/>
        </w:rPr>
        <w:t xml:space="preserve"> S__ reported to work, but only worked a few hours, leaving the shift early because she was ill. She reported going to the Hospital #1 Emergency Room, complaining of asthma and pain in her ribs. Upon being released from the hospital, she received a work release that stated she was not to return to work until the following week.  </w:t>
      </w:r>
      <w:bookmarkStart w:id="1" w:name="a0e1x2j0u2"/>
      <w:bookmarkEnd w:id="1"/>
      <w:r w:rsidRPr="00400A4D">
        <w:rPr>
          <w:rFonts w:ascii="Verdana" w:hAnsi="Verdana"/>
          <w:color w:val="000000"/>
        </w:rPr>
        <w:t xml:space="preserve">S__’s next rotation was scheduled for Mon.-Fri. of the </w:t>
      </w:r>
      <w:r w:rsidRPr="00400A4D">
        <w:rPr>
          <w:rFonts w:ascii="Verdana" w:hAnsi="Verdana"/>
          <w:b/>
          <w:color w:val="000000"/>
        </w:rPr>
        <w:t>second week of October</w:t>
      </w:r>
      <w:r w:rsidRPr="00400A4D">
        <w:rPr>
          <w:rFonts w:ascii="Verdana" w:hAnsi="Verdana"/>
          <w:color w:val="000000"/>
        </w:rPr>
        <w:t xml:space="preserve">. On Sunday, S__ reportedly went to Hospital #2 for pain in her right thumb. She was treated and released with no written restrictions on her ability to return to work. However, Monday morning, S__ called her Employer and said that her Doctor wouldn't release her so she would be off for the rest of the week. Another driver was paid overtime to complete her deliveries early in the mornings and/or in the evenings. </w:t>
      </w:r>
      <w:bookmarkStart w:id="2" w:name="a0e1x2j0u4"/>
      <w:bookmarkEnd w:id="2"/>
      <w:r w:rsidRPr="00400A4D">
        <w:rPr>
          <w:rFonts w:ascii="Verdana" w:hAnsi="Verdana"/>
          <w:color w:val="000000"/>
        </w:rPr>
        <w:t xml:space="preserve"> S__’s next scheduled workweek was </w:t>
      </w:r>
      <w:r w:rsidRPr="00400A4D">
        <w:rPr>
          <w:rFonts w:ascii="Verdana" w:hAnsi="Verdana"/>
          <w:b/>
          <w:color w:val="000000"/>
        </w:rPr>
        <w:t>the third week of October</w:t>
      </w:r>
      <w:r w:rsidRPr="00400A4D">
        <w:rPr>
          <w:rFonts w:ascii="Verdana" w:hAnsi="Verdana"/>
          <w:color w:val="000000"/>
        </w:rPr>
        <w:t>. S__ went to the emergency room on Saturday prior to that workweek. On Monday, S__ called the Human Resource Manager. She said that she had just gotten out of Hospital #1 with another asthma attack and she wouldn't be back to work until Thursday.</w:t>
      </w:r>
    </w:p>
    <w:p w:rsidR="00282C4A" w:rsidRPr="00400A4D" w:rsidRDefault="00282C4A" w:rsidP="00282C4A">
      <w:pPr>
        <w:shd w:val="clear" w:color="auto" w:fill="FFFFFF"/>
        <w:rPr>
          <w:rFonts w:ascii="Verdana" w:hAnsi="Verdana"/>
          <w:color w:val="000000"/>
          <w:sz w:val="16"/>
          <w:szCs w:val="16"/>
        </w:rPr>
      </w:pPr>
    </w:p>
    <w:p w:rsidR="00282C4A" w:rsidRDefault="00282C4A" w:rsidP="00282C4A">
      <w:pPr>
        <w:shd w:val="clear" w:color="auto" w:fill="FFFFFF"/>
        <w:rPr>
          <w:rFonts w:ascii="Verdana" w:hAnsi="Verdana"/>
          <w:color w:val="000000"/>
          <w:shd w:val="clear" w:color="auto" w:fill="FFFFFF"/>
        </w:rPr>
      </w:pPr>
      <w:r w:rsidRPr="00400A4D">
        <w:rPr>
          <w:rFonts w:ascii="Verdana" w:hAnsi="Verdana"/>
          <w:color w:val="000000"/>
        </w:rPr>
        <w:lastRenderedPageBreak/>
        <w:t xml:space="preserve">An HR manager contacted two hospitals.  </w:t>
      </w:r>
      <w:proofErr w:type="gramStart"/>
      <w:r w:rsidRPr="00400A4D">
        <w:rPr>
          <w:rFonts w:ascii="Verdana" w:hAnsi="Verdana"/>
          <w:color w:val="000000"/>
        </w:rPr>
        <w:t>Neither had any record of her visiting after the first October visit.</w:t>
      </w:r>
      <w:proofErr w:type="gramEnd"/>
      <w:r w:rsidRPr="00400A4D">
        <w:rPr>
          <w:rFonts w:ascii="Verdana" w:hAnsi="Verdana"/>
          <w:color w:val="000000"/>
        </w:rPr>
        <w:t xml:space="preserve">  Her doctor said he had not seen her since.  Management terminated her employment under Article 4, Section 2 (“dishonesty”).  The union filed a grievance, noting that one of the hospitals was transitioning to a new computerized recordkeeping system at the time of her visit and the hospital admitted that numerous patient records had errors or omissions.  The union also called for ‘reasonable accommodation’ based on disability.  The arbitrator applied the “</w:t>
      </w:r>
      <w:r w:rsidRPr="00400A4D">
        <w:rPr>
          <w:rFonts w:ascii="Verdana" w:hAnsi="Verdana"/>
          <w:color w:val="000000"/>
          <w:shd w:val="clear" w:color="auto" w:fill="FFFFFF"/>
        </w:rPr>
        <w:t>Daugherty seven tests” of “Just Cause” [</w:t>
      </w:r>
      <w:r w:rsidRPr="00400A4D">
        <w:rPr>
          <w:rFonts w:ascii="Verdana" w:hAnsi="Verdana"/>
          <w:i/>
          <w:color w:val="000000"/>
          <w:shd w:val="clear" w:color="auto" w:fill="FFFFFF"/>
        </w:rPr>
        <w:t>look it up; it will “Google”; list them in your case analysis</w:t>
      </w:r>
      <w:r w:rsidRPr="00400A4D">
        <w:rPr>
          <w:rFonts w:ascii="Verdana" w:hAnsi="Verdana"/>
          <w:color w:val="000000"/>
          <w:shd w:val="clear" w:color="auto" w:fill="FFFFFF"/>
        </w:rPr>
        <w:t>] and concluded that management had met its burden of proof.  The arbitrator concluded that S__ was “dishonest.”  Given her poor work record, discharge was appropriate.  Thus, the union’s grievance was denied.</w:t>
      </w:r>
    </w:p>
    <w:p w:rsidR="00282C4A" w:rsidRDefault="00282C4A" w:rsidP="00282C4A">
      <w:pPr>
        <w:shd w:val="clear" w:color="auto" w:fill="FFFFFF"/>
        <w:rPr>
          <w:rFonts w:ascii="Verdana" w:hAnsi="Verdana"/>
          <w:color w:val="000000"/>
          <w:shd w:val="clear" w:color="auto" w:fill="FFFFFF"/>
        </w:rPr>
      </w:pPr>
    </w:p>
    <w:p w:rsidR="00282C4A" w:rsidRPr="00400A4D" w:rsidRDefault="00282C4A" w:rsidP="00282C4A">
      <w:pPr>
        <w:shd w:val="clear" w:color="auto" w:fill="FFFFFF"/>
        <w:rPr>
          <w:rFonts w:ascii="Verdana" w:hAnsi="Verdana"/>
          <w:color w:val="000000"/>
          <w:shd w:val="clear" w:color="auto" w:fill="FFFFFF"/>
        </w:rPr>
      </w:pPr>
    </w:p>
    <w:p w:rsidR="00282C4A" w:rsidRPr="00400A4D" w:rsidRDefault="00282C4A" w:rsidP="00282C4A">
      <w:pPr>
        <w:shd w:val="clear" w:color="auto" w:fill="FFFFFF"/>
        <w:rPr>
          <w:rFonts w:ascii="Verdana" w:hAnsi="Verdana"/>
          <w:color w:val="000000"/>
        </w:rPr>
      </w:pPr>
      <w:r w:rsidRPr="00400A4D">
        <w:rPr>
          <w:rFonts w:ascii="Verdana" w:hAnsi="Verdana"/>
          <w:b/>
          <w:color w:val="000000"/>
          <w:shd w:val="clear" w:color="auto" w:fill="FFFFFF"/>
        </w:rPr>
        <w:t>*Case #3 (Article 9; Appendix A)</w:t>
      </w:r>
      <w:r w:rsidRPr="00400A4D">
        <w:rPr>
          <w:rFonts w:ascii="Verdana" w:hAnsi="Verdana"/>
          <w:color w:val="000000"/>
        </w:rPr>
        <w:t xml:space="preserve">    </w:t>
      </w:r>
    </w:p>
    <w:p w:rsidR="00282C4A" w:rsidRPr="00400A4D" w:rsidRDefault="00282C4A" w:rsidP="00282C4A">
      <w:pPr>
        <w:shd w:val="clear" w:color="auto" w:fill="FFFFFF"/>
        <w:rPr>
          <w:rFonts w:ascii="Verdana" w:hAnsi="Verdana"/>
          <w:color w:val="000000"/>
        </w:rPr>
      </w:pPr>
      <w:r w:rsidRPr="00400A4D">
        <w:rPr>
          <w:rFonts w:ascii="Verdana" w:hAnsi="Verdana"/>
          <w:color w:val="000000"/>
        </w:rPr>
        <w:t>A part-time Wrapper with eight years’ seniority was asked to work full-time as a Baker’s Helper because there were very few orders needing wrapping and because a Baker’s Helper was on vacation.  The Wrapper continued to work full-time as a Baker’s Helper all week.  Upon receiving her next paycheck, the employee was surprised. When she had worked as a Wrapper in preceding weeks, she had been paid $10.50/hour.  However, as a Baker’s Helper, she had received only $10.00/hour.  She filed a grievance.</w:t>
      </w:r>
    </w:p>
    <w:p w:rsidR="00282C4A" w:rsidRPr="00400A4D" w:rsidRDefault="00282C4A" w:rsidP="00282C4A">
      <w:pPr>
        <w:shd w:val="clear" w:color="auto" w:fill="FFFFFF"/>
        <w:rPr>
          <w:rFonts w:ascii="Verdana" w:hAnsi="Verdana"/>
          <w:color w:val="000000"/>
          <w:sz w:val="16"/>
          <w:szCs w:val="16"/>
        </w:rPr>
      </w:pPr>
    </w:p>
    <w:p w:rsidR="00282C4A" w:rsidRPr="00400A4D" w:rsidRDefault="00282C4A" w:rsidP="00282C4A">
      <w:pPr>
        <w:shd w:val="clear" w:color="auto" w:fill="FFFFFF"/>
        <w:rPr>
          <w:rFonts w:ascii="Verdana" w:hAnsi="Verdana"/>
          <w:color w:val="000000"/>
        </w:rPr>
      </w:pPr>
      <w:r w:rsidRPr="00400A4D">
        <w:rPr>
          <w:rFonts w:ascii="Verdana" w:hAnsi="Verdana"/>
          <w:color w:val="000000"/>
        </w:rPr>
        <w:t xml:space="preserve">The Union argued that the “pay rate” for both jobs is the same. Appendix A includes wage differentials based on years of seniority </w:t>
      </w:r>
      <w:r w:rsidRPr="00400A4D">
        <w:rPr>
          <w:rFonts w:ascii="Verdana" w:hAnsi="Verdana"/>
          <w:i/>
          <w:color w:val="000000"/>
        </w:rPr>
        <w:t>with the organization</w:t>
      </w:r>
      <w:r w:rsidRPr="00400A4D">
        <w:rPr>
          <w:rFonts w:ascii="Verdana" w:hAnsi="Verdana"/>
          <w:color w:val="000000"/>
        </w:rPr>
        <w:t>.  The employee has eight years’ seniority with the firm and therefore should receive pay at the $10.50/hour rate for all of the hours worked as a Baker’s Helper during the week in question.</w:t>
      </w:r>
    </w:p>
    <w:p w:rsidR="00282C4A" w:rsidRPr="00400A4D" w:rsidRDefault="00282C4A" w:rsidP="00282C4A">
      <w:pPr>
        <w:shd w:val="clear" w:color="auto" w:fill="FFFFFF"/>
        <w:rPr>
          <w:rFonts w:ascii="Verdana" w:hAnsi="Verdana"/>
          <w:color w:val="000000"/>
          <w:sz w:val="16"/>
          <w:szCs w:val="16"/>
        </w:rPr>
      </w:pPr>
    </w:p>
    <w:p w:rsidR="00282C4A" w:rsidRPr="00400A4D" w:rsidRDefault="00282C4A" w:rsidP="00282C4A">
      <w:pPr>
        <w:shd w:val="clear" w:color="auto" w:fill="FFFFFF"/>
        <w:rPr>
          <w:rFonts w:ascii="Verdana" w:hAnsi="Verdana"/>
          <w:color w:val="000000"/>
        </w:rPr>
      </w:pPr>
      <w:r w:rsidRPr="00400A4D">
        <w:rPr>
          <w:rFonts w:ascii="Verdana" w:hAnsi="Verdana"/>
          <w:color w:val="000000"/>
        </w:rPr>
        <w:t xml:space="preserve">Managers argued that seniority pay differentials should be determined based on the amount of time spent </w:t>
      </w:r>
      <w:r w:rsidRPr="00400A4D">
        <w:rPr>
          <w:rFonts w:ascii="Verdana" w:hAnsi="Verdana"/>
          <w:i/>
          <w:color w:val="000000"/>
        </w:rPr>
        <w:t>in the particular job classification</w:t>
      </w:r>
      <w:r w:rsidRPr="00400A4D">
        <w:rPr>
          <w:rFonts w:ascii="Verdana" w:hAnsi="Verdana"/>
          <w:color w:val="000000"/>
        </w:rPr>
        <w:t>. This is implied in the clause in Article 9, reading, “</w:t>
      </w:r>
      <w:r w:rsidRPr="00400A4D">
        <w:rPr>
          <w:rFonts w:ascii="Arial" w:eastAsia="Arial" w:hAnsi="Arial" w:cs="Arial"/>
        </w:rPr>
        <w:t>If</w:t>
      </w:r>
      <w:r w:rsidRPr="00400A4D">
        <w:rPr>
          <w:rFonts w:ascii="Arial" w:eastAsia="Arial" w:hAnsi="Arial" w:cs="Arial"/>
          <w:spacing w:val="28"/>
        </w:rPr>
        <w:t xml:space="preserve"> </w:t>
      </w:r>
      <w:r w:rsidRPr="00400A4D">
        <w:rPr>
          <w:rFonts w:ascii="Arial" w:eastAsia="Arial" w:hAnsi="Arial" w:cs="Arial"/>
        </w:rPr>
        <w:t>for</w:t>
      </w:r>
      <w:r w:rsidRPr="00400A4D">
        <w:rPr>
          <w:rFonts w:ascii="Arial" w:eastAsia="Arial" w:hAnsi="Arial" w:cs="Arial"/>
          <w:spacing w:val="23"/>
        </w:rPr>
        <w:t xml:space="preserve"> </w:t>
      </w:r>
      <w:r w:rsidRPr="00400A4D">
        <w:rPr>
          <w:rFonts w:ascii="Arial" w:eastAsia="Arial" w:hAnsi="Arial" w:cs="Arial"/>
        </w:rPr>
        <w:t>one-half</w:t>
      </w:r>
      <w:r w:rsidRPr="00400A4D">
        <w:rPr>
          <w:rFonts w:ascii="Arial" w:eastAsia="Arial" w:hAnsi="Arial" w:cs="Arial"/>
          <w:spacing w:val="37"/>
        </w:rPr>
        <w:t xml:space="preserve"> </w:t>
      </w:r>
      <w:r w:rsidRPr="00400A4D">
        <w:rPr>
          <w:w w:val="76"/>
        </w:rPr>
        <w:t>(</w:t>
      </w:r>
      <w:r w:rsidRPr="00400A4D">
        <w:rPr>
          <w:rFonts w:ascii="Arial" w:eastAsia="Arial" w:hAnsi="Arial" w:cs="Arial"/>
        </w:rPr>
        <w:t>½</w:t>
      </w:r>
      <w:r w:rsidRPr="00400A4D">
        <w:rPr>
          <w:w w:val="76"/>
        </w:rPr>
        <w:t>)</w:t>
      </w:r>
      <w:r w:rsidRPr="00400A4D">
        <w:rPr>
          <w:spacing w:val="30"/>
          <w:w w:val="76"/>
        </w:rPr>
        <w:t xml:space="preserve"> </w:t>
      </w:r>
      <w:r w:rsidRPr="00400A4D">
        <w:rPr>
          <w:rFonts w:ascii="Arial" w:eastAsia="Arial" w:hAnsi="Arial" w:cs="Arial"/>
        </w:rPr>
        <w:t>or</w:t>
      </w:r>
      <w:r w:rsidRPr="00400A4D">
        <w:rPr>
          <w:rFonts w:ascii="Arial" w:eastAsia="Arial" w:hAnsi="Arial" w:cs="Arial"/>
          <w:spacing w:val="22"/>
        </w:rPr>
        <w:t xml:space="preserve"> </w:t>
      </w:r>
      <w:r w:rsidRPr="00400A4D">
        <w:rPr>
          <w:rFonts w:ascii="Arial" w:eastAsia="Arial" w:hAnsi="Arial" w:cs="Arial"/>
        </w:rPr>
        <w:t>more</w:t>
      </w:r>
      <w:r w:rsidRPr="00400A4D">
        <w:rPr>
          <w:rFonts w:ascii="Arial" w:eastAsia="Arial" w:hAnsi="Arial" w:cs="Arial"/>
          <w:spacing w:val="42"/>
        </w:rPr>
        <w:t xml:space="preserve"> </w:t>
      </w:r>
      <w:r w:rsidRPr="00400A4D">
        <w:rPr>
          <w:rFonts w:ascii="Arial" w:eastAsia="Arial" w:hAnsi="Arial" w:cs="Arial"/>
        </w:rPr>
        <w:t>of</w:t>
      </w:r>
      <w:r w:rsidRPr="00400A4D">
        <w:rPr>
          <w:rFonts w:ascii="Arial" w:eastAsia="Arial" w:hAnsi="Arial" w:cs="Arial"/>
          <w:spacing w:val="26"/>
        </w:rPr>
        <w:t xml:space="preserve"> </w:t>
      </w:r>
      <w:r w:rsidRPr="00400A4D">
        <w:rPr>
          <w:rFonts w:ascii="Arial" w:eastAsia="Arial" w:hAnsi="Arial" w:cs="Arial"/>
        </w:rPr>
        <w:t>the</w:t>
      </w:r>
      <w:r w:rsidRPr="00400A4D">
        <w:rPr>
          <w:rFonts w:ascii="Arial" w:eastAsia="Arial" w:hAnsi="Arial" w:cs="Arial"/>
          <w:spacing w:val="31"/>
        </w:rPr>
        <w:t xml:space="preserve"> </w:t>
      </w:r>
      <w:r w:rsidRPr="00400A4D">
        <w:rPr>
          <w:rFonts w:ascii="Arial" w:eastAsia="Arial" w:hAnsi="Arial" w:cs="Arial"/>
        </w:rPr>
        <w:t>weekly</w:t>
      </w:r>
      <w:r w:rsidRPr="00400A4D">
        <w:rPr>
          <w:rFonts w:ascii="Arial" w:eastAsia="Arial" w:hAnsi="Arial" w:cs="Arial"/>
          <w:spacing w:val="33"/>
        </w:rPr>
        <w:t xml:space="preserve"> </w:t>
      </w:r>
      <w:r w:rsidRPr="00400A4D">
        <w:rPr>
          <w:rFonts w:ascii="Arial" w:eastAsia="Arial" w:hAnsi="Arial" w:cs="Arial"/>
        </w:rPr>
        <w:t>hours</w:t>
      </w:r>
      <w:r w:rsidRPr="00400A4D">
        <w:rPr>
          <w:rFonts w:ascii="Arial" w:eastAsia="Arial" w:hAnsi="Arial" w:cs="Arial"/>
          <w:spacing w:val="39"/>
        </w:rPr>
        <w:t xml:space="preserve"> </w:t>
      </w:r>
      <w:r w:rsidRPr="00400A4D">
        <w:rPr>
          <w:rFonts w:ascii="Arial" w:eastAsia="Arial" w:hAnsi="Arial" w:cs="Arial"/>
        </w:rPr>
        <w:t>an</w:t>
      </w:r>
      <w:r w:rsidRPr="00400A4D">
        <w:rPr>
          <w:rFonts w:ascii="Arial" w:eastAsia="Arial" w:hAnsi="Arial" w:cs="Arial"/>
          <w:spacing w:val="31"/>
        </w:rPr>
        <w:t xml:space="preserve"> </w:t>
      </w:r>
      <w:r w:rsidRPr="00400A4D">
        <w:rPr>
          <w:rFonts w:ascii="Arial" w:eastAsia="Arial" w:hAnsi="Arial" w:cs="Arial"/>
        </w:rPr>
        <w:t>employee</w:t>
      </w:r>
      <w:r w:rsidRPr="00400A4D">
        <w:rPr>
          <w:rFonts w:ascii="Arial" w:eastAsia="Arial" w:hAnsi="Arial" w:cs="Arial"/>
          <w:spacing w:val="47"/>
        </w:rPr>
        <w:t xml:space="preserve"> </w:t>
      </w:r>
      <w:r w:rsidRPr="00400A4D">
        <w:rPr>
          <w:rFonts w:ascii="Arial" w:eastAsia="Arial" w:hAnsi="Arial" w:cs="Arial"/>
        </w:rPr>
        <w:t>is</w:t>
      </w:r>
      <w:r w:rsidRPr="00400A4D">
        <w:rPr>
          <w:rFonts w:ascii="Arial" w:eastAsia="Arial" w:hAnsi="Arial" w:cs="Arial"/>
          <w:spacing w:val="19"/>
        </w:rPr>
        <w:t xml:space="preserve"> </w:t>
      </w:r>
      <w:r w:rsidRPr="00400A4D">
        <w:rPr>
          <w:rFonts w:ascii="Arial" w:eastAsia="Arial" w:hAnsi="Arial" w:cs="Arial"/>
        </w:rPr>
        <w:t>working</w:t>
      </w:r>
      <w:r w:rsidRPr="00400A4D">
        <w:rPr>
          <w:rFonts w:ascii="Arial" w:eastAsia="Arial" w:hAnsi="Arial" w:cs="Arial"/>
          <w:spacing w:val="35"/>
        </w:rPr>
        <w:t xml:space="preserve"> </w:t>
      </w:r>
      <w:r w:rsidRPr="00400A4D">
        <w:rPr>
          <w:rFonts w:ascii="Arial" w:eastAsia="Arial" w:hAnsi="Arial" w:cs="Arial"/>
        </w:rPr>
        <w:t>under</w:t>
      </w:r>
      <w:r w:rsidRPr="00400A4D">
        <w:rPr>
          <w:rFonts w:ascii="Arial" w:eastAsia="Arial" w:hAnsi="Arial" w:cs="Arial"/>
          <w:spacing w:val="40"/>
        </w:rPr>
        <w:t xml:space="preserve"> </w:t>
      </w:r>
      <w:r w:rsidRPr="00400A4D">
        <w:rPr>
          <w:rFonts w:ascii="Arial" w:eastAsia="Arial" w:hAnsi="Arial" w:cs="Arial"/>
        </w:rPr>
        <w:t>more</w:t>
      </w:r>
      <w:r w:rsidRPr="00400A4D">
        <w:rPr>
          <w:rFonts w:ascii="Arial" w:eastAsia="Arial" w:hAnsi="Arial" w:cs="Arial"/>
          <w:spacing w:val="31"/>
        </w:rPr>
        <w:t xml:space="preserve"> </w:t>
      </w:r>
      <w:r w:rsidRPr="00400A4D">
        <w:rPr>
          <w:rFonts w:ascii="Arial" w:eastAsia="Arial" w:hAnsi="Arial" w:cs="Arial"/>
        </w:rPr>
        <w:t>than</w:t>
      </w:r>
      <w:r w:rsidRPr="00400A4D">
        <w:rPr>
          <w:rFonts w:ascii="Arial" w:eastAsia="Arial" w:hAnsi="Arial" w:cs="Arial"/>
          <w:spacing w:val="18"/>
        </w:rPr>
        <w:t xml:space="preserve"> </w:t>
      </w:r>
      <w:r w:rsidRPr="00400A4D">
        <w:rPr>
          <w:rFonts w:ascii="Arial" w:eastAsia="Arial" w:hAnsi="Arial" w:cs="Arial"/>
          <w:w w:val="105"/>
        </w:rPr>
        <w:t xml:space="preserve">one </w:t>
      </w:r>
      <w:r w:rsidRPr="00400A4D">
        <w:rPr>
          <w:rFonts w:ascii="Arial" w:eastAsia="Arial" w:hAnsi="Arial" w:cs="Arial"/>
        </w:rPr>
        <w:t>of</w:t>
      </w:r>
      <w:r w:rsidRPr="00400A4D">
        <w:rPr>
          <w:rFonts w:ascii="Arial" w:eastAsia="Arial" w:hAnsi="Arial" w:cs="Arial"/>
          <w:spacing w:val="20"/>
        </w:rPr>
        <w:t xml:space="preserve"> </w:t>
      </w:r>
      <w:r w:rsidRPr="00400A4D">
        <w:rPr>
          <w:rFonts w:ascii="Arial" w:eastAsia="Arial" w:hAnsi="Arial" w:cs="Arial"/>
        </w:rPr>
        <w:t>the</w:t>
      </w:r>
      <w:r w:rsidRPr="00400A4D">
        <w:rPr>
          <w:rFonts w:ascii="Arial" w:eastAsia="Arial" w:hAnsi="Arial" w:cs="Arial"/>
          <w:spacing w:val="21"/>
        </w:rPr>
        <w:t xml:space="preserve"> </w:t>
      </w:r>
      <w:r w:rsidRPr="00400A4D">
        <w:rPr>
          <w:rFonts w:ascii="Arial" w:eastAsia="Arial" w:hAnsi="Arial" w:cs="Arial"/>
        </w:rPr>
        <w:t>classifications</w:t>
      </w:r>
      <w:r w:rsidRPr="00400A4D">
        <w:rPr>
          <w:rFonts w:ascii="Arial" w:eastAsia="Arial" w:hAnsi="Arial" w:cs="Arial"/>
          <w:spacing w:val="19"/>
        </w:rPr>
        <w:t xml:space="preserve"> </w:t>
      </w:r>
      <w:r w:rsidRPr="00400A4D">
        <w:rPr>
          <w:rFonts w:ascii="Arial" w:eastAsia="Arial" w:hAnsi="Arial" w:cs="Arial"/>
        </w:rPr>
        <w:t>in</w:t>
      </w:r>
      <w:r w:rsidRPr="00400A4D">
        <w:rPr>
          <w:rFonts w:ascii="Arial" w:eastAsia="Arial" w:hAnsi="Arial" w:cs="Arial"/>
          <w:spacing w:val="11"/>
        </w:rPr>
        <w:t xml:space="preserve"> </w:t>
      </w:r>
      <w:r w:rsidRPr="00400A4D">
        <w:rPr>
          <w:rFonts w:ascii="Arial" w:eastAsia="Arial" w:hAnsi="Arial" w:cs="Arial"/>
        </w:rPr>
        <w:t>9.3</w:t>
      </w:r>
      <w:r w:rsidRPr="00400A4D">
        <w:rPr>
          <w:rFonts w:ascii="Arial" w:eastAsia="Arial" w:hAnsi="Arial" w:cs="Arial"/>
          <w:spacing w:val="16"/>
        </w:rPr>
        <w:t xml:space="preserve"> </w:t>
      </w:r>
      <w:r w:rsidRPr="00400A4D">
        <w:rPr>
          <w:rFonts w:ascii="Arial" w:eastAsia="Arial" w:hAnsi="Arial" w:cs="Arial"/>
        </w:rPr>
        <w:t>of</w:t>
      </w:r>
      <w:r w:rsidRPr="00400A4D">
        <w:rPr>
          <w:rFonts w:ascii="Arial" w:eastAsia="Arial" w:hAnsi="Arial" w:cs="Arial"/>
          <w:spacing w:val="12"/>
        </w:rPr>
        <w:t xml:space="preserve"> </w:t>
      </w:r>
      <w:r w:rsidRPr="00400A4D">
        <w:rPr>
          <w:rFonts w:ascii="Arial" w:eastAsia="Arial" w:hAnsi="Arial" w:cs="Arial"/>
        </w:rPr>
        <w:t>this</w:t>
      </w:r>
      <w:r w:rsidRPr="00400A4D">
        <w:rPr>
          <w:rFonts w:ascii="Arial" w:eastAsia="Arial" w:hAnsi="Arial" w:cs="Arial"/>
          <w:spacing w:val="13"/>
        </w:rPr>
        <w:t xml:space="preserve"> </w:t>
      </w:r>
      <w:r w:rsidRPr="00400A4D">
        <w:rPr>
          <w:rFonts w:ascii="Arial" w:eastAsia="Arial" w:hAnsi="Arial" w:cs="Arial"/>
        </w:rPr>
        <w:t>Article,</w:t>
      </w:r>
      <w:r w:rsidRPr="00400A4D">
        <w:rPr>
          <w:rFonts w:ascii="Arial" w:eastAsia="Arial" w:hAnsi="Arial" w:cs="Arial"/>
          <w:spacing w:val="31"/>
        </w:rPr>
        <w:t xml:space="preserve"> </w:t>
      </w:r>
      <w:r w:rsidRPr="00400A4D">
        <w:rPr>
          <w:rFonts w:ascii="Arial" w:eastAsia="Arial" w:hAnsi="Arial" w:cs="Arial"/>
        </w:rPr>
        <w:t>then</w:t>
      </w:r>
      <w:r w:rsidRPr="00400A4D">
        <w:rPr>
          <w:rFonts w:ascii="Arial" w:eastAsia="Arial" w:hAnsi="Arial" w:cs="Arial"/>
          <w:spacing w:val="10"/>
        </w:rPr>
        <w:t xml:space="preserve"> </w:t>
      </w:r>
      <w:r w:rsidRPr="00400A4D">
        <w:rPr>
          <w:rFonts w:ascii="Arial" w:eastAsia="Arial" w:hAnsi="Arial" w:cs="Arial"/>
        </w:rPr>
        <w:t>he/she</w:t>
      </w:r>
      <w:r w:rsidRPr="00400A4D">
        <w:rPr>
          <w:rFonts w:ascii="Arial" w:eastAsia="Arial" w:hAnsi="Arial" w:cs="Arial"/>
          <w:spacing w:val="33"/>
        </w:rPr>
        <w:t xml:space="preserve"> </w:t>
      </w:r>
      <w:r w:rsidRPr="00400A4D">
        <w:rPr>
          <w:rFonts w:ascii="Arial" w:eastAsia="Arial" w:hAnsi="Arial" w:cs="Arial"/>
        </w:rPr>
        <w:t>shall</w:t>
      </w:r>
      <w:r w:rsidRPr="00400A4D">
        <w:rPr>
          <w:rFonts w:ascii="Arial" w:eastAsia="Arial" w:hAnsi="Arial" w:cs="Arial"/>
          <w:spacing w:val="9"/>
        </w:rPr>
        <w:t xml:space="preserve"> </w:t>
      </w:r>
      <w:r w:rsidRPr="00400A4D">
        <w:rPr>
          <w:rFonts w:ascii="Arial" w:eastAsia="Arial" w:hAnsi="Arial" w:cs="Arial"/>
        </w:rPr>
        <w:t>receive</w:t>
      </w:r>
      <w:r w:rsidRPr="00400A4D">
        <w:rPr>
          <w:rFonts w:ascii="Arial" w:eastAsia="Arial" w:hAnsi="Arial" w:cs="Arial"/>
          <w:spacing w:val="29"/>
        </w:rPr>
        <w:t xml:space="preserve"> </w:t>
      </w:r>
      <w:r w:rsidRPr="00400A4D">
        <w:rPr>
          <w:rFonts w:ascii="Arial" w:eastAsia="Arial" w:hAnsi="Arial" w:cs="Arial"/>
        </w:rPr>
        <w:t>the</w:t>
      </w:r>
      <w:r w:rsidRPr="00400A4D">
        <w:rPr>
          <w:rFonts w:ascii="Arial" w:eastAsia="Arial" w:hAnsi="Arial" w:cs="Arial"/>
          <w:spacing w:val="7"/>
        </w:rPr>
        <w:t xml:space="preserve"> </w:t>
      </w:r>
      <w:r w:rsidRPr="00400A4D">
        <w:rPr>
          <w:rFonts w:ascii="Arial" w:eastAsia="Arial" w:hAnsi="Arial" w:cs="Arial"/>
        </w:rPr>
        <w:t>rate</w:t>
      </w:r>
      <w:r w:rsidRPr="00400A4D">
        <w:rPr>
          <w:rFonts w:ascii="Arial" w:eastAsia="Arial" w:hAnsi="Arial" w:cs="Arial"/>
          <w:spacing w:val="17"/>
        </w:rPr>
        <w:t xml:space="preserve"> </w:t>
      </w:r>
      <w:r w:rsidRPr="00400A4D">
        <w:rPr>
          <w:rFonts w:ascii="Arial" w:eastAsia="Arial" w:hAnsi="Arial" w:cs="Arial"/>
        </w:rPr>
        <w:t>of</w:t>
      </w:r>
      <w:r w:rsidRPr="00400A4D">
        <w:rPr>
          <w:rFonts w:ascii="Arial" w:eastAsia="Arial" w:hAnsi="Arial" w:cs="Arial"/>
          <w:spacing w:val="13"/>
        </w:rPr>
        <w:t xml:space="preserve"> </w:t>
      </w:r>
      <w:r w:rsidRPr="00400A4D">
        <w:rPr>
          <w:rFonts w:ascii="Arial" w:eastAsia="Arial" w:hAnsi="Arial" w:cs="Arial"/>
        </w:rPr>
        <w:t>the</w:t>
      </w:r>
      <w:r w:rsidRPr="00400A4D">
        <w:rPr>
          <w:rFonts w:ascii="Arial" w:eastAsia="Arial" w:hAnsi="Arial" w:cs="Arial"/>
          <w:spacing w:val="7"/>
        </w:rPr>
        <w:t xml:space="preserve"> </w:t>
      </w:r>
      <w:r w:rsidRPr="00400A4D">
        <w:rPr>
          <w:rFonts w:ascii="Arial" w:eastAsia="Arial" w:hAnsi="Arial" w:cs="Arial"/>
        </w:rPr>
        <w:t>highest</w:t>
      </w:r>
      <w:r w:rsidRPr="00400A4D">
        <w:rPr>
          <w:rFonts w:ascii="Arial" w:eastAsia="Arial" w:hAnsi="Arial" w:cs="Arial"/>
          <w:spacing w:val="19"/>
        </w:rPr>
        <w:t xml:space="preserve"> </w:t>
      </w:r>
      <w:r w:rsidRPr="00400A4D">
        <w:rPr>
          <w:rFonts w:ascii="Arial" w:eastAsia="Arial" w:hAnsi="Arial" w:cs="Arial"/>
          <w:w w:val="104"/>
        </w:rPr>
        <w:t xml:space="preserve">paid </w:t>
      </w:r>
      <w:r w:rsidRPr="00400A4D">
        <w:rPr>
          <w:rFonts w:ascii="Arial" w:eastAsia="Arial" w:hAnsi="Arial" w:cs="Arial"/>
          <w:w w:val="102"/>
        </w:rPr>
        <w:t>classification.”</w:t>
      </w:r>
      <w:r w:rsidRPr="00400A4D">
        <w:rPr>
          <w:rFonts w:ascii="Verdana" w:hAnsi="Verdana"/>
          <w:color w:val="000000"/>
        </w:rPr>
        <w:t xml:space="preserve">  If someone can receive a more money from working in a highly-paid job, then it follows that someone can also receive a less money from working in a job with a lower pay rate.  Otherwise, why put that clause in Article 9?  The employee had many years of seniority </w:t>
      </w:r>
      <w:r w:rsidRPr="00400A4D">
        <w:rPr>
          <w:rFonts w:ascii="Verdana" w:hAnsi="Verdana"/>
          <w:i/>
          <w:color w:val="000000"/>
        </w:rPr>
        <w:t>as a Wrapper</w:t>
      </w:r>
      <w:r w:rsidRPr="00400A4D">
        <w:rPr>
          <w:rFonts w:ascii="Verdana" w:hAnsi="Verdana"/>
          <w:color w:val="000000"/>
        </w:rPr>
        <w:t xml:space="preserve">.  However, she had less than one year of total accumulated seniority </w:t>
      </w:r>
      <w:r w:rsidRPr="00400A4D">
        <w:rPr>
          <w:rFonts w:ascii="Verdana" w:hAnsi="Verdana"/>
          <w:i/>
          <w:color w:val="000000"/>
        </w:rPr>
        <w:t>as a Baker’s Helper</w:t>
      </w:r>
      <w:r w:rsidRPr="00400A4D">
        <w:rPr>
          <w:rFonts w:ascii="Verdana" w:hAnsi="Verdana"/>
          <w:color w:val="000000"/>
        </w:rPr>
        <w:t>; therefore, the lower pay rate was appropriate.</w:t>
      </w:r>
    </w:p>
    <w:p w:rsidR="00282C4A" w:rsidRPr="00400A4D" w:rsidRDefault="00282C4A" w:rsidP="00282C4A">
      <w:pPr>
        <w:shd w:val="clear" w:color="auto" w:fill="FFFFFF"/>
        <w:rPr>
          <w:rFonts w:ascii="Verdana" w:hAnsi="Verdana"/>
          <w:color w:val="000000"/>
        </w:rPr>
      </w:pPr>
    </w:p>
    <w:p w:rsidR="00282C4A" w:rsidRPr="00400A4D" w:rsidRDefault="00282C4A" w:rsidP="00282C4A">
      <w:pPr>
        <w:shd w:val="clear" w:color="auto" w:fill="FFFFFF"/>
        <w:rPr>
          <w:rFonts w:ascii="Verdana" w:hAnsi="Verdana"/>
          <w:color w:val="000000"/>
          <w:shd w:val="clear" w:color="auto" w:fill="FFFFFF"/>
        </w:rPr>
      </w:pPr>
      <w:r w:rsidRPr="00400A4D">
        <w:rPr>
          <w:rFonts w:ascii="Verdana" w:hAnsi="Verdana"/>
          <w:color w:val="000000"/>
        </w:rPr>
        <w:t>The arbitrator sided with the Union.  He noted that Article 9, section 1, anticipated different base pay rates for different jobs.  Because the pay rate happened to be identical for all of the jobs, that section was moot.  Further, because seniority was not clearly specified as being within a particular classification of job, the more common “organizational seniority” should be assumed for the longevity pay differentials specified in Appendix A.  Consequently, the employee should receive the pay rate commensurate with her level of seniority in the Bakery ($10.50/hour), regardless of which job she performed.</w:t>
      </w:r>
    </w:p>
    <w:p w:rsidR="00282C4A" w:rsidRPr="00400A4D" w:rsidRDefault="00282C4A" w:rsidP="00282C4A"/>
    <w:p w:rsidR="00282C4A" w:rsidRPr="00400A4D" w:rsidRDefault="00282C4A" w:rsidP="00282C4A">
      <w:r w:rsidRPr="00400A4D">
        <w:rPr>
          <w:rFonts w:ascii="Verdana" w:hAnsi="Verdana"/>
          <w:b/>
          <w:color w:val="000000"/>
          <w:shd w:val="clear" w:color="auto" w:fill="FFFFFF"/>
        </w:rPr>
        <w:t>*Case #4 (Article 13: Uniforms, section 2)</w:t>
      </w:r>
      <w:r w:rsidRPr="00400A4D">
        <w:rPr>
          <w:rFonts w:ascii="Verdana" w:hAnsi="Verdana"/>
          <w:color w:val="000000"/>
          <w:shd w:val="clear" w:color="auto" w:fill="FFFFFF"/>
        </w:rPr>
        <w:t xml:space="preserve">  </w:t>
      </w:r>
    </w:p>
    <w:p w:rsidR="00282C4A" w:rsidRPr="00400A4D" w:rsidRDefault="00282C4A" w:rsidP="00282C4A">
      <w:pPr>
        <w:rPr>
          <w:rFonts w:ascii="Verdana" w:hAnsi="Verdana"/>
          <w:color w:val="000000"/>
        </w:rPr>
      </w:pPr>
      <w:r w:rsidRPr="00400A4D">
        <w:rPr>
          <w:rFonts w:ascii="Verdana" w:hAnsi="Verdana"/>
          <w:color w:val="000000"/>
        </w:rPr>
        <w:t xml:space="preserve">On </w:t>
      </w:r>
      <w:r w:rsidRPr="00400A4D">
        <w:rPr>
          <w:rFonts w:ascii="Verdana" w:hAnsi="Verdana"/>
          <w:b/>
          <w:color w:val="000000"/>
        </w:rPr>
        <w:t>Sept. 15, 2019</w:t>
      </w:r>
      <w:r w:rsidRPr="00400A4D">
        <w:rPr>
          <w:rFonts w:ascii="Verdana" w:hAnsi="Verdana"/>
          <w:color w:val="000000"/>
        </w:rPr>
        <w:t xml:space="preserve">, management issued a new work rule:  </w:t>
      </w:r>
      <w:r w:rsidRPr="00400A4D">
        <w:rPr>
          <w:rFonts w:ascii="Verdana" w:hAnsi="Verdana"/>
          <w:color w:val="000000"/>
          <w:shd w:val="clear" w:color="auto" w:fill="FFFFFF"/>
        </w:rPr>
        <w:t>reimbursement for safety shoes would only be available for the purchase of work shoes meet</w:t>
      </w:r>
      <w:r>
        <w:rPr>
          <w:rFonts w:ascii="Verdana" w:hAnsi="Verdana"/>
          <w:color w:val="000000"/>
          <w:shd w:val="clear" w:color="auto" w:fill="FFFFFF"/>
        </w:rPr>
        <w:t>ing</w:t>
      </w:r>
      <w:r w:rsidRPr="00400A4D">
        <w:rPr>
          <w:rFonts w:ascii="Verdana" w:hAnsi="Verdana"/>
          <w:color w:val="000000"/>
          <w:shd w:val="clear" w:color="auto" w:fill="FFFFFF"/>
        </w:rPr>
        <w:t xml:space="preserve"> the standards of the American National Standards Institute (ANSI) for safety shoes.  Management stated that this was because ANSI standards have been adopted by the U.S. Occupational Safety and Health Administration (OSHA) for safety shoes.</w:t>
      </w:r>
      <w:r w:rsidRPr="00400A4D">
        <w:rPr>
          <w:rFonts w:ascii="Verdana" w:hAnsi="Verdana"/>
          <w:color w:val="000000"/>
        </w:rPr>
        <w:t xml:space="preserve"> </w:t>
      </w:r>
      <w:r w:rsidRPr="00400A4D">
        <w:rPr>
          <w:rFonts w:ascii="Verdana" w:hAnsi="Verdana"/>
          <w:color w:val="000000"/>
          <w:shd w:val="clear" w:color="auto" w:fill="FFFFFF"/>
        </w:rPr>
        <w:t>The Employer argued that it is required by law to adopt OSHA standards for safety equipment and protective clothing.  To reimburse employees for other types of shoes that could not be used at work would be wasteful and inconsistent with the purpose of the clause.  Further, the issue is moot because no workers have, since management issued a new rule, purchased non-ANSI-compliant safety shoes.  Thus, no one has been denied payment and no one has suffered loss.</w:t>
      </w:r>
    </w:p>
    <w:p w:rsidR="00282C4A" w:rsidRPr="005A20BF" w:rsidRDefault="00282C4A" w:rsidP="00282C4A">
      <w:pPr>
        <w:rPr>
          <w:rFonts w:ascii="Verdana" w:hAnsi="Verdana"/>
          <w:color w:val="000000"/>
          <w:sz w:val="16"/>
          <w:szCs w:val="16"/>
        </w:rPr>
      </w:pPr>
    </w:p>
    <w:p w:rsidR="00282C4A" w:rsidRPr="00400A4D" w:rsidRDefault="00282C4A" w:rsidP="00282C4A">
      <w:pPr>
        <w:rPr>
          <w:rFonts w:ascii="Verdana" w:hAnsi="Verdana"/>
          <w:color w:val="000000"/>
          <w:shd w:val="clear" w:color="auto" w:fill="FFFFFF"/>
        </w:rPr>
      </w:pPr>
      <w:r w:rsidRPr="00400A4D">
        <w:rPr>
          <w:rFonts w:ascii="Verdana" w:hAnsi="Verdana"/>
          <w:color w:val="000000"/>
        </w:rPr>
        <w:lastRenderedPageBreak/>
        <w:t xml:space="preserve">The union grieved.  </w:t>
      </w:r>
      <w:r w:rsidRPr="00400A4D">
        <w:rPr>
          <w:rFonts w:ascii="Verdana" w:hAnsi="Verdana"/>
          <w:color w:val="000000"/>
          <w:shd w:val="clear" w:color="auto" w:fill="FFFFFF"/>
        </w:rPr>
        <w:t>The Union argued that it negotiated a provision providing for reimbursement to employees who purchase work or safety shoes. If the Employer wished to make application of the provisions of the Agreement conditional on the purchase of only certain brands or types of approved work shoes, then it was required to propose that to the Union and attempt to negotiate an amendment to the parties’ Agreement. It argued that any requirement that protective clothing meet OSHA standards is separate and distinct from the contractual agreement for reimbursement.</w:t>
      </w:r>
    </w:p>
    <w:p w:rsidR="00282C4A" w:rsidRPr="005A20BF" w:rsidRDefault="00282C4A" w:rsidP="00282C4A">
      <w:pPr>
        <w:rPr>
          <w:rFonts w:ascii="Verdana" w:hAnsi="Verdana"/>
          <w:color w:val="000000"/>
          <w:sz w:val="16"/>
          <w:szCs w:val="16"/>
          <w:shd w:val="clear" w:color="auto" w:fill="FFFFFF"/>
        </w:rPr>
      </w:pPr>
    </w:p>
    <w:p w:rsidR="00282C4A" w:rsidRPr="00400A4D" w:rsidRDefault="00282C4A" w:rsidP="00282C4A">
      <w:pPr>
        <w:rPr>
          <w:rFonts w:ascii="Verdana" w:hAnsi="Verdana"/>
          <w:color w:val="000000"/>
          <w:shd w:val="clear" w:color="auto" w:fill="FFFFFF"/>
        </w:rPr>
      </w:pPr>
      <w:r w:rsidRPr="00400A4D">
        <w:rPr>
          <w:rFonts w:ascii="Verdana" w:hAnsi="Verdana"/>
          <w:color w:val="000000"/>
          <w:shd w:val="clear" w:color="auto" w:fill="FFFFFF"/>
        </w:rPr>
        <w:t xml:space="preserve">The arbitrator first noted that the issue was not “moot.”  Workers would naturally comply with the new rule under the longstanding doctrine of “obey now, grieve later.”  The union did not have to wait until someone was denied reimbursement to file a timely grievance. </w:t>
      </w:r>
    </w:p>
    <w:p w:rsidR="00282C4A" w:rsidRPr="00400A4D" w:rsidRDefault="00282C4A" w:rsidP="00282C4A">
      <w:pPr>
        <w:rPr>
          <w:rFonts w:ascii="Verdana" w:hAnsi="Verdana"/>
          <w:color w:val="000000"/>
          <w:shd w:val="clear" w:color="auto" w:fill="FFFFFF"/>
        </w:rPr>
      </w:pPr>
      <w:r w:rsidRPr="00400A4D">
        <w:rPr>
          <w:rFonts w:ascii="Verdana" w:hAnsi="Verdana"/>
          <w:color w:val="000000"/>
          <w:shd w:val="clear" w:color="auto" w:fill="FFFFFF"/>
        </w:rPr>
        <w:t xml:space="preserve">On the substantive issue, the arbitrator ruled in favor of the union.  He ordered the firm to reimburse workers for any safety shoes they purchase – not only ANSI-compliant shoes.  </w:t>
      </w:r>
    </w:p>
    <w:p w:rsidR="00282C4A" w:rsidRPr="005A20BF" w:rsidRDefault="00282C4A" w:rsidP="00282C4A">
      <w:pPr>
        <w:rPr>
          <w:rFonts w:ascii="Verdana" w:hAnsi="Verdana"/>
          <w:color w:val="000000"/>
          <w:sz w:val="16"/>
          <w:szCs w:val="16"/>
          <w:shd w:val="clear" w:color="auto" w:fill="FFFFFF"/>
        </w:rPr>
      </w:pPr>
    </w:p>
    <w:p w:rsidR="00282C4A" w:rsidRPr="00400A4D" w:rsidRDefault="00282C4A" w:rsidP="00282C4A">
      <w:r w:rsidRPr="00400A4D">
        <w:rPr>
          <w:rFonts w:ascii="Verdana" w:hAnsi="Verdana"/>
          <w:color w:val="000000"/>
          <w:shd w:val="clear" w:color="auto" w:fill="FFFFFF"/>
        </w:rPr>
        <w:t>If Management wants to specify what shoes should be purchased, then they (1) should negotiate over the type of shoe or (2) they should negotiate a broad “Management Rights” clause and list that as a specific area over which managers have sole authority.</w:t>
      </w:r>
    </w:p>
    <w:p w:rsidR="00282C4A" w:rsidRPr="00400A4D" w:rsidRDefault="00282C4A" w:rsidP="00282C4A"/>
    <w:p w:rsidR="00282C4A" w:rsidRPr="00400A4D" w:rsidRDefault="00282C4A" w:rsidP="00282C4A"/>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b/>
          <w:color w:val="000000"/>
          <w:shd w:val="clear" w:color="auto" w:fill="FFFFFF"/>
        </w:rPr>
      </w:pPr>
      <w:r w:rsidRPr="00400A4D">
        <w:rPr>
          <w:rFonts w:ascii="Verdana" w:hAnsi="Verdana"/>
          <w:b/>
          <w:color w:val="000000"/>
          <w:shd w:val="clear" w:color="auto" w:fill="FFFFFF"/>
        </w:rPr>
        <w:t>*Case #5 (Article 11:  Strike Policy)</w:t>
      </w:r>
    </w:p>
    <w:p w:rsidR="00282C4A" w:rsidRPr="00400A4D" w:rsidRDefault="00282C4A" w:rsidP="00282C4A">
      <w:pPr>
        <w:shd w:val="clear" w:color="auto" w:fill="FFFFFF"/>
        <w:rPr>
          <w:rFonts w:ascii="Verdana" w:hAnsi="Verdana"/>
          <w:color w:val="000000"/>
        </w:rPr>
      </w:pPr>
      <w:bookmarkStart w:id="3" w:name="a0b0q5g7x7"/>
      <w:bookmarkEnd w:id="3"/>
      <w:r w:rsidRPr="00400A4D">
        <w:rPr>
          <w:rFonts w:ascii="Verdana" w:hAnsi="Verdana"/>
          <w:color w:val="000000"/>
        </w:rPr>
        <w:t>Typically, a sales driver loaded his/her truck at the Bakery in the morning and drove to each account, where he would walk through the store, examining the Morning Glory Bakery displays (main snack aisles as well as end-cap displays, racks at checkout stands, and temporary displays). He would straighten up and rotate the product to eliminate stale product, then would return to the truck to bring in new products to be checked by a receiver for the store. Then he would fill the store racks and take out stale products and defective packs and arrange for credit with the</w:t>
      </w:r>
      <w:bookmarkStart w:id="4" w:name="bna_reporter_page_la_120_1190"/>
      <w:bookmarkEnd w:id="4"/>
      <w:r w:rsidRPr="00400A4D">
        <w:rPr>
          <w:rFonts w:ascii="Verdana" w:hAnsi="Verdana"/>
          <w:color w:val="000000"/>
        </w:rPr>
        <w:t xml:space="preserve"> store for these. If items appeared to be moving slowly he might bring them back from that store to move them to a “faster moving” store. The sales driver would then change ads and arrange new displays as needed. While walking the store he might speak with the manager about upcoming promotions. Once back at the Bakery the driver would transmit orders for the next day and submit a report for the day ending.</w:t>
      </w:r>
    </w:p>
    <w:p w:rsidR="00282C4A" w:rsidRPr="00400A4D" w:rsidRDefault="00282C4A" w:rsidP="00282C4A">
      <w:pPr>
        <w:shd w:val="clear" w:color="auto" w:fill="FFFFFF"/>
        <w:rPr>
          <w:rFonts w:ascii="Verdana" w:hAnsi="Verdana"/>
          <w:color w:val="000000"/>
        </w:rPr>
      </w:pPr>
    </w:p>
    <w:p w:rsidR="00282C4A" w:rsidRPr="00400A4D" w:rsidRDefault="00282C4A" w:rsidP="00282C4A">
      <w:pPr>
        <w:shd w:val="clear" w:color="auto" w:fill="FFFFFF"/>
        <w:rPr>
          <w:rFonts w:ascii="Verdana" w:hAnsi="Verdana"/>
          <w:color w:val="000000"/>
        </w:rPr>
      </w:pPr>
      <w:r w:rsidRPr="00400A4D">
        <w:rPr>
          <w:rFonts w:ascii="Verdana" w:hAnsi="Verdana"/>
          <w:color w:val="000000"/>
        </w:rPr>
        <w:t xml:space="preserve">The United Food and Commercial Workers struck seven large grocery stores in the Twin Cities area.  Local UFCW 1189 officials told Morning Glory officials that they planned to honor the picket lines.  </w:t>
      </w:r>
      <w:bookmarkStart w:id="5" w:name="a0b0q5g7x8"/>
      <w:bookmarkStart w:id="6" w:name="a0b0q5g7x9"/>
      <w:bookmarkEnd w:id="5"/>
      <w:bookmarkEnd w:id="6"/>
      <w:r w:rsidRPr="00400A4D">
        <w:rPr>
          <w:rFonts w:ascii="Verdana" w:hAnsi="Verdana"/>
          <w:color w:val="000000"/>
        </w:rPr>
        <w:t>At a sales driver meeting, a manager explained to the drivers that the choice of crossing picket lines was theirs, and that the Company would not discipline anyone who honored the picket </w:t>
      </w:r>
      <w:bookmarkStart w:id="7" w:name="ctx30"/>
      <w:bookmarkEnd w:id="7"/>
      <w:r w:rsidRPr="00400A4D">
        <w:rPr>
          <w:rFonts w:ascii="Verdana" w:hAnsi="Verdana"/>
          <w:color w:val="000000"/>
        </w:rPr>
        <w:t>lines. Nevertheless, the Bakery still had a business to run and could give full pay only for full work. If a driver decided to cross the </w:t>
      </w:r>
      <w:bookmarkStart w:id="8" w:name="ctx32"/>
      <w:bookmarkEnd w:id="8"/>
      <w:r w:rsidRPr="00400A4D">
        <w:rPr>
          <w:rFonts w:ascii="Verdana" w:hAnsi="Verdana"/>
          <w:color w:val="000000"/>
        </w:rPr>
        <w:t>picket line, their work would carry on as normal. For an employee who elected not to cross the lines, he could work in the Hibbing bakery. If his hours were affected, his pay would be reduced accordingly.  Even then, the Bakery would continue to contribute its part of their benefits.</w:t>
      </w:r>
    </w:p>
    <w:p w:rsidR="00282C4A" w:rsidRPr="005A20BF" w:rsidRDefault="00282C4A" w:rsidP="00282C4A">
      <w:pPr>
        <w:shd w:val="clear" w:color="auto" w:fill="FFFFFF"/>
        <w:rPr>
          <w:rFonts w:ascii="Verdana" w:hAnsi="Verdana"/>
          <w:color w:val="000000"/>
          <w:sz w:val="16"/>
          <w:szCs w:val="16"/>
        </w:rPr>
      </w:pPr>
      <w:r w:rsidRPr="005A20BF">
        <w:rPr>
          <w:rFonts w:ascii="Verdana" w:hAnsi="Verdana"/>
          <w:color w:val="000000"/>
          <w:sz w:val="16"/>
          <w:szCs w:val="16"/>
        </w:rPr>
        <w:t xml:space="preserve">  </w:t>
      </w:r>
    </w:p>
    <w:p w:rsidR="00282C4A" w:rsidRPr="00400A4D" w:rsidRDefault="00282C4A" w:rsidP="00282C4A">
      <w:pPr>
        <w:shd w:val="clear" w:color="auto" w:fill="FFFFFF"/>
        <w:rPr>
          <w:rFonts w:ascii="Verdana" w:hAnsi="Verdana"/>
          <w:color w:val="000000"/>
        </w:rPr>
      </w:pPr>
      <w:bookmarkStart w:id="9" w:name="a0b0q5g7y0"/>
      <w:bookmarkStart w:id="10" w:name="a0b0q5g7y1"/>
      <w:bookmarkStart w:id="11" w:name="a0b0q5g7y3"/>
      <w:bookmarkEnd w:id="9"/>
      <w:bookmarkEnd w:id="10"/>
      <w:bookmarkEnd w:id="11"/>
      <w:r w:rsidRPr="00400A4D">
        <w:rPr>
          <w:rFonts w:ascii="Verdana" w:hAnsi="Verdana"/>
          <w:color w:val="000000"/>
        </w:rPr>
        <w:t>During the strike the Bakery's sales fell to 40% of normal sales at the struck stores, and the percentage of “stales” also went up as the public generally honored the UFCW's picket </w:t>
      </w:r>
      <w:bookmarkStart w:id="12" w:name="ctx39"/>
      <w:bookmarkEnd w:id="12"/>
      <w:r w:rsidRPr="00400A4D">
        <w:rPr>
          <w:rFonts w:ascii="Verdana" w:hAnsi="Verdana"/>
          <w:color w:val="000000"/>
        </w:rPr>
        <w:t xml:space="preserve">lines.  Two Morning Glory drivers who honored the picket lines were eventually laid off. The Union grieved saying that these were being punished for honoring the UFCW’s picket line, in violation of the contract.  They argued that the company could have done other things than lay workers off.  The company responded that the drivers weren’t being ‘punished’ – there simply was not enough in-bakery work for them to do.  Further, these drivers chose to honor the picket line and work in the bakery.  </w:t>
      </w:r>
    </w:p>
    <w:p w:rsidR="00282C4A" w:rsidRPr="005A20BF" w:rsidRDefault="00282C4A" w:rsidP="00282C4A">
      <w:pPr>
        <w:shd w:val="clear" w:color="auto" w:fill="FFFFFF"/>
        <w:rPr>
          <w:rFonts w:ascii="Verdana" w:hAnsi="Verdana"/>
          <w:color w:val="000000"/>
          <w:sz w:val="16"/>
          <w:szCs w:val="16"/>
        </w:rPr>
      </w:pPr>
    </w:p>
    <w:p w:rsidR="00282C4A" w:rsidRPr="00400A4D" w:rsidRDefault="00282C4A" w:rsidP="00282C4A">
      <w:r w:rsidRPr="00400A4D">
        <w:rPr>
          <w:rFonts w:ascii="Verdana" w:hAnsi="Verdana"/>
          <w:color w:val="000000"/>
        </w:rPr>
        <w:t>The arbitrator sided with management, noting that no discipline was administered or put in the employees’ personnel files.  The contract does not require the Company to pay for work which these employees do not perform. The arbitrator wrote, “</w:t>
      </w:r>
      <w:proofErr w:type="gramStart"/>
      <w:r w:rsidRPr="00400A4D">
        <w:rPr>
          <w:rFonts w:ascii="Verdana" w:hAnsi="Verdana"/>
          <w:color w:val="000000"/>
        </w:rPr>
        <w:t>employees</w:t>
      </w:r>
      <w:proofErr w:type="gramEnd"/>
      <w:r w:rsidRPr="00400A4D">
        <w:rPr>
          <w:rFonts w:ascii="Verdana" w:hAnsi="Verdana"/>
          <w:color w:val="000000"/>
        </w:rPr>
        <w:t xml:space="preserve"> exercised their contractual right to choose not to cross the picket lines; however, choices have </w:t>
      </w:r>
      <w:r w:rsidRPr="00400A4D">
        <w:rPr>
          <w:rFonts w:ascii="Verdana" w:hAnsi="Verdana"/>
          <w:color w:val="000000"/>
        </w:rPr>
        <w:lastRenderedPageBreak/>
        <w:t>consequences and the employees must accept these consequences as the natural result of their choice without blaming the Company for allegedly disciplining them.”</w:t>
      </w:r>
    </w:p>
    <w:p w:rsidR="00282C4A" w:rsidRPr="005A20BF" w:rsidRDefault="00282C4A" w:rsidP="00282C4A">
      <w:pPr>
        <w:rPr>
          <w:sz w:val="16"/>
          <w:szCs w:val="16"/>
        </w:rPr>
      </w:pPr>
    </w:p>
    <w:p w:rsidR="00282C4A" w:rsidRPr="005A20BF" w:rsidRDefault="00282C4A" w:rsidP="00282C4A">
      <w:pPr>
        <w:rPr>
          <w:sz w:val="16"/>
          <w:szCs w:val="16"/>
        </w:rPr>
      </w:pPr>
    </w:p>
    <w:p w:rsidR="00282C4A" w:rsidRPr="00400A4D" w:rsidRDefault="00282C4A" w:rsidP="00282C4A">
      <w:r w:rsidRPr="00400A4D">
        <w:rPr>
          <w:rFonts w:ascii="Verdana" w:hAnsi="Verdana"/>
          <w:b/>
          <w:u w:val="single"/>
        </w:rPr>
        <w:t>UNRESOLVED CASES:</w:t>
      </w:r>
    </w:p>
    <w:p w:rsidR="00282C4A" w:rsidRPr="005A20BF" w:rsidRDefault="00282C4A" w:rsidP="00282C4A">
      <w:pPr>
        <w:rPr>
          <w:sz w:val="12"/>
          <w:szCs w:val="12"/>
        </w:rPr>
      </w:pPr>
    </w:p>
    <w:p w:rsidR="00282C4A" w:rsidRPr="00400A4D" w:rsidRDefault="00282C4A" w:rsidP="00282C4A">
      <w:pPr>
        <w:rPr>
          <w:rFonts w:ascii="Verdana" w:hAnsi="Verdana"/>
          <w:color w:val="000000"/>
          <w:shd w:val="clear" w:color="auto" w:fill="FFFFFF"/>
        </w:rPr>
      </w:pPr>
      <w:r w:rsidRPr="00400A4D">
        <w:rPr>
          <w:rFonts w:ascii="Verdana" w:hAnsi="Verdana"/>
          <w:b/>
          <w:color w:val="000000"/>
          <w:shd w:val="clear" w:color="auto" w:fill="FFFFFF"/>
        </w:rPr>
        <w:t>*Case #6 (Article 1:  Recognition)</w:t>
      </w:r>
    </w:p>
    <w:p w:rsidR="00282C4A" w:rsidRPr="00400A4D" w:rsidRDefault="00282C4A" w:rsidP="00282C4A">
      <w:pPr>
        <w:rPr>
          <w:rFonts w:ascii="Verdana" w:hAnsi="Verdana"/>
        </w:rPr>
      </w:pPr>
      <w:r w:rsidRPr="00400A4D">
        <w:rPr>
          <w:rFonts w:ascii="Verdana" w:hAnsi="Verdana"/>
        </w:rPr>
        <w:t>In 2011, a position in the Baker’s Helper department was created: In addition to ½-time regular duties, the person was also ½-time “Safety Coordinator.”  Latter duties included:</w:t>
      </w:r>
    </w:p>
    <w:p w:rsidR="00282C4A" w:rsidRPr="00366A56" w:rsidRDefault="00282C4A" w:rsidP="00282C4A">
      <w:pPr>
        <w:spacing w:after="72"/>
        <w:rPr>
          <w:rFonts w:ascii="Verdana" w:hAnsi="Verdana"/>
          <w:sz w:val="18"/>
          <w:szCs w:val="18"/>
        </w:rPr>
      </w:pPr>
      <w:r w:rsidRPr="00366A56">
        <w:rPr>
          <w:rFonts w:ascii="Verdana" w:hAnsi="Verdana"/>
          <w:sz w:val="18"/>
          <w:szCs w:val="18"/>
        </w:rPr>
        <w:t>•</w:t>
      </w:r>
      <w:proofErr w:type="gramStart"/>
      <w:r w:rsidRPr="00366A56">
        <w:rPr>
          <w:rFonts w:ascii="Arial" w:hAnsi="Arial" w:cs="Arial"/>
          <w:sz w:val="18"/>
          <w:szCs w:val="18"/>
        </w:rPr>
        <w:t> </w:t>
      </w:r>
      <w:r>
        <w:rPr>
          <w:rFonts w:ascii="Arial" w:hAnsi="Arial" w:cs="Arial"/>
          <w:sz w:val="18"/>
          <w:szCs w:val="18"/>
        </w:rPr>
        <w:t xml:space="preserve"> O</w:t>
      </w:r>
      <w:r w:rsidRPr="00366A56">
        <w:rPr>
          <w:rFonts w:ascii="Verdana" w:hAnsi="Verdana"/>
          <w:sz w:val="18"/>
          <w:szCs w:val="18"/>
        </w:rPr>
        <w:t>perate</w:t>
      </w:r>
      <w:r>
        <w:rPr>
          <w:rFonts w:ascii="Verdana" w:hAnsi="Verdana"/>
          <w:sz w:val="18"/>
          <w:szCs w:val="18"/>
        </w:rPr>
        <w:t>s</w:t>
      </w:r>
      <w:proofErr w:type="gramEnd"/>
      <w:r w:rsidRPr="00366A56">
        <w:rPr>
          <w:rFonts w:ascii="Verdana" w:hAnsi="Verdana"/>
          <w:sz w:val="18"/>
          <w:szCs w:val="18"/>
        </w:rPr>
        <w:t xml:space="preserve"> various machines to free other employees so they can become involved in safety</w:t>
      </w:r>
      <w:r>
        <w:rPr>
          <w:rFonts w:ascii="Verdana" w:hAnsi="Verdana"/>
          <w:sz w:val="18"/>
          <w:szCs w:val="18"/>
        </w:rPr>
        <w:t xml:space="preserve"> training</w:t>
      </w:r>
      <w:r w:rsidRPr="00366A56">
        <w:rPr>
          <w:rFonts w:ascii="Verdana" w:hAnsi="Verdana"/>
          <w:sz w:val="18"/>
          <w:szCs w:val="18"/>
        </w:rPr>
        <w:t>.</w:t>
      </w:r>
    </w:p>
    <w:p w:rsidR="00282C4A" w:rsidRPr="00366A56" w:rsidRDefault="00282C4A" w:rsidP="00282C4A">
      <w:pPr>
        <w:spacing w:after="72"/>
        <w:rPr>
          <w:rFonts w:ascii="Verdana" w:hAnsi="Verdana"/>
          <w:sz w:val="18"/>
          <w:szCs w:val="18"/>
        </w:rPr>
      </w:pPr>
      <w:bookmarkStart w:id="13" w:name="a0f8v6a2f1"/>
      <w:bookmarkEnd w:id="13"/>
      <w:r w:rsidRPr="00366A56">
        <w:rPr>
          <w:rFonts w:ascii="Verdana" w:hAnsi="Verdana"/>
          <w:sz w:val="18"/>
          <w:szCs w:val="18"/>
        </w:rPr>
        <w:t>•</w:t>
      </w:r>
      <w:proofErr w:type="gramStart"/>
      <w:r w:rsidRPr="00366A56">
        <w:rPr>
          <w:rFonts w:ascii="Arial" w:hAnsi="Arial" w:cs="Arial"/>
          <w:sz w:val="18"/>
          <w:szCs w:val="18"/>
        </w:rPr>
        <w:t> </w:t>
      </w:r>
      <w:r w:rsidRPr="00366A56">
        <w:rPr>
          <w:rFonts w:ascii="Verdana" w:hAnsi="Verdana"/>
          <w:sz w:val="18"/>
          <w:szCs w:val="18"/>
        </w:rPr>
        <w:t xml:space="preserve"> Collaborates</w:t>
      </w:r>
      <w:proofErr w:type="gramEnd"/>
      <w:r w:rsidRPr="00366A56">
        <w:rPr>
          <w:rFonts w:ascii="Verdana" w:hAnsi="Verdana"/>
          <w:sz w:val="18"/>
          <w:szCs w:val="18"/>
        </w:rPr>
        <w:t xml:space="preserve"> with all employees to find safety solutions and helps promote and implement safety decisions.</w:t>
      </w:r>
    </w:p>
    <w:p w:rsidR="00282C4A" w:rsidRDefault="00282C4A" w:rsidP="00282C4A">
      <w:pPr>
        <w:spacing w:after="72"/>
        <w:rPr>
          <w:rFonts w:ascii="Verdana" w:hAnsi="Verdana"/>
          <w:sz w:val="18"/>
          <w:szCs w:val="18"/>
        </w:rPr>
      </w:pPr>
      <w:bookmarkStart w:id="14" w:name="a0f8v6a2f2"/>
      <w:bookmarkEnd w:id="14"/>
      <w:r w:rsidRPr="00366A56">
        <w:rPr>
          <w:rFonts w:ascii="Verdana" w:hAnsi="Verdana"/>
          <w:sz w:val="18"/>
          <w:szCs w:val="18"/>
        </w:rPr>
        <w:t>•</w:t>
      </w:r>
      <w:proofErr w:type="gramStart"/>
      <w:r w:rsidRPr="00366A56">
        <w:rPr>
          <w:rFonts w:ascii="Arial" w:hAnsi="Arial" w:cs="Arial"/>
          <w:sz w:val="18"/>
          <w:szCs w:val="18"/>
        </w:rPr>
        <w:t> </w:t>
      </w:r>
      <w:r w:rsidRPr="00366A56">
        <w:rPr>
          <w:rFonts w:ascii="Verdana" w:hAnsi="Verdana"/>
          <w:sz w:val="18"/>
          <w:szCs w:val="18"/>
        </w:rPr>
        <w:t xml:space="preserve"> Helps</w:t>
      </w:r>
      <w:proofErr w:type="gramEnd"/>
      <w:r w:rsidRPr="00366A56">
        <w:rPr>
          <w:rFonts w:ascii="Verdana" w:hAnsi="Verdana"/>
          <w:sz w:val="18"/>
          <w:szCs w:val="18"/>
        </w:rPr>
        <w:t xml:space="preserve"> provide safety feedback to employees and promotes recognition of crew safety achievements</w:t>
      </w:r>
      <w:r>
        <w:rPr>
          <w:rFonts w:ascii="Verdana" w:hAnsi="Verdana"/>
          <w:sz w:val="18"/>
          <w:szCs w:val="18"/>
        </w:rPr>
        <w:t>.</w:t>
      </w:r>
      <w:r w:rsidRPr="00366A56">
        <w:rPr>
          <w:rFonts w:ascii="Verdana" w:hAnsi="Verdana"/>
          <w:sz w:val="18"/>
          <w:szCs w:val="18"/>
        </w:rPr>
        <w:t xml:space="preserve"> </w:t>
      </w:r>
      <w:bookmarkStart w:id="15" w:name="a0f8v6a2f3"/>
      <w:bookmarkEnd w:id="15"/>
    </w:p>
    <w:p w:rsidR="00282C4A" w:rsidRPr="00366A56" w:rsidRDefault="00282C4A" w:rsidP="00282C4A">
      <w:pPr>
        <w:spacing w:after="72"/>
        <w:rPr>
          <w:rFonts w:ascii="Verdana" w:hAnsi="Verdana"/>
          <w:sz w:val="18"/>
          <w:szCs w:val="18"/>
        </w:rPr>
      </w:pPr>
      <w:r w:rsidRPr="00366A56">
        <w:rPr>
          <w:rFonts w:ascii="Verdana" w:hAnsi="Verdana"/>
          <w:sz w:val="18"/>
          <w:szCs w:val="18"/>
        </w:rPr>
        <w:t>•</w:t>
      </w:r>
      <w:proofErr w:type="gramStart"/>
      <w:r w:rsidRPr="00366A56">
        <w:rPr>
          <w:rFonts w:ascii="Arial" w:hAnsi="Arial" w:cs="Arial"/>
          <w:sz w:val="18"/>
          <w:szCs w:val="18"/>
        </w:rPr>
        <w:t> </w:t>
      </w:r>
      <w:r w:rsidRPr="00366A56">
        <w:rPr>
          <w:rFonts w:ascii="Verdana" w:hAnsi="Verdana"/>
          <w:sz w:val="18"/>
          <w:szCs w:val="18"/>
        </w:rPr>
        <w:t xml:space="preserve"> Requires</w:t>
      </w:r>
      <w:proofErr w:type="gramEnd"/>
      <w:r w:rsidRPr="00366A56">
        <w:rPr>
          <w:rFonts w:ascii="Verdana" w:hAnsi="Verdana"/>
          <w:sz w:val="18"/>
          <w:szCs w:val="18"/>
        </w:rPr>
        <w:t xml:space="preserve"> daily involvement in safety: relieve</w:t>
      </w:r>
      <w:r>
        <w:rPr>
          <w:rFonts w:ascii="Verdana" w:hAnsi="Verdana"/>
          <w:sz w:val="18"/>
          <w:szCs w:val="18"/>
        </w:rPr>
        <w:t>s</w:t>
      </w:r>
      <w:r w:rsidRPr="00366A56">
        <w:rPr>
          <w:rFonts w:ascii="Verdana" w:hAnsi="Verdana"/>
          <w:sz w:val="18"/>
          <w:szCs w:val="18"/>
        </w:rPr>
        <w:t xml:space="preserve"> other employees for safety audits</w:t>
      </w:r>
      <w:r>
        <w:rPr>
          <w:rFonts w:ascii="Verdana" w:hAnsi="Verdana"/>
          <w:sz w:val="18"/>
          <w:szCs w:val="18"/>
        </w:rPr>
        <w:t>, equipment maintenance assistance,</w:t>
      </w:r>
      <w:r w:rsidRPr="00366A56">
        <w:rPr>
          <w:rFonts w:ascii="Verdana" w:hAnsi="Verdana"/>
          <w:sz w:val="18"/>
          <w:szCs w:val="18"/>
        </w:rPr>
        <w:t xml:space="preserve"> and </w:t>
      </w:r>
      <w:r>
        <w:rPr>
          <w:rFonts w:ascii="Verdana" w:hAnsi="Verdana"/>
          <w:sz w:val="18"/>
          <w:szCs w:val="18"/>
        </w:rPr>
        <w:t xml:space="preserve">also </w:t>
      </w:r>
      <w:r w:rsidRPr="00366A56">
        <w:rPr>
          <w:rFonts w:ascii="Verdana" w:hAnsi="Verdana"/>
          <w:sz w:val="18"/>
          <w:szCs w:val="18"/>
        </w:rPr>
        <w:t>provide</w:t>
      </w:r>
      <w:r>
        <w:rPr>
          <w:rFonts w:ascii="Verdana" w:hAnsi="Verdana"/>
          <w:sz w:val="18"/>
          <w:szCs w:val="18"/>
        </w:rPr>
        <w:t>s</w:t>
      </w:r>
      <w:r w:rsidRPr="00366A56">
        <w:rPr>
          <w:rFonts w:ascii="Verdana" w:hAnsi="Verdana"/>
          <w:sz w:val="18"/>
          <w:szCs w:val="18"/>
        </w:rPr>
        <w:t xml:space="preserve"> employees time to follow up on safety issues</w:t>
      </w:r>
      <w:r>
        <w:rPr>
          <w:rFonts w:ascii="Verdana" w:hAnsi="Verdana"/>
          <w:sz w:val="18"/>
          <w:szCs w:val="18"/>
        </w:rPr>
        <w:t>.</w:t>
      </w:r>
    </w:p>
    <w:p w:rsidR="00282C4A" w:rsidRPr="00366A56" w:rsidRDefault="00282C4A" w:rsidP="00282C4A">
      <w:pPr>
        <w:spacing w:after="72"/>
        <w:rPr>
          <w:rFonts w:ascii="Verdana" w:hAnsi="Verdana"/>
          <w:sz w:val="18"/>
          <w:szCs w:val="18"/>
        </w:rPr>
      </w:pPr>
      <w:bookmarkStart w:id="16" w:name="a0f8v6a2f4"/>
      <w:bookmarkEnd w:id="16"/>
      <w:r w:rsidRPr="00366A56">
        <w:rPr>
          <w:rFonts w:ascii="Verdana" w:hAnsi="Verdana"/>
          <w:sz w:val="18"/>
          <w:szCs w:val="18"/>
        </w:rPr>
        <w:t>•</w:t>
      </w:r>
      <w:r w:rsidRPr="00366A56">
        <w:rPr>
          <w:rFonts w:ascii="Arial" w:hAnsi="Arial" w:cs="Arial"/>
          <w:sz w:val="18"/>
          <w:szCs w:val="18"/>
        </w:rPr>
        <w:t> </w:t>
      </w:r>
      <w:r w:rsidRPr="00366A56">
        <w:rPr>
          <w:rFonts w:ascii="Verdana" w:hAnsi="Verdana"/>
          <w:sz w:val="18"/>
          <w:szCs w:val="18"/>
        </w:rPr>
        <w:t xml:space="preserve"> Facilitates safety training, utilizing all types of training systems, such as, videos, online systems, instructional training on various topics</w:t>
      </w:r>
      <w:r>
        <w:rPr>
          <w:rFonts w:ascii="Verdana" w:hAnsi="Verdana"/>
          <w:sz w:val="18"/>
          <w:szCs w:val="18"/>
        </w:rPr>
        <w:t xml:space="preserve"> (e.g., food safety</w:t>
      </w:r>
      <w:r w:rsidRPr="00366A56">
        <w:rPr>
          <w:rFonts w:ascii="Verdana" w:hAnsi="Verdana"/>
          <w:sz w:val="18"/>
          <w:szCs w:val="18"/>
        </w:rPr>
        <w:t xml:space="preserve"> compliance</w:t>
      </w:r>
      <w:r>
        <w:rPr>
          <w:rFonts w:ascii="Verdana" w:hAnsi="Verdana"/>
          <w:sz w:val="18"/>
          <w:szCs w:val="18"/>
        </w:rPr>
        <w:t>,</w:t>
      </w:r>
      <w:r w:rsidRPr="00366A56">
        <w:rPr>
          <w:rFonts w:ascii="Verdana" w:hAnsi="Verdana"/>
          <w:sz w:val="18"/>
          <w:szCs w:val="18"/>
        </w:rPr>
        <w:t xml:space="preserve"> </w:t>
      </w:r>
      <w:r>
        <w:rPr>
          <w:rFonts w:ascii="Verdana" w:hAnsi="Verdana"/>
          <w:sz w:val="18"/>
          <w:szCs w:val="18"/>
        </w:rPr>
        <w:t xml:space="preserve">required OSHA training). </w:t>
      </w:r>
    </w:p>
    <w:p w:rsidR="00282C4A" w:rsidRPr="00366A56" w:rsidRDefault="00282C4A" w:rsidP="00282C4A">
      <w:pPr>
        <w:spacing w:after="72"/>
        <w:rPr>
          <w:rFonts w:ascii="Verdana" w:hAnsi="Verdana"/>
          <w:sz w:val="18"/>
          <w:szCs w:val="18"/>
        </w:rPr>
      </w:pPr>
      <w:bookmarkStart w:id="17" w:name="a0f8v6a2f5"/>
      <w:bookmarkEnd w:id="17"/>
      <w:r w:rsidRPr="00366A56">
        <w:rPr>
          <w:rFonts w:ascii="Verdana" w:hAnsi="Verdana"/>
          <w:sz w:val="18"/>
          <w:szCs w:val="18"/>
        </w:rPr>
        <w:t>•</w:t>
      </w:r>
      <w:proofErr w:type="gramStart"/>
      <w:r w:rsidRPr="00366A56">
        <w:rPr>
          <w:rFonts w:ascii="Arial" w:hAnsi="Arial" w:cs="Arial"/>
          <w:sz w:val="18"/>
          <w:szCs w:val="18"/>
        </w:rPr>
        <w:t> </w:t>
      </w:r>
      <w:r w:rsidRPr="00366A56">
        <w:rPr>
          <w:rFonts w:ascii="Verdana" w:hAnsi="Verdana"/>
          <w:sz w:val="18"/>
          <w:szCs w:val="18"/>
        </w:rPr>
        <w:t xml:space="preserve"> </w:t>
      </w:r>
      <w:r>
        <w:rPr>
          <w:rFonts w:ascii="Verdana" w:hAnsi="Verdana"/>
          <w:sz w:val="18"/>
          <w:szCs w:val="18"/>
        </w:rPr>
        <w:t>D</w:t>
      </w:r>
      <w:r w:rsidRPr="00366A56">
        <w:rPr>
          <w:rFonts w:ascii="Verdana" w:hAnsi="Verdana"/>
          <w:sz w:val="18"/>
          <w:szCs w:val="18"/>
        </w:rPr>
        <w:t>evelop</w:t>
      </w:r>
      <w:r>
        <w:rPr>
          <w:rFonts w:ascii="Verdana" w:hAnsi="Verdana"/>
          <w:sz w:val="18"/>
          <w:szCs w:val="18"/>
        </w:rPr>
        <w:t>s</w:t>
      </w:r>
      <w:proofErr w:type="gramEnd"/>
      <w:r w:rsidRPr="00366A56">
        <w:rPr>
          <w:rFonts w:ascii="Verdana" w:hAnsi="Verdana"/>
          <w:sz w:val="18"/>
          <w:szCs w:val="18"/>
        </w:rPr>
        <w:t xml:space="preserve"> written safety communication</w:t>
      </w:r>
      <w:r>
        <w:rPr>
          <w:rFonts w:ascii="Verdana" w:hAnsi="Verdana"/>
          <w:sz w:val="18"/>
          <w:szCs w:val="18"/>
        </w:rPr>
        <w:t>s.</w:t>
      </w:r>
      <w:r w:rsidRPr="00366A56">
        <w:rPr>
          <w:rFonts w:ascii="Verdana" w:hAnsi="Verdana"/>
          <w:sz w:val="18"/>
          <w:szCs w:val="18"/>
        </w:rPr>
        <w:t xml:space="preserve"> </w:t>
      </w:r>
    </w:p>
    <w:p w:rsidR="00282C4A" w:rsidRDefault="00282C4A" w:rsidP="00282C4A">
      <w:pPr>
        <w:rPr>
          <w:rFonts w:ascii="Verdana" w:hAnsi="Verdana"/>
          <w:sz w:val="18"/>
          <w:szCs w:val="18"/>
        </w:rPr>
      </w:pPr>
      <w:bookmarkStart w:id="18" w:name="a0f8v6a2f6"/>
      <w:bookmarkEnd w:id="18"/>
      <w:r w:rsidRPr="00366A56">
        <w:rPr>
          <w:rFonts w:ascii="Verdana" w:hAnsi="Verdana"/>
          <w:sz w:val="18"/>
          <w:szCs w:val="18"/>
        </w:rPr>
        <w:t>•</w:t>
      </w:r>
      <w:proofErr w:type="gramStart"/>
      <w:r w:rsidRPr="00366A56">
        <w:rPr>
          <w:rFonts w:ascii="Arial" w:hAnsi="Arial" w:cs="Arial"/>
          <w:sz w:val="18"/>
          <w:szCs w:val="18"/>
        </w:rPr>
        <w:t> </w:t>
      </w:r>
      <w:r w:rsidRPr="00366A56">
        <w:rPr>
          <w:rFonts w:ascii="Verdana" w:hAnsi="Verdana"/>
          <w:sz w:val="18"/>
          <w:szCs w:val="18"/>
        </w:rPr>
        <w:t xml:space="preserve"> </w:t>
      </w:r>
      <w:r>
        <w:rPr>
          <w:rFonts w:ascii="Verdana" w:hAnsi="Verdana"/>
          <w:sz w:val="18"/>
          <w:szCs w:val="18"/>
        </w:rPr>
        <w:t>I</w:t>
      </w:r>
      <w:r w:rsidRPr="00366A56">
        <w:rPr>
          <w:rFonts w:ascii="Verdana" w:hAnsi="Verdana"/>
          <w:sz w:val="18"/>
          <w:szCs w:val="18"/>
        </w:rPr>
        <w:t>s</w:t>
      </w:r>
      <w:proofErr w:type="gramEnd"/>
      <w:r w:rsidRPr="00366A56">
        <w:rPr>
          <w:rFonts w:ascii="Verdana" w:hAnsi="Verdana"/>
          <w:sz w:val="18"/>
          <w:szCs w:val="18"/>
        </w:rPr>
        <w:t xml:space="preserve"> responsible for documenting and tracking safety data</w:t>
      </w:r>
      <w:r>
        <w:rPr>
          <w:rFonts w:ascii="Verdana" w:hAnsi="Verdana"/>
          <w:sz w:val="18"/>
          <w:szCs w:val="18"/>
        </w:rPr>
        <w:t xml:space="preserve"> using a computer-based system</w:t>
      </w:r>
      <w:r w:rsidRPr="00366A56">
        <w:rPr>
          <w:rFonts w:ascii="Verdana" w:hAnsi="Verdana"/>
          <w:sz w:val="18"/>
          <w:szCs w:val="18"/>
        </w:rPr>
        <w:t>.</w:t>
      </w:r>
    </w:p>
    <w:p w:rsidR="00282C4A" w:rsidRPr="005A20BF" w:rsidRDefault="00282C4A" w:rsidP="00282C4A">
      <w:pPr>
        <w:rPr>
          <w:rFonts w:ascii="Verdana" w:hAnsi="Verdana"/>
          <w:sz w:val="18"/>
          <w:szCs w:val="18"/>
        </w:rPr>
      </w:pPr>
    </w:p>
    <w:p w:rsidR="00282C4A" w:rsidRPr="00400A4D" w:rsidRDefault="00282C4A" w:rsidP="00282C4A">
      <w:pPr>
        <w:rPr>
          <w:rFonts w:ascii="Verdana" w:hAnsi="Verdana"/>
        </w:rPr>
      </w:pPr>
      <w:r w:rsidRPr="00400A4D">
        <w:rPr>
          <w:rFonts w:ascii="Verdana" w:hAnsi="Verdana"/>
        </w:rPr>
        <w:t xml:space="preserve">Grievant was selected for the job and held it since.  In January of this year, the Bakery eliminated the “Safety Coordinator” duties and transferred the duties to a manager; Grievant was told her hours would be reduced from 40 to 20 per week. </w:t>
      </w:r>
    </w:p>
    <w:p w:rsidR="00282C4A" w:rsidRPr="005A20BF" w:rsidRDefault="00282C4A" w:rsidP="00282C4A">
      <w:pPr>
        <w:rPr>
          <w:rFonts w:ascii="Verdana" w:hAnsi="Verdana"/>
          <w:sz w:val="16"/>
          <w:szCs w:val="16"/>
        </w:rPr>
      </w:pPr>
    </w:p>
    <w:p w:rsidR="00282C4A" w:rsidRPr="00400A4D" w:rsidRDefault="00282C4A" w:rsidP="00282C4A">
      <w:pPr>
        <w:rPr>
          <w:rFonts w:ascii="Verdana" w:hAnsi="Verdana"/>
        </w:rPr>
      </w:pPr>
      <w:r w:rsidRPr="00400A4D">
        <w:rPr>
          <w:rFonts w:ascii="Verdana" w:hAnsi="Verdana"/>
        </w:rPr>
        <w:t>Union grieved, arguing that this violated Article 1 by taking work reserved for “bargaining unit” (union) members and giving it to a manager.  Union argued that management could not first designate work as “bargaining unit work” and then, “on a whim,” take the work away from the bargaining unit.  Grievant must be restored to full-time status with back pay for the period she was only part-time.</w:t>
      </w:r>
    </w:p>
    <w:p w:rsidR="00282C4A" w:rsidRPr="005A20BF" w:rsidRDefault="00282C4A" w:rsidP="00282C4A">
      <w:pPr>
        <w:rPr>
          <w:rFonts w:ascii="Verdana" w:hAnsi="Verdana"/>
          <w:sz w:val="16"/>
          <w:szCs w:val="16"/>
        </w:rPr>
      </w:pPr>
    </w:p>
    <w:p w:rsidR="00282C4A" w:rsidRPr="00400A4D" w:rsidRDefault="00282C4A" w:rsidP="00282C4A">
      <w:pPr>
        <w:rPr>
          <w:rFonts w:ascii="Verdana" w:hAnsi="Verdana"/>
        </w:rPr>
      </w:pPr>
      <w:r w:rsidRPr="00400A4D">
        <w:rPr>
          <w:rFonts w:ascii="Verdana" w:hAnsi="Verdana"/>
        </w:rPr>
        <w:t xml:space="preserve">Management responded that (1) this work was distinct from all other UFCW work and did not belong in the bargaining unit; for this reason, management had the authority to give this work to a manager; (2) contract did not prohibit transferring such work to a manager; (3) manager had additional duties; therefore, manager’s job was not identical with </w:t>
      </w:r>
      <w:proofErr w:type="spellStart"/>
      <w:r w:rsidRPr="00400A4D">
        <w:rPr>
          <w:rFonts w:ascii="Verdana" w:hAnsi="Verdana"/>
        </w:rPr>
        <w:t>Grievant’s</w:t>
      </w:r>
      <w:proofErr w:type="spellEnd"/>
      <w:r w:rsidRPr="00400A4D">
        <w:rPr>
          <w:rFonts w:ascii="Verdana" w:hAnsi="Verdana"/>
        </w:rPr>
        <w:t xml:space="preserve"> job. </w:t>
      </w:r>
    </w:p>
    <w:p w:rsidR="00282C4A" w:rsidRPr="00400A4D" w:rsidRDefault="00282C4A" w:rsidP="00282C4A">
      <w:pPr>
        <w:rPr>
          <w:rFonts w:ascii="Verdana" w:hAnsi="Verdana"/>
        </w:rPr>
      </w:pPr>
    </w:p>
    <w:p w:rsidR="00282C4A" w:rsidRPr="00400A4D" w:rsidRDefault="00282C4A" w:rsidP="00282C4A">
      <w:pPr>
        <w:rPr>
          <w:rFonts w:ascii="Verdana" w:hAnsi="Verdana"/>
        </w:rPr>
      </w:pPr>
      <w:r w:rsidRPr="00400A4D">
        <w:rPr>
          <w:rFonts w:ascii="Verdana" w:hAnsi="Verdana"/>
        </w:rPr>
        <w:t xml:space="preserve">The case is still pending and has not yet been heard by a grievance arbitrator. </w:t>
      </w:r>
    </w:p>
    <w:p w:rsidR="00282C4A" w:rsidRDefault="00282C4A" w:rsidP="00282C4A">
      <w:pPr>
        <w:rPr>
          <w:rFonts w:ascii="Verdana" w:hAnsi="Verdana"/>
          <w:b/>
          <w:sz w:val="22"/>
          <w:szCs w:val="22"/>
        </w:rPr>
      </w:pPr>
    </w:p>
    <w:p w:rsidR="00282C4A" w:rsidRPr="00400A4D" w:rsidRDefault="00282C4A" w:rsidP="00282C4A">
      <w:pPr>
        <w:rPr>
          <w:rFonts w:ascii="Verdana" w:hAnsi="Verdana"/>
          <w:b/>
        </w:rPr>
      </w:pPr>
      <w:r w:rsidRPr="00400A4D">
        <w:rPr>
          <w:rFonts w:ascii="Verdana" w:hAnsi="Verdana"/>
          <w:b/>
        </w:rPr>
        <w:t>*Case #7 (Article 2:  Hours of Work and Overtime)</w:t>
      </w:r>
    </w:p>
    <w:p w:rsidR="00282C4A" w:rsidRPr="00400A4D" w:rsidRDefault="00282C4A" w:rsidP="00282C4A">
      <w:pPr>
        <w:rPr>
          <w:rFonts w:ascii="Verdana" w:hAnsi="Verdana"/>
        </w:rPr>
      </w:pPr>
      <w:r w:rsidRPr="00400A4D">
        <w:rPr>
          <w:rFonts w:ascii="Verdana" w:hAnsi="Verdana"/>
        </w:rPr>
        <w:t>A sales clerk (“A”) had worked six days during a busy week prior to Christmas, when the Bakery was open six days each week, with extended hours, resulting in two shifts (temporarily) and/or overtime.  Each day the clerk worked a few hours of overtime and received “time-and-1/2 pay” as per Article 2.  He clocked out at the end of his shift, exited the building, and was standing on a public sidewalk at the edge of the street, talking to a friend, when he got a phone call on his personal cell phone asking him to return to work.  It seems that another clerk (“B”) was experiencing ‘an unavoidable delay’ (due to some car trouble) in arriving at work for the next shift and the Bakery needed the first clerk to return to work to continue until Clerk “B” arrived.  Clerk “A” returned to duty and worked another 45 minutes.  When Clerk “B” arrived, Clerk “</w:t>
      </w:r>
      <w:proofErr w:type="gramStart"/>
      <w:r w:rsidRPr="00400A4D">
        <w:rPr>
          <w:rFonts w:ascii="Verdana" w:hAnsi="Verdana"/>
        </w:rPr>
        <w:t>A</w:t>
      </w:r>
      <w:proofErr w:type="gramEnd"/>
      <w:r w:rsidRPr="00400A4D">
        <w:rPr>
          <w:rFonts w:ascii="Verdana" w:hAnsi="Verdana"/>
        </w:rPr>
        <w:t xml:space="preserve">” again clocked out and went home.  </w:t>
      </w:r>
    </w:p>
    <w:p w:rsidR="00282C4A" w:rsidRPr="005A20BF" w:rsidRDefault="00282C4A" w:rsidP="00282C4A">
      <w:pPr>
        <w:rPr>
          <w:rFonts w:ascii="Verdana" w:hAnsi="Verdana"/>
          <w:sz w:val="16"/>
          <w:szCs w:val="16"/>
        </w:rPr>
      </w:pPr>
    </w:p>
    <w:p w:rsidR="00282C4A" w:rsidRPr="00400A4D" w:rsidRDefault="00282C4A" w:rsidP="00282C4A">
      <w:pPr>
        <w:rPr>
          <w:rFonts w:ascii="Verdana" w:hAnsi="Verdana" w:cs="Arial"/>
        </w:rPr>
      </w:pPr>
      <w:r w:rsidRPr="00400A4D">
        <w:rPr>
          <w:rFonts w:ascii="Verdana" w:hAnsi="Verdana"/>
        </w:rPr>
        <w:t xml:space="preserve">Is Clerk “A” entitled to four hours pay at the double-time rate?  The Union argued “yes” because he had clocked out at the end of his shift at the end of a sixth day and had left the building and was on a public sidewalk; thus, Clerk “A” had “left the premises.”  Article 2, Section 6, guarantees that, </w:t>
      </w:r>
      <w:r w:rsidRPr="00400A4D">
        <w:rPr>
          <w:rFonts w:ascii="Verdana" w:hAnsi="Verdana" w:cs="Arial"/>
        </w:rPr>
        <w:t>Service assignments shall be based on a minimum of four (4) hours</w:t>
      </w:r>
      <w:r w:rsidRPr="00400A4D">
        <w:rPr>
          <w:rFonts w:ascii="Verdana" w:hAnsi="Verdana" w:cs="Arial"/>
          <w:i/>
        </w:rPr>
        <w:t>.</w:t>
      </w:r>
      <w:r w:rsidRPr="00400A4D">
        <w:rPr>
          <w:rFonts w:ascii="Verdana" w:hAnsi="Verdana" w:cs="Arial"/>
        </w:rPr>
        <w:t xml:space="preserve">  Further, since he had already completed his sixth day of working, the extra four </w:t>
      </w:r>
      <w:r w:rsidRPr="00400A4D">
        <w:rPr>
          <w:rFonts w:ascii="Verdana" w:hAnsi="Verdana" w:cs="Arial"/>
        </w:rPr>
        <w:lastRenderedPageBreak/>
        <w:t xml:space="preserve">hours is to be considered a “seventh day” and entitled to double-time pay, as per Article 2, Section 4. </w:t>
      </w:r>
      <w:r w:rsidRPr="00400A4D">
        <w:rPr>
          <w:rFonts w:ascii="Verdana" w:hAnsi="Verdana"/>
        </w:rPr>
        <w:t>Clerk A was effectively being asked to work a second shift that day: he did not know how long the other worker would be delayed – it might be eight hours.  To be called back to work after completing six days of work entitled Clerk “A” to 4 hours of pay at the “seventh day” rate (double-time).</w:t>
      </w:r>
      <w:r w:rsidRPr="00400A4D">
        <w:rPr>
          <w:rFonts w:ascii="Verdana" w:hAnsi="Verdana" w:cs="Arial"/>
        </w:rPr>
        <w:t xml:space="preserve"> </w:t>
      </w:r>
    </w:p>
    <w:p w:rsidR="00282C4A" w:rsidRPr="005A20BF" w:rsidRDefault="00282C4A" w:rsidP="00282C4A">
      <w:pPr>
        <w:rPr>
          <w:rFonts w:ascii="Verdana" w:hAnsi="Verdana" w:cs="Arial"/>
          <w:sz w:val="16"/>
          <w:szCs w:val="16"/>
        </w:rPr>
      </w:pPr>
    </w:p>
    <w:p w:rsidR="00282C4A" w:rsidRPr="00400A4D" w:rsidRDefault="00282C4A" w:rsidP="00282C4A">
      <w:pPr>
        <w:rPr>
          <w:rFonts w:ascii="Verdana" w:hAnsi="Verdana"/>
        </w:rPr>
      </w:pPr>
      <w:r w:rsidRPr="00400A4D">
        <w:rPr>
          <w:rFonts w:ascii="Verdana" w:hAnsi="Verdana"/>
        </w:rPr>
        <w:t xml:space="preserve">The Company argued “no” because of the following reasons: (1) he hadn’t actually “left the premises”  -- he was outside the building with one foot in the parking lot and one foot on the public sidewalk, according to witness testimony.  (2) </w:t>
      </w:r>
      <w:proofErr w:type="gramStart"/>
      <w:r w:rsidRPr="00400A4D">
        <w:rPr>
          <w:rFonts w:ascii="Verdana" w:hAnsi="Verdana"/>
        </w:rPr>
        <w:t>he</w:t>
      </w:r>
      <w:proofErr w:type="gramEnd"/>
      <w:r w:rsidRPr="00400A4D">
        <w:rPr>
          <w:rFonts w:ascii="Verdana" w:hAnsi="Verdana"/>
        </w:rPr>
        <w:t xml:space="preserve"> wasn’t being asked to work a new work shift – only to continue working his old shift 45 minutes longer.  The Company argued that Clerk “A” was only entitled to 45 minutes of time-and-one-half pay (based on Article 2, Sections 3 and 5). </w:t>
      </w:r>
    </w:p>
    <w:p w:rsidR="00282C4A" w:rsidRPr="005A20BF" w:rsidRDefault="00282C4A" w:rsidP="00282C4A">
      <w:pPr>
        <w:rPr>
          <w:rFonts w:ascii="Verdana" w:hAnsi="Verdana"/>
          <w:sz w:val="16"/>
          <w:szCs w:val="16"/>
        </w:rPr>
      </w:pPr>
    </w:p>
    <w:p w:rsidR="00282C4A" w:rsidRPr="00400A4D" w:rsidRDefault="00282C4A" w:rsidP="00282C4A">
      <w:pPr>
        <w:rPr>
          <w:rFonts w:ascii="Verdana" w:hAnsi="Verdana"/>
        </w:rPr>
      </w:pPr>
      <w:r w:rsidRPr="00400A4D">
        <w:rPr>
          <w:rFonts w:ascii="Verdana" w:hAnsi="Verdana"/>
          <w:i/>
        </w:rPr>
        <w:t>Key issues</w:t>
      </w:r>
      <w:r w:rsidRPr="00400A4D">
        <w:rPr>
          <w:rFonts w:ascii="Verdana" w:hAnsi="Verdana"/>
        </w:rPr>
        <w:t xml:space="preserve">:  </w:t>
      </w:r>
    </w:p>
    <w:p w:rsidR="00282C4A" w:rsidRPr="00400A4D" w:rsidRDefault="00282C4A" w:rsidP="00282C4A">
      <w:pPr>
        <w:rPr>
          <w:rFonts w:ascii="Verdana" w:hAnsi="Verdana"/>
        </w:rPr>
      </w:pPr>
      <w:r w:rsidRPr="00400A4D">
        <w:rPr>
          <w:rFonts w:ascii="Verdana" w:hAnsi="Verdana"/>
        </w:rPr>
        <w:t xml:space="preserve">A. At what point does a worker leave the premises?  Had Clerk </w:t>
      </w:r>
      <w:proofErr w:type="gramStart"/>
      <w:r w:rsidRPr="00400A4D">
        <w:rPr>
          <w:rFonts w:ascii="Verdana" w:hAnsi="Verdana"/>
        </w:rPr>
        <w:t>A</w:t>
      </w:r>
      <w:proofErr w:type="gramEnd"/>
      <w:r w:rsidRPr="00400A4D">
        <w:rPr>
          <w:rFonts w:ascii="Verdana" w:hAnsi="Verdana"/>
        </w:rPr>
        <w:t xml:space="preserve"> left?</w:t>
      </w:r>
    </w:p>
    <w:p w:rsidR="00282C4A" w:rsidRPr="00400A4D" w:rsidRDefault="00282C4A" w:rsidP="00282C4A">
      <w:pPr>
        <w:rPr>
          <w:rFonts w:ascii="Verdana" w:hAnsi="Verdana"/>
        </w:rPr>
      </w:pPr>
      <w:r w:rsidRPr="00400A4D">
        <w:rPr>
          <w:rFonts w:ascii="Verdana" w:hAnsi="Verdana"/>
        </w:rPr>
        <w:t xml:space="preserve">B. Was Clerk A asked to work a second (new) shift?  </w:t>
      </w:r>
    </w:p>
    <w:p w:rsidR="00282C4A" w:rsidRPr="00400A4D" w:rsidRDefault="00282C4A" w:rsidP="00282C4A">
      <w:pPr>
        <w:rPr>
          <w:rFonts w:ascii="Verdana" w:hAnsi="Verdana"/>
        </w:rPr>
      </w:pP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b/>
        </w:rPr>
        <w:t xml:space="preserve">*Case #8 (Article 7: Funeral Leave and Article 6: Vacations) </w:t>
      </w: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An employee in his 20s wanted to attend a funeral.  His father had divorced his biological mother when he was eight years old, married another woman (“Step-Mother A”) when he was nine, divorced her “when the thrill was gone” and the boy was eleven, and married a third woman (“Step-Mother B”) when he was fifteen.  The father is still married to Step-Mother B.   However, Step-Mother A died.  The son wanted to take a week off for bereavement leave in mid-June, noting that according to his seniority, he was entitled to take two weeks’ leave.  </w:t>
      </w:r>
    </w:p>
    <w:p w:rsidR="00282C4A" w:rsidRPr="005A20BF"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282C4A" w:rsidRDefault="00282C4A" w:rsidP="00282C4A">
      <w:pPr>
        <w:rPr>
          <w:rFonts w:ascii="Verdana" w:hAnsi="Verdana"/>
        </w:rPr>
      </w:pPr>
      <w:r w:rsidRPr="00400A4D">
        <w:rPr>
          <w:rFonts w:ascii="Verdana" w:hAnsi="Verdana"/>
        </w:rPr>
        <w:t xml:space="preserve">Managers denied the request.  They noted the following: (1) the “funeral” leave clause in the contract does not include “former step-parents”; only “parents”; (2) the employee had already taken a week off for vacation in late May and the contract limits the amount of vacation leave </w:t>
      </w:r>
      <w:r>
        <w:rPr>
          <w:rFonts w:ascii="Verdana" w:hAnsi="Verdana"/>
        </w:rPr>
        <w:t>a</w:t>
      </w:r>
      <w:r w:rsidRPr="00400A4D">
        <w:rPr>
          <w:rFonts w:ascii="Verdana" w:hAnsi="Verdana"/>
        </w:rPr>
        <w:t xml:space="preserve"> person may take during the summer months; (3) the employee had been unable to find another employee who was willing to “swap” vacation weeks</w:t>
      </w:r>
      <w:r>
        <w:rPr>
          <w:rFonts w:ascii="Verdana" w:hAnsi="Verdana"/>
        </w:rPr>
        <w:t xml:space="preserve"> with him;</w:t>
      </w:r>
      <w:r w:rsidRPr="00400A4D">
        <w:rPr>
          <w:rFonts w:ascii="Verdana" w:hAnsi="Verdana"/>
        </w:rPr>
        <w:t xml:space="preserve"> </w:t>
      </w:r>
    </w:p>
    <w:p w:rsidR="00282C4A" w:rsidRPr="00400A4D" w:rsidRDefault="00282C4A" w:rsidP="00282C4A">
      <w:pPr>
        <w:rPr>
          <w:rFonts w:ascii="Verdana" w:hAnsi="Verdana"/>
        </w:rPr>
      </w:pPr>
      <w:r w:rsidRPr="00400A4D">
        <w:rPr>
          <w:rFonts w:ascii="Verdana" w:hAnsi="Verdana"/>
        </w:rPr>
        <w:t xml:space="preserve">(4) Management has sole discretion as to whether, on a case-by-case basis, additional leave should be granted.  In this instance, given the heavy business demand the manager refused the leave request.  Thus, the employee was not entitled to bereavement leave. </w:t>
      </w:r>
    </w:p>
    <w:p w:rsidR="00282C4A" w:rsidRDefault="00282C4A" w:rsidP="00282C4A">
      <w:pPr>
        <w:rPr>
          <w:rFonts w:ascii="Verdana" w:hAnsi="Verdana"/>
        </w:rPr>
      </w:pPr>
    </w:p>
    <w:p w:rsidR="008E6676" w:rsidRDefault="00282C4A" w:rsidP="00282C4A">
      <w:pPr>
        <w:rPr>
          <w:rFonts w:ascii="Verdana" w:hAnsi="Verdana"/>
        </w:rPr>
      </w:pPr>
      <w:r w:rsidRPr="00400A4D">
        <w:rPr>
          <w:rFonts w:ascii="Verdana" w:hAnsi="Verdana"/>
        </w:rPr>
        <w:t>The case is still pending.</w:t>
      </w:r>
    </w:p>
    <w:p w:rsidR="00282C4A" w:rsidRPr="00400A4D" w:rsidRDefault="00282C4A" w:rsidP="00282C4A">
      <w:pPr>
        <w:rPr>
          <w:rFonts w:ascii="Verdana" w:hAnsi="Verdana"/>
        </w:rPr>
      </w:pPr>
      <w:r w:rsidRPr="00400A4D">
        <w:rPr>
          <w:rFonts w:ascii="Verdana" w:hAnsi="Verdana"/>
        </w:rPr>
        <w:t xml:space="preserve">  </w:t>
      </w:r>
    </w:p>
    <w:p w:rsidR="00282C4A" w:rsidRPr="00400A4D" w:rsidRDefault="00282C4A" w:rsidP="00282C4A">
      <w:pPr>
        <w:rPr>
          <w:rFonts w:ascii="Verdana" w:hAnsi="Verdana"/>
        </w:rPr>
      </w:pPr>
      <w:r w:rsidRPr="00400A4D">
        <w:rPr>
          <w:rFonts w:ascii="Verdana" w:hAnsi="Verdana"/>
          <w:b/>
        </w:rPr>
        <w:t>*Case #9 (Article 6: Vacations)</w:t>
      </w:r>
    </w:p>
    <w:p w:rsidR="00282C4A" w:rsidRPr="00400A4D" w:rsidRDefault="00282C4A" w:rsidP="00282C4A">
      <w:pPr>
        <w:rPr>
          <w:rFonts w:ascii="Verdana" w:hAnsi="Verdana"/>
        </w:rPr>
      </w:pPr>
      <w:r w:rsidRPr="00400A4D">
        <w:rPr>
          <w:rFonts w:ascii="Verdana" w:hAnsi="Verdana"/>
        </w:rPr>
        <w:t xml:space="preserve">An employee, initials KM, had a vacation scheduled.  However, the day before she was to begin her vacation, a manager told her that she must report for work the next day.  She complied but filed a grievance through her Union.  </w:t>
      </w:r>
    </w:p>
    <w:p w:rsidR="00282C4A" w:rsidRPr="001371B6" w:rsidRDefault="00282C4A" w:rsidP="00282C4A">
      <w:pPr>
        <w:rPr>
          <w:rFonts w:ascii="Verdana" w:hAnsi="Verdana"/>
          <w:sz w:val="12"/>
          <w:szCs w:val="12"/>
        </w:rPr>
      </w:pPr>
    </w:p>
    <w:p w:rsidR="00282C4A" w:rsidRPr="00400A4D" w:rsidRDefault="00282C4A" w:rsidP="00282C4A">
      <w:pPr>
        <w:rPr>
          <w:rFonts w:ascii="Verdana" w:hAnsi="Verdana"/>
        </w:rPr>
      </w:pPr>
      <w:r w:rsidRPr="00400A4D">
        <w:rPr>
          <w:rFonts w:ascii="Verdana" w:hAnsi="Verdana"/>
        </w:rPr>
        <w:t>The Union position was that vacations are an entitlement, as noted in Articles 6.1 and 6.2.  Further, Article 6.5 notes that vacations will be “mutually arranged.”  Once arrange</w:t>
      </w:r>
      <w:r>
        <w:rPr>
          <w:rFonts w:ascii="Verdana" w:hAnsi="Verdana"/>
        </w:rPr>
        <w:t>d,</w:t>
      </w:r>
      <w:r w:rsidRPr="00400A4D">
        <w:rPr>
          <w:rFonts w:ascii="Verdana" w:hAnsi="Verdana"/>
        </w:rPr>
        <w:t xml:space="preserve"> and employees have made travel reservations, it is unreasonable for management to order them to cancel their plans and report for work at the last possible moment.  If Management cannot find other employees to work during a previously-scheduled vacation, they should call a temporary agency.  The employee complied with the request only because of the “obey now, grieve later” doctrine, as advised by the Union.</w:t>
      </w:r>
    </w:p>
    <w:p w:rsidR="00282C4A" w:rsidRPr="001371B6" w:rsidRDefault="00282C4A" w:rsidP="00282C4A">
      <w:pPr>
        <w:rPr>
          <w:rFonts w:ascii="Verdana" w:hAnsi="Verdana"/>
          <w:sz w:val="12"/>
          <w:szCs w:val="12"/>
        </w:rPr>
      </w:pPr>
    </w:p>
    <w:p w:rsidR="00282C4A" w:rsidRPr="00400A4D" w:rsidRDefault="00282C4A" w:rsidP="00282C4A">
      <w:pPr>
        <w:rPr>
          <w:rFonts w:ascii="Verdana" w:hAnsi="Verdana"/>
        </w:rPr>
      </w:pPr>
      <w:r w:rsidRPr="00400A4D">
        <w:rPr>
          <w:rFonts w:ascii="Verdana" w:hAnsi="Verdana"/>
        </w:rPr>
        <w:t xml:space="preserve">Management responded that it was an emergency situation:  An employee who was scheduled to work while the employee took vacation was ill and needed an appendectomy, and no other replacement could be found. Article 6.5 points out that “should the vacation time requested by the employee interfere with the operation of the business, the Employer and employee will mutually arrange a vacation time as near as possible to the time desired by the employee that will not interfere with the operation of the business.”  Note the words, “not interfere with the operation of the business” and “mutually arrange.”  These </w:t>
      </w:r>
      <w:r w:rsidRPr="00400A4D">
        <w:rPr>
          <w:rFonts w:ascii="Verdana" w:hAnsi="Verdana"/>
        </w:rPr>
        <w:lastRenderedPageBreak/>
        <w:t>phrases imply that Management can adjust the vacation schedule to accommodate business needs.  Management also offered an alternative opportunity for a vacation, which the employee accepted.  Under the “tender back” doctrine, if an employee accepts an offer of something of value, they thereby forfeit their right to make a claim.</w:t>
      </w:r>
    </w:p>
    <w:p w:rsidR="00282C4A" w:rsidRPr="00400A4D" w:rsidRDefault="00282C4A" w:rsidP="00282C4A">
      <w:pPr>
        <w:rPr>
          <w:rFonts w:ascii="Verdana" w:hAnsi="Verdana"/>
        </w:rPr>
      </w:pP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b/>
        </w:rPr>
      </w:pPr>
      <w:r w:rsidRPr="00400A4D">
        <w:rPr>
          <w:rFonts w:ascii="Verdana" w:hAnsi="Verdana"/>
          <w:b/>
        </w:rPr>
        <w:t>*Case #10 (Article 3: Seniority</w:t>
      </w:r>
      <w:proofErr w:type="gramStart"/>
      <w:r w:rsidRPr="00400A4D">
        <w:rPr>
          <w:rFonts w:ascii="Verdana" w:hAnsi="Verdana"/>
          <w:b/>
        </w:rPr>
        <w:t>;  Americans</w:t>
      </w:r>
      <w:proofErr w:type="gramEnd"/>
      <w:r w:rsidRPr="00400A4D">
        <w:rPr>
          <w:rFonts w:ascii="Verdana" w:hAnsi="Verdana"/>
          <w:b/>
        </w:rPr>
        <w:t xml:space="preserve"> with Disabilities Act)</w:t>
      </w:r>
    </w:p>
    <w:p w:rsidR="00282C4A" w:rsidRPr="00400A4D" w:rsidRDefault="00282C4A" w:rsidP="00282C4A">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A Baker’s Helper with three years’ seniority took a voluntary leave of absence for two weeks due to a disabling injury, then, with permission, he took unpaid disability leave for six months.  After this, he voluntarily took a clerical position in the Morning Glory Creative Gourmet Foods warehouse -- a department that was outside of the bargaining unit.  He took this position based upon his doctor’s recommendations and with the approval of management.  He worked outside of the UFCW bargaining unit (that is, he worked in non-union positions) for nineteen months and then, following his recovery sought to transfer back into the bargaining unit, applying for a different, vacant, Baker’s Helper position.  </w:t>
      </w:r>
    </w:p>
    <w:p w:rsidR="00282C4A" w:rsidRPr="001371B6" w:rsidRDefault="00282C4A" w:rsidP="00282C4A">
      <w:pPr>
        <w:pStyle w:val="BodyText"/>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282C4A" w:rsidRPr="00400A4D" w:rsidRDefault="00282C4A" w:rsidP="00282C4A">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This raised some important questions:  Did the worker need to complete </w:t>
      </w:r>
      <w:proofErr w:type="gramStart"/>
      <w:r w:rsidRPr="00400A4D">
        <w:rPr>
          <w:rFonts w:ascii="Verdana" w:hAnsi="Verdana"/>
          <w:sz w:val="20"/>
        </w:rPr>
        <w:t>a  probationary</w:t>
      </w:r>
      <w:proofErr w:type="gramEnd"/>
      <w:r w:rsidRPr="00400A4D">
        <w:rPr>
          <w:rFonts w:ascii="Verdana" w:hAnsi="Verdana"/>
          <w:sz w:val="20"/>
        </w:rPr>
        <w:t xml:space="preserve"> period as an Baker’s Helper employee?  Or is he considered a returning employee?  How long is the probationary period anyway?</w:t>
      </w:r>
    </w:p>
    <w:p w:rsidR="00282C4A" w:rsidRPr="001371B6" w:rsidRDefault="00282C4A" w:rsidP="00282C4A">
      <w:pPr>
        <w:pStyle w:val="BodyText"/>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282C4A" w:rsidRPr="00400A4D" w:rsidRDefault="00282C4A" w:rsidP="00282C4A">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Management argued that he should complete a new probationary period as if he were a </w:t>
      </w:r>
      <w:r w:rsidRPr="00400A4D">
        <w:rPr>
          <w:rFonts w:ascii="Verdana" w:hAnsi="Verdana"/>
          <w:i/>
          <w:sz w:val="20"/>
        </w:rPr>
        <w:t>new employee</w:t>
      </w:r>
      <w:r w:rsidRPr="00400A4D">
        <w:rPr>
          <w:rFonts w:ascii="Verdana" w:hAnsi="Verdana"/>
          <w:sz w:val="20"/>
        </w:rPr>
        <w:t xml:space="preserve">, because he has been away from the job (and out of the bargaining unit) for nineteen months; further, his prior performance record as Baker’s Helper was not stellar.  Therefore, he needs to ‘prove’ he can do the job to management’s satisfaction and managers need the flexibility to terminate his employment, should he fail to perform.  </w:t>
      </w:r>
    </w:p>
    <w:p w:rsidR="00282C4A" w:rsidRPr="001371B6" w:rsidRDefault="00282C4A" w:rsidP="00282C4A">
      <w:pPr>
        <w:pStyle w:val="BodyText"/>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282C4A" w:rsidRPr="00400A4D" w:rsidRDefault="00282C4A" w:rsidP="00282C4A">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The Union argued that he should be considered </w:t>
      </w:r>
      <w:r w:rsidRPr="00400A4D">
        <w:rPr>
          <w:rFonts w:ascii="Verdana" w:hAnsi="Verdana"/>
          <w:i/>
          <w:sz w:val="20"/>
        </w:rPr>
        <w:t>a returning employee</w:t>
      </w:r>
      <w:r w:rsidRPr="00400A4D">
        <w:rPr>
          <w:rFonts w:ascii="Verdana" w:hAnsi="Verdana"/>
          <w:sz w:val="20"/>
        </w:rPr>
        <w:t xml:space="preserve"> because he had done the job for several years previously; he shouldn’t have to prove to management that he can do the job.  </w:t>
      </w:r>
    </w:p>
    <w:p w:rsidR="00282C4A" w:rsidRPr="001371B6" w:rsidRDefault="00282C4A" w:rsidP="00282C4A">
      <w:pPr>
        <w:shd w:val="clear" w:color="auto" w:fill="FFFFFF"/>
        <w:rPr>
          <w:rFonts w:ascii="Verdana" w:hAnsi="Verdana"/>
          <w:color w:val="000000"/>
          <w:sz w:val="12"/>
          <w:szCs w:val="12"/>
        </w:rPr>
      </w:pPr>
    </w:p>
    <w:p w:rsidR="00282C4A" w:rsidRPr="00400A4D" w:rsidRDefault="00282C4A" w:rsidP="00282C4A">
      <w:pPr>
        <w:rPr>
          <w:rFonts w:ascii="Verdana" w:hAnsi="Verdana"/>
        </w:rPr>
      </w:pPr>
      <w:bookmarkStart w:id="19" w:name="a0b0q5g8b0"/>
      <w:bookmarkEnd w:id="19"/>
      <w:r w:rsidRPr="00400A4D">
        <w:rPr>
          <w:rFonts w:ascii="Verdana" w:hAnsi="Verdana"/>
        </w:rPr>
        <w:t>This case – and all “unresolved cases” listed here – is still pending and has not yet been heard by a grievance arbitrator.  How should this case be resolved?  Why? How have similar cases been resolved?  How are they different from or similar to your case?</w:t>
      </w:r>
    </w:p>
    <w:p w:rsidR="00282C4A" w:rsidRPr="00400A4D" w:rsidRDefault="00282C4A" w:rsidP="00282C4A">
      <w:pPr>
        <w:rPr>
          <w:rFonts w:ascii="Verdana" w:hAnsi="Verdana"/>
        </w:rPr>
      </w:pP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b/>
        </w:rPr>
      </w:pPr>
      <w:r w:rsidRPr="00400A4D">
        <w:rPr>
          <w:rFonts w:ascii="Verdana" w:hAnsi="Verdana"/>
          <w:b/>
        </w:rPr>
        <w:t xml:space="preserve">*Case #11 (Article 3; Article 12; Appendix A) </w:t>
      </w:r>
    </w:p>
    <w:p w:rsidR="00282C4A" w:rsidRPr="00400A4D" w:rsidRDefault="00282C4A" w:rsidP="00282C4A">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An injured employee was at home, recovering from a work-related injury.  If he was receiving Worker’s Compensation due to his injury was he also eligible to receive a pay raise as a result of achieving a new level of seniority?  (Such a raise would increase his Worker’s Compensation benefit also.)  </w:t>
      </w:r>
    </w:p>
    <w:p w:rsidR="00282C4A" w:rsidRPr="00400A4D" w:rsidRDefault="00282C4A" w:rsidP="00282C4A">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The Union argued ‘yes’ because the contract language did not prohibit such raises.  The worker was entitled to the same compensation as his peers; Workmen’s Compensation was designed as a “no-fault” system and therefore the worker should not financially suffer as if it were his fault that he was injured.  </w:t>
      </w:r>
    </w:p>
    <w:p w:rsidR="00282C4A" w:rsidRPr="001371B6" w:rsidRDefault="00282C4A" w:rsidP="00282C4A">
      <w:pPr>
        <w:pStyle w:val="BodyText"/>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282C4A" w:rsidRPr="00400A4D" w:rsidRDefault="00282C4A" w:rsidP="00282C4A">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The Company argued ‘no’ because the contract language did not require such raises, nor did it specify that the worker was entitled to any pay raise during the period of injury; because the employee was recuperating and not working, the worker was receiving adequate compensation at the level of their salary at the time of injury.  He should receive a raise upon his return to work, not before.</w:t>
      </w:r>
    </w:p>
    <w:p w:rsidR="00282C4A" w:rsidRPr="001371B6" w:rsidRDefault="00282C4A" w:rsidP="00282C4A">
      <w:pPr>
        <w:pStyle w:val="BodyText"/>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282C4A" w:rsidRPr="00400A4D" w:rsidRDefault="00282C4A" w:rsidP="00282C4A">
      <w:pPr>
        <w:rPr>
          <w:rFonts w:ascii="Verdana" w:hAnsi="Verdana"/>
          <w:color w:val="000000"/>
          <w:shd w:val="clear" w:color="auto" w:fill="FFFFFF"/>
        </w:rPr>
      </w:pPr>
      <w:r w:rsidRPr="00400A4D">
        <w:rPr>
          <w:rFonts w:ascii="Verdana" w:hAnsi="Verdana"/>
        </w:rPr>
        <w:t>The case is still pending and has not yet been heard by a grievance arbitrator.</w:t>
      </w:r>
      <w:r w:rsidRPr="00400A4D">
        <w:rPr>
          <w:rFonts w:ascii="Verdana" w:hAnsi="Verdana"/>
          <w:color w:val="000000"/>
          <w:shd w:val="clear" w:color="auto" w:fill="FFFFFF"/>
        </w:rPr>
        <w:t xml:space="preserve"> </w:t>
      </w:r>
    </w:p>
    <w:p w:rsidR="00282C4A" w:rsidRPr="00400A4D" w:rsidRDefault="00282C4A" w:rsidP="00282C4A">
      <w:pPr>
        <w:rPr>
          <w:rFonts w:ascii="Verdana" w:hAnsi="Verdana"/>
          <w:color w:val="000000"/>
          <w:shd w:val="clear" w:color="auto" w:fill="FFFFFF"/>
        </w:rPr>
      </w:pP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b/>
        </w:rPr>
        <w:t xml:space="preserve">*Case #12 (Article 4: Discharge) </w:t>
      </w: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Two drivers (“Abe” &amp; “Ben”) had an argument.  Abe allegedly threatened Ben with bodily harm with a knife.  Later that same day, Ben was approached by a supervisor and </w:t>
      </w:r>
      <w:proofErr w:type="gramStart"/>
      <w:r w:rsidRPr="00400A4D">
        <w:rPr>
          <w:rFonts w:ascii="Verdana" w:hAnsi="Verdana"/>
        </w:rPr>
        <w:t>told  that</w:t>
      </w:r>
      <w:proofErr w:type="gramEnd"/>
      <w:r w:rsidRPr="00400A4D">
        <w:rPr>
          <w:rFonts w:ascii="Verdana" w:hAnsi="Verdana"/>
        </w:rPr>
        <w:t xml:space="preserve"> he and Abe should help load each other’s trucks. Ben refused, citing that Abe had threatened him; Ben then filed a written complaint.  Upon investigation, another employee, Ken, claimed to have heard Abe threaten Ben.  Abe denied making threats, but a large </w:t>
      </w:r>
      <w:r w:rsidRPr="00400A4D">
        <w:rPr>
          <w:rFonts w:ascii="Verdana" w:hAnsi="Verdana"/>
        </w:rPr>
        <w:lastRenderedPageBreak/>
        <w:t>knife was found in his locker. Management fired Abe, noting that he had other blemishes on his work record (for absenteeism). The union grieved for Abe to get his job back, claiming that Ken couldn’t have heard the conversation due to truck and machinery noise.  Even if Abe was guilty, discharge was too harsh a punishment.  However, the union felt that Ben and Ken fabricated the incident to try to get Abe fired because neither liked him. Ken coveted Abe’s route and had purposely made work difficult for Abe in the past.  The case is still pending and has not yet been heard by a grievance arbitrator.  The case can be resolved through negotiation as part of the new contract, if both sides wish.</w:t>
      </w: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rPr>
      </w:pP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b/>
        </w:rPr>
        <w:t>*Case #13 (Article 2: Hours of Work and Overtime)</w:t>
      </w:r>
    </w:p>
    <w:p w:rsidR="00282C4A" w:rsidRPr="00400A4D" w:rsidRDefault="00282C4A" w:rsidP="00282C4A">
      <w:pPr>
        <w:autoSpaceDE w:val="0"/>
        <w:autoSpaceDN w:val="0"/>
        <w:adjustRightInd w:val="0"/>
        <w:rPr>
          <w:rFonts w:ascii="Verdana" w:hAnsi="Verdana"/>
        </w:rPr>
      </w:pPr>
      <w:r w:rsidRPr="00400A4D">
        <w:rPr>
          <w:rFonts w:ascii="Verdana" w:hAnsi="Verdana"/>
        </w:rPr>
        <w:t xml:space="preserve">Union filed a grievance over management forcing employees to work mandatory overtime.  </w:t>
      </w:r>
    </w:p>
    <w:p w:rsidR="00282C4A" w:rsidRPr="001371B6" w:rsidRDefault="00282C4A" w:rsidP="00282C4A">
      <w:pPr>
        <w:autoSpaceDE w:val="0"/>
        <w:autoSpaceDN w:val="0"/>
        <w:adjustRightInd w:val="0"/>
        <w:rPr>
          <w:rFonts w:ascii="Verdana" w:hAnsi="Verdana"/>
          <w:sz w:val="16"/>
          <w:szCs w:val="16"/>
        </w:rPr>
      </w:pPr>
    </w:p>
    <w:p w:rsidR="00282C4A" w:rsidRPr="00400A4D" w:rsidRDefault="00282C4A" w:rsidP="00282C4A">
      <w:pPr>
        <w:autoSpaceDE w:val="0"/>
        <w:autoSpaceDN w:val="0"/>
        <w:adjustRightInd w:val="0"/>
        <w:rPr>
          <w:rFonts w:ascii="Verdana" w:hAnsi="Verdana"/>
        </w:rPr>
      </w:pPr>
      <w:r w:rsidRPr="00400A4D">
        <w:rPr>
          <w:rFonts w:ascii="Verdana" w:hAnsi="Verdana"/>
        </w:rPr>
        <w:t xml:space="preserve">Management argued that it was appropriate, given that nothing in the contract limited management’s ability to require overtime, as long as higher wages were paid.   </w:t>
      </w:r>
    </w:p>
    <w:p w:rsidR="00282C4A" w:rsidRPr="001371B6" w:rsidRDefault="00282C4A" w:rsidP="00282C4A">
      <w:pPr>
        <w:autoSpaceDE w:val="0"/>
        <w:autoSpaceDN w:val="0"/>
        <w:adjustRightInd w:val="0"/>
        <w:rPr>
          <w:rFonts w:ascii="Verdana" w:hAnsi="Verdana"/>
          <w:sz w:val="16"/>
          <w:szCs w:val="16"/>
        </w:rPr>
      </w:pPr>
    </w:p>
    <w:p w:rsidR="00282C4A" w:rsidRPr="00400A4D" w:rsidRDefault="00282C4A" w:rsidP="00282C4A">
      <w:pPr>
        <w:autoSpaceDE w:val="0"/>
        <w:autoSpaceDN w:val="0"/>
        <w:adjustRightInd w:val="0"/>
        <w:rPr>
          <w:rFonts w:ascii="Verdana" w:hAnsi="Verdana"/>
        </w:rPr>
      </w:pPr>
      <w:r w:rsidRPr="00400A4D">
        <w:rPr>
          <w:rFonts w:ascii="Verdana" w:hAnsi="Verdana"/>
        </w:rPr>
        <w:t>The union objected, claiming that this was simply a failure of management to schedule workers efficiently – or a failure to hire enough workers.</w:t>
      </w:r>
    </w:p>
    <w:p w:rsidR="00282C4A" w:rsidRPr="001371B6" w:rsidRDefault="00282C4A" w:rsidP="00282C4A">
      <w:pPr>
        <w:autoSpaceDE w:val="0"/>
        <w:autoSpaceDN w:val="0"/>
        <w:adjustRightInd w:val="0"/>
        <w:rPr>
          <w:rFonts w:ascii="Verdana" w:hAnsi="Verdana"/>
          <w:sz w:val="16"/>
          <w:szCs w:val="16"/>
        </w:rPr>
      </w:pPr>
      <w:r w:rsidRPr="001371B6">
        <w:rPr>
          <w:rFonts w:ascii="Verdana" w:hAnsi="Verdana"/>
          <w:sz w:val="16"/>
          <w:szCs w:val="16"/>
        </w:rPr>
        <w:t xml:space="preserve">  </w:t>
      </w:r>
    </w:p>
    <w:p w:rsidR="00282C4A" w:rsidRPr="00400A4D" w:rsidRDefault="00282C4A" w:rsidP="00282C4A">
      <w:pPr>
        <w:autoSpaceDE w:val="0"/>
        <w:autoSpaceDN w:val="0"/>
        <w:adjustRightInd w:val="0"/>
        <w:rPr>
          <w:rFonts w:ascii="Verdana" w:hAnsi="Verdana"/>
        </w:rPr>
      </w:pPr>
      <w:r w:rsidRPr="00400A4D">
        <w:rPr>
          <w:rFonts w:ascii="Verdana" w:hAnsi="Verdana"/>
        </w:rPr>
        <w:t>The case is still pending and has not yet been heard by a</w:t>
      </w:r>
      <w:r>
        <w:rPr>
          <w:rFonts w:ascii="Verdana" w:hAnsi="Verdana"/>
        </w:rPr>
        <w:t>n</w:t>
      </w:r>
      <w:r w:rsidRPr="00400A4D">
        <w:rPr>
          <w:rFonts w:ascii="Verdana" w:hAnsi="Verdana"/>
        </w:rPr>
        <w:t xml:space="preserve"> arbitrator. Further, teams may wish to negotiate over whether managers can require overtime and if so, how much.</w:t>
      </w:r>
    </w:p>
    <w:p w:rsidR="00282C4A" w:rsidRPr="001371B6" w:rsidRDefault="00282C4A" w:rsidP="00282C4A">
      <w:pPr>
        <w:rPr>
          <w:rFonts w:ascii="Verdana" w:hAnsi="Verdana"/>
          <w:sz w:val="16"/>
          <w:szCs w:val="16"/>
        </w:rPr>
      </w:pPr>
    </w:p>
    <w:p w:rsidR="00282C4A" w:rsidRPr="001371B6" w:rsidRDefault="00282C4A" w:rsidP="00282C4A">
      <w:pPr>
        <w:rPr>
          <w:rFonts w:ascii="Verdana" w:hAnsi="Verdana"/>
          <w:sz w:val="16"/>
          <w:szCs w:val="16"/>
        </w:rPr>
      </w:pPr>
    </w:p>
    <w:p w:rsidR="00282C4A" w:rsidRPr="00400A4D" w:rsidRDefault="00282C4A" w:rsidP="00282C4A">
      <w:pPr>
        <w:rPr>
          <w:rFonts w:ascii="Verdana" w:hAnsi="Verdana"/>
          <w:b/>
          <w:color w:val="000000"/>
          <w:shd w:val="clear" w:color="auto" w:fill="FFFFFF"/>
        </w:rPr>
      </w:pPr>
      <w:r w:rsidRPr="00400A4D">
        <w:rPr>
          <w:rFonts w:ascii="Verdana" w:hAnsi="Verdana"/>
          <w:b/>
        </w:rPr>
        <w:t xml:space="preserve">*Case #14 </w:t>
      </w:r>
      <w:r w:rsidRPr="00400A4D">
        <w:rPr>
          <w:rFonts w:ascii="Verdana" w:hAnsi="Verdana"/>
          <w:b/>
          <w:color w:val="000000"/>
          <w:shd w:val="clear" w:color="auto" w:fill="FFFFFF"/>
        </w:rPr>
        <w:t>(Article 4: Discharge)</w:t>
      </w:r>
    </w:p>
    <w:p w:rsidR="00282C4A" w:rsidRPr="00400A4D" w:rsidRDefault="00282C4A" w:rsidP="00282C4A">
      <w:pPr>
        <w:rPr>
          <w:rFonts w:ascii="Verdana" w:hAnsi="Verdana"/>
          <w:color w:val="000000"/>
          <w:shd w:val="clear" w:color="auto" w:fill="FFFFFF"/>
        </w:rPr>
      </w:pPr>
      <w:r w:rsidRPr="00400A4D">
        <w:rPr>
          <w:rFonts w:ascii="Verdana" w:hAnsi="Verdana"/>
          <w:color w:val="000000"/>
          <w:shd w:val="clear" w:color="auto" w:fill="FFFFFF"/>
        </w:rPr>
        <w:t>Bakery manager noticed beer cans on floor of delivery van on Tuesday morning, Sept.3, 2019, and notified management.  Managers found driver and administered breath test for alcohol. Test results indicated that the driver was sober, although his speech was slurred.  Driver was fired.  Union grieved.</w:t>
      </w:r>
    </w:p>
    <w:p w:rsidR="00282C4A" w:rsidRPr="001371B6" w:rsidRDefault="00282C4A" w:rsidP="00282C4A">
      <w:pPr>
        <w:rPr>
          <w:rFonts w:ascii="Verdana" w:hAnsi="Verdana"/>
          <w:color w:val="000000"/>
          <w:sz w:val="16"/>
          <w:szCs w:val="16"/>
          <w:shd w:val="clear" w:color="auto" w:fill="FFFFFF"/>
        </w:rPr>
      </w:pPr>
    </w:p>
    <w:p w:rsidR="00282C4A" w:rsidRPr="00400A4D" w:rsidRDefault="00282C4A" w:rsidP="00282C4A">
      <w:pPr>
        <w:rPr>
          <w:rFonts w:ascii="Verdana" w:hAnsi="Verdana"/>
          <w:color w:val="000000"/>
          <w:shd w:val="clear" w:color="auto" w:fill="FFFFFF"/>
        </w:rPr>
      </w:pPr>
      <w:r w:rsidRPr="00400A4D">
        <w:rPr>
          <w:rFonts w:ascii="Verdana" w:hAnsi="Verdana"/>
          <w:color w:val="000000"/>
          <w:shd w:val="clear" w:color="auto" w:fill="FFFFFF"/>
        </w:rPr>
        <w:t xml:space="preserve">Management noted the following:  Beer cans on floor violated Article 4.  Employee had only seven months seniority and had been warned once before about keeping delivery vehicle interior clean.  A manager testified, “taking a company vehicle on a fishing trip showed very poor judgment,” and “the grievant should have known that beer cans in van were prohibited and would attract attention – the entire van reeked of stale beer.”    </w:t>
      </w:r>
    </w:p>
    <w:p w:rsidR="00282C4A" w:rsidRPr="001371B6" w:rsidRDefault="00282C4A" w:rsidP="00282C4A">
      <w:pPr>
        <w:rPr>
          <w:rFonts w:ascii="Verdana" w:hAnsi="Verdana"/>
          <w:color w:val="000000"/>
          <w:sz w:val="16"/>
          <w:szCs w:val="16"/>
          <w:shd w:val="clear" w:color="auto" w:fill="FFFFFF"/>
        </w:rPr>
      </w:pPr>
    </w:p>
    <w:p w:rsidR="00282C4A" w:rsidRPr="00400A4D" w:rsidRDefault="00282C4A" w:rsidP="00282C4A">
      <w:pPr>
        <w:rPr>
          <w:rFonts w:ascii="Verdana" w:hAnsi="Verdana"/>
          <w:color w:val="000000"/>
          <w:shd w:val="clear" w:color="auto" w:fill="FFFFFF"/>
        </w:rPr>
      </w:pPr>
      <w:r w:rsidRPr="00400A4D">
        <w:rPr>
          <w:rFonts w:ascii="Verdana" w:hAnsi="Verdana"/>
          <w:color w:val="000000"/>
          <w:shd w:val="clear" w:color="auto" w:fill="FFFFFF"/>
        </w:rPr>
        <w:t>Union responded that the grievant had been allowed to take van home at the end of his previous shift on Friday August 30</w:t>
      </w:r>
      <w:r w:rsidRPr="00400A4D">
        <w:rPr>
          <w:rFonts w:ascii="Verdana" w:hAnsi="Verdana"/>
          <w:color w:val="000000"/>
          <w:shd w:val="clear" w:color="auto" w:fill="FFFFFF"/>
          <w:vertAlign w:val="superscript"/>
        </w:rPr>
        <w:t>th</w:t>
      </w:r>
      <w:r w:rsidRPr="00400A4D">
        <w:rPr>
          <w:rFonts w:ascii="Verdana" w:hAnsi="Verdana"/>
          <w:color w:val="000000"/>
          <w:shd w:val="clear" w:color="auto" w:fill="FFFFFF"/>
        </w:rPr>
        <w:t>, as was customary; he had Labor Day off.  Discharge was too severe a punishment for an oversight:  Driver had taken van on a short fishing trip on morning of Saturday, Aug. 31</w:t>
      </w:r>
      <w:r w:rsidRPr="00400A4D">
        <w:rPr>
          <w:rFonts w:ascii="Verdana" w:hAnsi="Verdana"/>
          <w:color w:val="000000"/>
          <w:shd w:val="clear" w:color="auto" w:fill="FFFFFF"/>
          <w:vertAlign w:val="superscript"/>
        </w:rPr>
        <w:t>st</w:t>
      </w:r>
      <w:r w:rsidRPr="00400A4D">
        <w:rPr>
          <w:rFonts w:ascii="Verdana" w:hAnsi="Verdana"/>
          <w:color w:val="000000"/>
          <w:shd w:val="clear" w:color="auto" w:fill="FFFFFF"/>
        </w:rPr>
        <w:t xml:space="preserve"> with a cousin.  Cousin had several beers and left empty cans in van.  Driver testified that he did not drive van while under the influence, nor did he allow cousin to drive the van. Cans were empty when driver took van to the bakery; thus, driver was guilty of neither “drunkenness” nor “drinking on the job.”  Union attorney argued that his speech was slurred because he had badly burned his tongue on hot grilled food on Labor Day.  Finally, nothing in the contract limited what the driver could do with his van on the weekends.   An arbitrator has not yet decided this case. </w:t>
      </w:r>
    </w:p>
    <w:p w:rsidR="00282C4A" w:rsidRPr="001371B6" w:rsidRDefault="00282C4A" w:rsidP="00282C4A">
      <w:pPr>
        <w:rPr>
          <w:rFonts w:ascii="Verdana" w:hAnsi="Verdana"/>
          <w:color w:val="000000"/>
          <w:sz w:val="16"/>
          <w:szCs w:val="16"/>
          <w:shd w:val="clear" w:color="auto" w:fill="FFFFFF"/>
        </w:rPr>
      </w:pPr>
    </w:p>
    <w:p w:rsidR="00282C4A" w:rsidRPr="00400A4D" w:rsidRDefault="00282C4A" w:rsidP="00282C4A">
      <w:pPr>
        <w:rPr>
          <w:rFonts w:ascii="Verdana" w:hAnsi="Verdana"/>
          <w:color w:val="000000"/>
          <w:shd w:val="clear" w:color="auto" w:fill="FFFFFF"/>
        </w:rPr>
      </w:pPr>
      <w:r w:rsidRPr="00400A4D">
        <w:rPr>
          <w:rFonts w:ascii="Verdana" w:hAnsi="Verdana"/>
          <w:color w:val="000000"/>
          <w:shd w:val="clear" w:color="auto" w:fill="FFFFFF"/>
        </w:rPr>
        <w:t>Also, the representatives negotiating the new contract may (or may not) wish to clarify in the new contract how trucks may be used during off-duty hours.</w:t>
      </w:r>
    </w:p>
    <w:p w:rsidR="00282C4A" w:rsidRPr="001371B6" w:rsidRDefault="00282C4A" w:rsidP="00282C4A">
      <w:pPr>
        <w:rPr>
          <w:rFonts w:ascii="Verdana" w:hAnsi="Verdana"/>
          <w:color w:val="000000"/>
          <w:sz w:val="16"/>
          <w:szCs w:val="16"/>
          <w:shd w:val="clear" w:color="auto" w:fill="FFFFFF"/>
        </w:rPr>
      </w:pPr>
    </w:p>
    <w:p w:rsidR="00282C4A" w:rsidRPr="001371B6" w:rsidRDefault="00282C4A" w:rsidP="00282C4A">
      <w:pPr>
        <w:rPr>
          <w:rFonts w:ascii="Verdana" w:hAnsi="Verdana"/>
          <w:color w:val="000000"/>
          <w:sz w:val="16"/>
          <w:szCs w:val="16"/>
          <w:shd w:val="clear" w:color="auto" w:fill="FFFFFF"/>
        </w:rPr>
      </w:pPr>
    </w:p>
    <w:p w:rsidR="00282C4A" w:rsidRPr="00400A4D" w:rsidRDefault="00282C4A" w:rsidP="00282C4A">
      <w:pPr>
        <w:rPr>
          <w:rFonts w:ascii="Verdana" w:hAnsi="Verdana"/>
          <w:color w:val="000000"/>
          <w:shd w:val="clear" w:color="auto" w:fill="FFFFFF"/>
        </w:rPr>
      </w:pPr>
      <w:r w:rsidRPr="00400A4D">
        <w:rPr>
          <w:rFonts w:ascii="Verdana" w:hAnsi="Verdana"/>
          <w:b/>
        </w:rPr>
        <w:t xml:space="preserve">*Case #15 </w:t>
      </w:r>
      <w:r w:rsidRPr="00400A4D">
        <w:rPr>
          <w:rFonts w:ascii="Verdana" w:hAnsi="Verdana"/>
          <w:b/>
          <w:color w:val="000000"/>
          <w:shd w:val="clear" w:color="auto" w:fill="FFFFFF"/>
        </w:rPr>
        <w:t xml:space="preserve">(Article 4: Discharge) </w:t>
      </w:r>
    </w:p>
    <w:p w:rsidR="00282C4A" w:rsidRPr="00400A4D" w:rsidRDefault="00282C4A" w:rsidP="00282C4A">
      <w:pPr>
        <w:rPr>
          <w:rFonts w:ascii="Verdana" w:hAnsi="Verdana"/>
          <w:color w:val="000000"/>
          <w:shd w:val="clear" w:color="auto" w:fill="FFFFFF"/>
        </w:rPr>
      </w:pPr>
      <w:r w:rsidRPr="00400A4D">
        <w:rPr>
          <w:rFonts w:ascii="Verdana" w:hAnsi="Verdana"/>
          <w:color w:val="000000"/>
          <w:shd w:val="clear" w:color="auto" w:fill="FFFFFF"/>
        </w:rPr>
        <w:t xml:space="preserve">Employer contends that a bakery delivery driver blocked the driver of a parked automobile for 25 minutes with his delivery truck.  When the other driver complained about being blocked, the delivery driver allegedly “only laughed.”  The driver of the other vehicle took a photograph with his cell phone and sent it to the Bakery owners.  </w:t>
      </w:r>
    </w:p>
    <w:p w:rsidR="00282C4A" w:rsidRPr="001371B6" w:rsidRDefault="00282C4A" w:rsidP="00282C4A">
      <w:pPr>
        <w:rPr>
          <w:rFonts w:ascii="Verdana" w:hAnsi="Verdana"/>
          <w:color w:val="000000"/>
          <w:sz w:val="16"/>
          <w:szCs w:val="16"/>
          <w:shd w:val="clear" w:color="auto" w:fill="FFFFFF"/>
        </w:rPr>
      </w:pPr>
    </w:p>
    <w:p w:rsidR="00282C4A" w:rsidRPr="00400A4D" w:rsidRDefault="00282C4A" w:rsidP="00282C4A">
      <w:pPr>
        <w:rPr>
          <w:rFonts w:ascii="Verdana" w:hAnsi="Verdana"/>
          <w:color w:val="000000"/>
          <w:shd w:val="clear" w:color="auto" w:fill="FFFFFF"/>
        </w:rPr>
      </w:pPr>
      <w:r w:rsidRPr="00400A4D">
        <w:rPr>
          <w:rFonts w:ascii="Verdana" w:hAnsi="Verdana"/>
          <w:color w:val="000000"/>
          <w:shd w:val="clear" w:color="auto" w:fill="FFFFFF"/>
        </w:rPr>
        <w:t>In the course of investigating the incident, Employer concluded that the delivery truck driver had made three false reports regarding his route and hours worked.  The Employer terminated the delivery driver’s employment.</w:t>
      </w:r>
    </w:p>
    <w:p w:rsidR="00282C4A" w:rsidRPr="001371B6" w:rsidRDefault="00282C4A" w:rsidP="00282C4A">
      <w:pPr>
        <w:rPr>
          <w:rFonts w:ascii="Verdana" w:hAnsi="Verdana"/>
          <w:color w:val="000000"/>
          <w:sz w:val="16"/>
          <w:szCs w:val="16"/>
          <w:shd w:val="clear" w:color="auto" w:fill="FFFFFF"/>
        </w:rPr>
      </w:pPr>
    </w:p>
    <w:p w:rsidR="00282C4A" w:rsidRPr="00400A4D" w:rsidRDefault="00282C4A" w:rsidP="00282C4A">
      <w:pPr>
        <w:rPr>
          <w:rFonts w:ascii="Verdana" w:hAnsi="Verdana"/>
          <w:color w:val="000000"/>
          <w:shd w:val="clear" w:color="auto" w:fill="FFFFFF"/>
        </w:rPr>
      </w:pPr>
      <w:r w:rsidRPr="00400A4D">
        <w:rPr>
          <w:rFonts w:ascii="Verdana" w:hAnsi="Verdana"/>
          <w:color w:val="000000"/>
          <w:shd w:val="clear" w:color="auto" w:fill="FFFFFF"/>
        </w:rPr>
        <w:t xml:space="preserve">The Union denies all charges.  The other driver, a purchasing manager at a retail establishment, has a history of seeking credits from the Route Driver, so that the credits reduce his bakery goods bill.  When the Driver refused to ‘play along’ with his attempt to scam Employer into giving him credit, the manager filed the complaint.  The Union notes that the delivery driver had recently received a commendation from management and had many positive customer reviews.  The delivery was made in January, and a passing snowplow had “plowed in” </w:t>
      </w:r>
      <w:r w:rsidRPr="00400A4D">
        <w:rPr>
          <w:rFonts w:ascii="Verdana" w:hAnsi="Verdana"/>
          <w:i/>
          <w:color w:val="000000"/>
          <w:shd w:val="clear" w:color="auto" w:fill="FFFFFF"/>
        </w:rPr>
        <w:t>both</w:t>
      </w:r>
      <w:r w:rsidRPr="00400A4D">
        <w:rPr>
          <w:rFonts w:ascii="Verdana" w:hAnsi="Verdana"/>
          <w:color w:val="000000"/>
          <w:shd w:val="clear" w:color="auto" w:fill="FFFFFF"/>
        </w:rPr>
        <w:t xml:space="preserve"> vehicles.  </w:t>
      </w:r>
    </w:p>
    <w:p w:rsidR="00282C4A" w:rsidRPr="001371B6" w:rsidRDefault="00282C4A" w:rsidP="00282C4A">
      <w:pPr>
        <w:rPr>
          <w:rFonts w:ascii="Verdana" w:hAnsi="Verdana"/>
          <w:color w:val="000000"/>
          <w:sz w:val="16"/>
          <w:szCs w:val="16"/>
          <w:shd w:val="clear" w:color="auto" w:fill="FFFFFF"/>
        </w:rPr>
      </w:pPr>
    </w:p>
    <w:p w:rsidR="00282C4A" w:rsidRPr="00400A4D" w:rsidRDefault="00282C4A" w:rsidP="00282C4A">
      <w:pPr>
        <w:rPr>
          <w:rFonts w:ascii="Verdana" w:hAnsi="Verdana"/>
          <w:color w:val="000000"/>
          <w:shd w:val="clear" w:color="auto" w:fill="FFFFFF"/>
        </w:rPr>
      </w:pPr>
      <w:r w:rsidRPr="00400A4D">
        <w:rPr>
          <w:rFonts w:ascii="Verdana" w:hAnsi="Verdana"/>
          <w:color w:val="000000"/>
          <w:shd w:val="clear" w:color="auto" w:fill="FFFFFF"/>
        </w:rPr>
        <w:t xml:space="preserve">As for the false reports, Employer had recently implemented a new reporting system and the Route driver contended that he had not been adequately trained on the new system; thus, he relied upon the old system. If he was not filing reports accurately, it was incumbent upon managers to warn him of this and to provide adequate instructions as to the proper procedure.      </w:t>
      </w:r>
    </w:p>
    <w:p w:rsidR="00282C4A" w:rsidRPr="001371B6"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961202" w:rsidRPr="002373EB" w:rsidRDefault="00961202" w:rsidP="003D4600">
      <w:pP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282C4A" w:rsidRPr="001371B6"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282C4A" w:rsidRPr="00400A4D" w:rsidRDefault="00282C4A" w:rsidP="00282C4A">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b/>
        </w:rPr>
        <w:t xml:space="preserve">*Case #16 </w:t>
      </w:r>
      <w:r w:rsidRPr="00400A4D">
        <w:rPr>
          <w:rFonts w:ascii="Verdana" w:hAnsi="Verdana"/>
          <w:b/>
          <w:color w:val="000000"/>
          <w:shd w:val="clear" w:color="auto" w:fill="FFFFFF"/>
        </w:rPr>
        <w:t>(Article 4: Discharge)</w:t>
      </w:r>
    </w:p>
    <w:p w:rsidR="00282C4A" w:rsidRPr="00400A4D" w:rsidRDefault="00282C4A" w:rsidP="00282C4A">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Employer contends that longtime employee, Mr. Xavier, has two adult sons, who operate a bakery business which directly competes with Morning Glory Bakery.  They produce several baked goods that seem to rely upon what Morning Glory considers proprietary trade secrets, and Mr. Xavier is suspected of appropriating said trade secrets; video cameras recorded him apparently copying recipes into a notebook. </w:t>
      </w:r>
    </w:p>
    <w:p w:rsidR="00282C4A" w:rsidRPr="001371B6" w:rsidRDefault="00282C4A" w:rsidP="00282C4A">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282C4A" w:rsidRPr="00400A4D" w:rsidRDefault="00282C4A" w:rsidP="00282C4A">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Union representing Mr. Xavier denies all charges.  It is true that the adult sons operate a bakery, but that bakery is located in Austin, MN, 43 miles away, well beyond the geographic reach of Morning Glory.  Further, any similarity between their products and those of Morning Glory are coincidental – after all, there are only so many ways to make donuts and pastries.  As for the alleged copying of recipes by Mr. Xavier, he was actually noting ingredient inventory levels in order to determine which supplies needed reordering.</w:t>
      </w:r>
    </w:p>
    <w:p w:rsidR="00282C4A" w:rsidRPr="001371B6" w:rsidRDefault="00282C4A" w:rsidP="00282C4A">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5824A6" w:rsidRDefault="00282C4A" w:rsidP="00282C4A">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color w:val="000000"/>
          <w:sz w:val="22"/>
          <w:szCs w:val="22"/>
          <w:shd w:val="clear" w:color="auto" w:fill="FFFFFF"/>
        </w:rPr>
      </w:pPr>
      <w:r w:rsidRPr="00400A4D">
        <w:rPr>
          <w:rFonts w:ascii="Verdana" w:hAnsi="Verdana"/>
          <w:color w:val="000000"/>
          <w:shd w:val="clear" w:color="auto" w:fill="FFFFFF"/>
        </w:rPr>
        <w:t>This case has not yet been decided by the arbitrator.</w:t>
      </w:r>
    </w:p>
    <w:p w:rsidR="005824A6" w:rsidRPr="00BA2458" w:rsidRDefault="005824A6" w:rsidP="00AB04EF">
      <w:pPr>
        <w:pBdr>
          <w:bottom w:val="double" w:sz="6" w:space="4" w:color="auto"/>
          <w:between w:val="single" w:sz="4" w:space="1" w:color="auto"/>
        </w:pBdr>
        <w:tabs>
          <w:tab w:val="left" w:pos="720"/>
          <w:tab w:val="left" w:pos="1728"/>
          <w:tab w:val="left" w:pos="1800"/>
          <w:tab w:val="left" w:pos="2736"/>
          <w:tab w:val="left" w:pos="3816"/>
          <w:tab w:val="left" w:pos="4896"/>
          <w:tab w:val="left" w:pos="6336"/>
          <w:tab w:val="left" w:pos="7344"/>
        </w:tabs>
        <w:rPr>
          <w:rFonts w:ascii="Verdana" w:hAnsi="Verdana"/>
          <w:color w:val="FFFFFF"/>
          <w:sz w:val="22"/>
          <w:szCs w:val="22"/>
        </w:rPr>
      </w:pPr>
    </w:p>
    <w:p w:rsidR="00282C4A" w:rsidRPr="001371B6" w:rsidRDefault="00282C4A" w:rsidP="00282C4A">
      <w:pPr>
        <w:pBdr>
          <w:between w:val="single" w:sz="4" w:space="1" w:color="auto"/>
        </w:pBdr>
        <w:autoSpaceDE w:val="0"/>
        <w:autoSpaceDN w:val="0"/>
        <w:adjustRightInd w:val="0"/>
        <w:rPr>
          <w:rFonts w:ascii="Verdana" w:hAnsi="Verdana"/>
          <w:b/>
          <w:color w:val="FFFFFF"/>
          <w:sz w:val="16"/>
          <w:szCs w:val="16"/>
        </w:rPr>
      </w:pPr>
    </w:p>
    <w:p w:rsidR="00282C4A" w:rsidRPr="00400A4D" w:rsidRDefault="00282C4A" w:rsidP="00282C4A">
      <w:pPr>
        <w:autoSpaceDE w:val="0"/>
        <w:autoSpaceDN w:val="0"/>
        <w:adjustRightInd w:val="0"/>
        <w:rPr>
          <w:rFonts w:ascii="Verdana" w:hAnsi="Verdana"/>
          <w:b/>
        </w:rPr>
      </w:pPr>
      <w:r w:rsidRPr="00400A4D">
        <w:rPr>
          <w:rFonts w:ascii="Verdana" w:hAnsi="Verdana"/>
          <w:b/>
        </w:rPr>
        <w:t>*Case #17 (Article 4: Discharge; Americans with Disabilities Act)</w:t>
      </w:r>
    </w:p>
    <w:p w:rsidR="00282C4A" w:rsidRPr="00400A4D" w:rsidRDefault="00282C4A" w:rsidP="00282C4A">
      <w:pPr>
        <w:autoSpaceDE w:val="0"/>
        <w:autoSpaceDN w:val="0"/>
        <w:adjustRightInd w:val="0"/>
        <w:rPr>
          <w:rFonts w:ascii="Verdana" w:hAnsi="Verdana"/>
        </w:rPr>
      </w:pPr>
      <w:r w:rsidRPr="00400A4D">
        <w:rPr>
          <w:rFonts w:ascii="Verdana" w:hAnsi="Verdana"/>
        </w:rPr>
        <w:t xml:space="preserve">Union claims that worker shouting "Fire" in the middle of her busy shift in </w:t>
      </w:r>
      <w:r w:rsidRPr="00400A4D">
        <w:rPr>
          <w:rFonts w:ascii="Verdana" w:hAnsi="Verdana"/>
          <w:b/>
        </w:rPr>
        <w:t>March, 2019</w:t>
      </w:r>
      <w:r w:rsidRPr="00400A4D">
        <w:rPr>
          <w:rFonts w:ascii="Verdana" w:hAnsi="Verdana"/>
        </w:rPr>
        <w:t>, was actually the syllable “Fi!” (</w:t>
      </w:r>
      <w:proofErr w:type="gramStart"/>
      <w:r w:rsidRPr="00400A4D">
        <w:rPr>
          <w:rFonts w:ascii="Verdana" w:hAnsi="Verdana"/>
        </w:rPr>
        <w:t>as</w:t>
      </w:r>
      <w:proofErr w:type="gramEnd"/>
      <w:r w:rsidRPr="00400A4D">
        <w:rPr>
          <w:rFonts w:ascii="Verdana" w:hAnsi="Verdana"/>
        </w:rPr>
        <w:t xml:space="preserve"> in “Fee, Fi, </w:t>
      </w:r>
      <w:proofErr w:type="spellStart"/>
      <w:r w:rsidRPr="00400A4D">
        <w:rPr>
          <w:rFonts w:ascii="Verdana" w:hAnsi="Verdana"/>
        </w:rPr>
        <w:t>Fo</w:t>
      </w:r>
      <w:proofErr w:type="spellEnd"/>
      <w:r w:rsidRPr="00400A4D">
        <w:rPr>
          <w:rFonts w:ascii="Verdana" w:hAnsi="Verdana"/>
        </w:rPr>
        <w:t xml:space="preserve">, </w:t>
      </w:r>
      <w:proofErr w:type="spellStart"/>
      <w:r w:rsidRPr="00400A4D">
        <w:rPr>
          <w:rFonts w:ascii="Verdana" w:hAnsi="Verdana"/>
        </w:rPr>
        <w:t>Fum</w:t>
      </w:r>
      <w:proofErr w:type="spellEnd"/>
      <w:r w:rsidRPr="00400A4D">
        <w:rPr>
          <w:rFonts w:ascii="Verdana" w:hAnsi="Verdana"/>
        </w:rPr>
        <w:t>”…) and was not shouting the word “Fire.”  The shouting was an "involuntary vocalization" as a result of the Tourette's syndrome she has suffered from since childhood and thus is protected from discharge by federal disability law. Union charges that, in addition to violating the contract, management illegally, overtly, and intentionally discriminated against her due to her condition; this happened when a manager publically fired her without investigation, authorizing medical treatment, or even first administering lesser discipline.  Management noted that bakery was crowded and her repeated shouting of “Fire!” caused customers to panic and rush out the door, causing a significant loss of business and a few minor injuries when one man slipped on the wet sidewalk outside and another man tripped over him.</w:t>
      </w:r>
    </w:p>
    <w:p w:rsidR="00282C4A" w:rsidRPr="001371B6" w:rsidRDefault="00282C4A" w:rsidP="00282C4A">
      <w:pPr>
        <w:autoSpaceDE w:val="0"/>
        <w:autoSpaceDN w:val="0"/>
        <w:adjustRightInd w:val="0"/>
        <w:rPr>
          <w:rFonts w:ascii="Verdana" w:hAnsi="Verdana"/>
          <w:sz w:val="16"/>
          <w:szCs w:val="16"/>
        </w:rPr>
      </w:pPr>
      <w:r w:rsidRPr="001371B6">
        <w:rPr>
          <w:rFonts w:ascii="Verdana" w:hAnsi="Verdana"/>
          <w:sz w:val="16"/>
          <w:szCs w:val="16"/>
        </w:rPr>
        <w:t xml:space="preserve">  </w:t>
      </w:r>
    </w:p>
    <w:p w:rsidR="00282C4A" w:rsidRPr="00400A4D" w:rsidRDefault="00282C4A" w:rsidP="00282C4A">
      <w:pPr>
        <w:autoSpaceDE w:val="0"/>
        <w:autoSpaceDN w:val="0"/>
        <w:adjustRightInd w:val="0"/>
        <w:rPr>
          <w:rFonts w:ascii="Verdana" w:hAnsi="Verdana"/>
        </w:rPr>
      </w:pPr>
      <w:r w:rsidRPr="00400A4D">
        <w:rPr>
          <w:rFonts w:ascii="Verdana" w:hAnsi="Verdana"/>
        </w:rPr>
        <w:t>The case is still pending and has not yet been heard by a grievance arbitrator.</w:t>
      </w:r>
    </w:p>
    <w:p w:rsidR="00282C4A" w:rsidRPr="00400A4D" w:rsidRDefault="00282C4A" w:rsidP="00282C4A">
      <w:pPr>
        <w:autoSpaceDE w:val="0"/>
        <w:autoSpaceDN w:val="0"/>
        <w:adjustRightInd w:val="0"/>
        <w:rPr>
          <w:rFonts w:ascii="Verdana" w:hAnsi="Verdana"/>
        </w:rPr>
      </w:pPr>
    </w:p>
    <w:p w:rsidR="00282C4A" w:rsidRPr="00400A4D" w:rsidRDefault="00282C4A" w:rsidP="00282C4A">
      <w:pPr>
        <w:autoSpaceDE w:val="0"/>
        <w:autoSpaceDN w:val="0"/>
        <w:adjustRightInd w:val="0"/>
        <w:rPr>
          <w:rFonts w:ascii="Verdana" w:hAnsi="Verdana"/>
          <w:b/>
        </w:rPr>
      </w:pPr>
      <w:r w:rsidRPr="00400A4D">
        <w:rPr>
          <w:rFonts w:ascii="Verdana" w:hAnsi="Verdana"/>
          <w:b/>
        </w:rPr>
        <w:t>*Case #18 (Article 4: Discharge)</w:t>
      </w:r>
    </w:p>
    <w:p w:rsidR="00282C4A" w:rsidRPr="00400A4D" w:rsidRDefault="00282C4A" w:rsidP="00282C4A">
      <w:pPr>
        <w:rPr>
          <w:rFonts w:ascii="Verdana" w:hAnsi="Verdana"/>
        </w:rPr>
      </w:pPr>
      <w:r w:rsidRPr="00400A4D">
        <w:rPr>
          <w:rFonts w:ascii="Verdana" w:hAnsi="Verdana"/>
        </w:rPr>
        <w:t xml:space="preserve">Grievant, an employee with less than one year’s </w:t>
      </w:r>
      <w:proofErr w:type="gramStart"/>
      <w:r w:rsidRPr="00400A4D">
        <w:rPr>
          <w:rFonts w:ascii="Verdana" w:hAnsi="Verdana"/>
        </w:rPr>
        <w:t>seniority,</w:t>
      </w:r>
      <w:proofErr w:type="gramEnd"/>
      <w:r w:rsidRPr="00400A4D">
        <w:rPr>
          <w:rFonts w:ascii="Verdana" w:hAnsi="Verdana"/>
        </w:rPr>
        <w:t xml:space="preserve"> brought a “Banshee Junior Archery Set” into work.  Manager warned him to put the archery set in his car, but he swore at the manager.  So the manager fired him.</w:t>
      </w:r>
    </w:p>
    <w:p w:rsidR="00282C4A" w:rsidRPr="00973B2F" w:rsidRDefault="00282C4A" w:rsidP="00282C4A">
      <w:pPr>
        <w:rPr>
          <w:rFonts w:ascii="Verdana" w:hAnsi="Verdana"/>
          <w:sz w:val="16"/>
          <w:szCs w:val="16"/>
        </w:rPr>
      </w:pPr>
    </w:p>
    <w:p w:rsidR="00282C4A" w:rsidRPr="00400A4D" w:rsidRDefault="00282C4A" w:rsidP="00282C4A">
      <w:pPr>
        <w:rPr>
          <w:rFonts w:ascii="Verdana" w:hAnsi="Verdana"/>
        </w:rPr>
      </w:pPr>
      <w:r w:rsidRPr="00400A4D">
        <w:rPr>
          <w:rFonts w:ascii="Verdana" w:hAnsi="Verdana"/>
        </w:rPr>
        <w:t xml:space="preserve">Union contends that management did not have authority under Article 4 to immediately fire the employee.  The employee had bought the archery set for his son for Christmas; however, he discovered that his wife had already bought a “better” archery set for the son, </w:t>
      </w:r>
      <w:r w:rsidRPr="00400A4D">
        <w:rPr>
          <w:rFonts w:ascii="Verdana" w:hAnsi="Verdana"/>
        </w:rPr>
        <w:lastRenderedPageBreak/>
        <w:t>so the father decided to return this one.  He intended to return it to a nearby store during his lunch break.  It was a toy, in the original, clear, packaging.  No article of the contract provides for immediate discharge for bringing a toy archery set to work.  Finally, the manager was a new hire and the Grievant did not realize that he was swearing at a new manager because he was not his direct supervisor. He had not met the man before.</w:t>
      </w:r>
    </w:p>
    <w:p w:rsidR="00282C4A" w:rsidRPr="00973B2F" w:rsidRDefault="00282C4A" w:rsidP="00282C4A">
      <w:pPr>
        <w:rPr>
          <w:rFonts w:ascii="Verdana" w:hAnsi="Verdana"/>
          <w:sz w:val="16"/>
          <w:szCs w:val="16"/>
        </w:rPr>
      </w:pPr>
    </w:p>
    <w:p w:rsidR="00282C4A" w:rsidRPr="00400A4D" w:rsidRDefault="00282C4A" w:rsidP="00282C4A">
      <w:pPr>
        <w:rPr>
          <w:rFonts w:ascii="Verdana" w:hAnsi="Verdana"/>
        </w:rPr>
      </w:pPr>
      <w:r w:rsidRPr="00400A4D">
        <w:rPr>
          <w:rFonts w:ascii="Verdana" w:hAnsi="Verdana"/>
        </w:rPr>
        <w:t xml:space="preserve">Management contends that a customer saw the grievant walk into the building carrying a bow and arrow set and complained to a manager that she felt fearful because she had recently watched a TV program on “Violence in the workplace” and she didn’t know what this man intended to do. </w:t>
      </w:r>
    </w:p>
    <w:p w:rsidR="00282C4A" w:rsidRPr="00973B2F" w:rsidRDefault="00282C4A" w:rsidP="00282C4A">
      <w:pPr>
        <w:rPr>
          <w:rFonts w:ascii="Verdana" w:hAnsi="Verdana"/>
          <w:sz w:val="16"/>
          <w:szCs w:val="16"/>
        </w:rPr>
      </w:pPr>
    </w:p>
    <w:p w:rsidR="00282C4A" w:rsidRPr="00400A4D" w:rsidRDefault="00282C4A" w:rsidP="00282C4A">
      <w:pPr>
        <w:rPr>
          <w:rFonts w:ascii="Verdana" w:hAnsi="Verdana"/>
        </w:rPr>
      </w:pPr>
      <w:r w:rsidRPr="00400A4D">
        <w:rPr>
          <w:rFonts w:ascii="Verdana" w:hAnsi="Verdana"/>
        </w:rPr>
        <w:t>So the manager (not his direct supervisor) told the Grievant that he could not bring the archery set onto the premises because it was considered a weapon, a customer had complained, and that he should “get it out of here before somebody else sees it.” Grievant said, “What?” and the manager repeated that the archery set was considered a weapon because it had real arrows with metal-pointed tips, whereupon Grievant replied, “**** off” and continued walking toward his locker.  At that point, the supervisor discharged the grievant.  Management has the authority to create and enforce rules necessary for safety and to put customers at ease.  Further, the Grievant was guilty of insubordination by ignoring a direct order (to put the archery set in the car) and swearing at the manager.</w:t>
      </w:r>
    </w:p>
    <w:p w:rsidR="00282C4A" w:rsidRPr="00973B2F" w:rsidRDefault="00282C4A" w:rsidP="00282C4A">
      <w:pPr>
        <w:rPr>
          <w:rFonts w:ascii="Verdana" w:hAnsi="Verdana"/>
          <w:sz w:val="16"/>
          <w:szCs w:val="16"/>
        </w:rPr>
      </w:pPr>
    </w:p>
    <w:p w:rsidR="00282C4A" w:rsidRPr="00400A4D" w:rsidRDefault="00282C4A" w:rsidP="00282C4A">
      <w:pPr>
        <w:rPr>
          <w:rFonts w:ascii="Verdana" w:hAnsi="Verdana"/>
        </w:rPr>
      </w:pPr>
      <w:r w:rsidRPr="00400A4D">
        <w:rPr>
          <w:rFonts w:ascii="Verdana" w:hAnsi="Verdana"/>
        </w:rPr>
        <w:t xml:space="preserve">The case is still pending; the parties can negotiate whether the Grievant gets his job back.       </w:t>
      </w:r>
    </w:p>
    <w:p w:rsidR="00282C4A" w:rsidRPr="00973B2F" w:rsidRDefault="00282C4A" w:rsidP="00282C4A">
      <w:pPr>
        <w:tabs>
          <w:tab w:val="left" w:pos="720"/>
          <w:tab w:val="left" w:pos="1728"/>
          <w:tab w:val="left" w:pos="1800"/>
          <w:tab w:val="left" w:pos="2736"/>
          <w:tab w:val="left" w:pos="3816"/>
          <w:tab w:val="left" w:pos="4896"/>
          <w:tab w:val="left" w:pos="6336"/>
          <w:tab w:val="left" w:pos="7344"/>
        </w:tabs>
        <w:rPr>
          <w:b/>
          <w:sz w:val="16"/>
          <w:szCs w:val="16"/>
        </w:rPr>
      </w:pPr>
      <w:bookmarkStart w:id="20" w:name="a0g0z2a9b9"/>
      <w:bookmarkEnd w:id="20"/>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rPr>
      </w:pPr>
      <w:r w:rsidRPr="00400A4D">
        <w:rPr>
          <w:b/>
        </w:rPr>
        <w:t>*</w:t>
      </w:r>
      <w:r w:rsidRPr="00400A4D">
        <w:rPr>
          <w:rFonts w:ascii="Verdana" w:hAnsi="Verdana"/>
          <w:b/>
        </w:rPr>
        <w:t>Case #19 (Article 3: Seniority; Article 6: Vacations)</w:t>
      </w: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A vacancy appeared in the Baker’s Helper department and the most senior person, an in-store Salesperson with 14 years’ seniority, declined the opportunity to transfer.  The next-most-senior employee, a Fryer with nine years’ seniority, was on a two-week vacation. No one else wanted to transfer.  So a new employee was hired.  </w:t>
      </w:r>
    </w:p>
    <w:p w:rsidR="00282C4A" w:rsidRPr="00973B2F"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8E6676"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Upon returning from vacation, the Fryer filed a grievance, stating that he had wanted the Baker’s Helper job but no one contacted him to tell him he could apply for the vacancy.  Management replied that the vacancy was posted for 72 hours on a bulletin board in the Bakery as required by the contract and that a manager had even called his home to tell him of the vacancy, but no one answered the telephone (the Grievant said he and his family were travelling).  The Grievant wants the Baker’s Helper job, with the new employee transferred to the Fryer department.  Management replies that the new employee has proven that he is qualified to be a Baker’s Helper and the firm is under no obligation to grant the </w:t>
      </w:r>
      <w:proofErr w:type="spellStart"/>
      <w:r w:rsidRPr="00400A4D">
        <w:rPr>
          <w:rFonts w:ascii="Verdana" w:hAnsi="Verdana"/>
        </w:rPr>
        <w:t>Grievant’s</w:t>
      </w:r>
      <w:proofErr w:type="spellEnd"/>
      <w:r w:rsidRPr="00400A4D">
        <w:rPr>
          <w:rFonts w:ascii="Verdana" w:hAnsi="Verdana"/>
        </w:rPr>
        <w:t xml:space="preserve"> request. </w:t>
      </w: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 </w:t>
      </w:r>
    </w:p>
    <w:p w:rsidR="00282C4A" w:rsidRPr="00400A4D" w:rsidRDefault="00282C4A" w:rsidP="00282C4A">
      <w:pPr>
        <w:tabs>
          <w:tab w:val="left" w:pos="720"/>
          <w:tab w:val="left" w:pos="1728"/>
          <w:tab w:val="left" w:pos="1800"/>
          <w:tab w:val="left" w:pos="2736"/>
          <w:tab w:val="left" w:pos="3816"/>
          <w:tab w:val="left" w:pos="4896"/>
          <w:tab w:val="left" w:pos="6336"/>
          <w:tab w:val="left" w:pos="7344"/>
        </w:tabs>
        <w:rPr>
          <w:rFonts w:ascii="Verdana" w:hAnsi="Verdana"/>
          <w:b/>
        </w:rPr>
      </w:pPr>
      <w:r w:rsidRPr="00400A4D">
        <w:rPr>
          <w:rFonts w:ascii="Verdana" w:hAnsi="Verdana"/>
          <w:b/>
        </w:rPr>
        <w:t xml:space="preserve">*Case #20 (Appendix “A” and “Letter of Understanding” (pg. 16) </w:t>
      </w:r>
    </w:p>
    <w:p w:rsidR="00282C4A" w:rsidRPr="00400A4D" w:rsidRDefault="00282C4A" w:rsidP="00282C4A">
      <w:pPr>
        <w:rPr>
          <w:rFonts w:ascii="Verdana" w:hAnsi="Verdana"/>
        </w:rPr>
      </w:pPr>
      <w:r w:rsidRPr="00400A4D">
        <w:rPr>
          <w:rFonts w:ascii="Verdana" w:hAnsi="Verdana"/>
        </w:rPr>
        <w:t xml:space="preserve">Sunny Simpson, was hired in 2010 for a bargaining-unit position, but was hired as a “baker’s helper” at a very high rate:  $12.00 per hour.  This was because of her vast and somewhat rare experience in baking European goods, particularly </w:t>
      </w:r>
      <w:proofErr w:type="spellStart"/>
      <w:r w:rsidRPr="00400A4D">
        <w:rPr>
          <w:rFonts w:ascii="Verdana" w:hAnsi="Verdana"/>
        </w:rPr>
        <w:t>Potica</w:t>
      </w:r>
      <w:proofErr w:type="spellEnd"/>
      <w:r w:rsidRPr="00400A4D">
        <w:rPr>
          <w:rFonts w:ascii="Verdana" w:hAnsi="Verdana"/>
        </w:rPr>
        <w:t xml:space="preserve"> and </w:t>
      </w:r>
      <w:proofErr w:type="spellStart"/>
      <w:r w:rsidRPr="00400A4D">
        <w:rPr>
          <w:rFonts w:ascii="Verdana" w:hAnsi="Verdana"/>
        </w:rPr>
        <w:t>Bonkett</w:t>
      </w:r>
      <w:proofErr w:type="spellEnd"/>
      <w:r w:rsidRPr="00400A4D">
        <w:rPr>
          <w:rFonts w:ascii="Verdana" w:hAnsi="Verdana"/>
        </w:rPr>
        <w:t xml:space="preserve"> (also spelled “</w:t>
      </w:r>
      <w:proofErr w:type="spellStart"/>
      <w:r w:rsidRPr="00400A4D">
        <w:rPr>
          <w:rFonts w:ascii="Verdana" w:hAnsi="Verdana"/>
        </w:rPr>
        <w:t>Banket</w:t>
      </w:r>
      <w:proofErr w:type="spellEnd"/>
      <w:r w:rsidRPr="00400A4D">
        <w:rPr>
          <w:rFonts w:ascii="Verdana" w:hAnsi="Verdana"/>
        </w:rPr>
        <w:t>” or “</w:t>
      </w:r>
      <w:proofErr w:type="spellStart"/>
      <w:r w:rsidRPr="00400A4D">
        <w:rPr>
          <w:rFonts w:ascii="Verdana" w:hAnsi="Verdana"/>
        </w:rPr>
        <w:t>Bonket</w:t>
      </w:r>
      <w:proofErr w:type="spellEnd"/>
      <w:r w:rsidRPr="00400A4D">
        <w:rPr>
          <w:rFonts w:ascii="Verdana" w:hAnsi="Verdana"/>
        </w:rPr>
        <w:t xml:space="preserve">”). In addition to her regular duties, she helped train some of the other employees at a time when the bakery was showing considerable growth.  </w:t>
      </w:r>
    </w:p>
    <w:p w:rsidR="00282C4A" w:rsidRPr="00973B2F" w:rsidRDefault="00282C4A" w:rsidP="00282C4A">
      <w:pPr>
        <w:rPr>
          <w:rFonts w:ascii="Verdana" w:hAnsi="Verdana"/>
          <w:sz w:val="16"/>
          <w:szCs w:val="16"/>
        </w:rPr>
      </w:pPr>
    </w:p>
    <w:p w:rsidR="00282C4A" w:rsidRPr="00400A4D" w:rsidRDefault="00282C4A" w:rsidP="00282C4A">
      <w:pPr>
        <w:rPr>
          <w:rFonts w:ascii="Verdana" w:hAnsi="Verdana"/>
        </w:rPr>
      </w:pPr>
      <w:r w:rsidRPr="00400A4D">
        <w:rPr>
          <w:rFonts w:ascii="Verdana" w:hAnsi="Verdana"/>
        </w:rPr>
        <w:t>Because her wage was so much higher than that of other “baker’s helpers”, in 2013 a “Letter of Understanding” between the union and the company designated her wage as being “red-circled.”  This meant that it would not be subject to normal pay increases during the contract period.  With each successive contract, the letter of understanding was renewed by simply repeating the letter at the end of the contract.  Thus, Ms. Simpson earned $12.00 per hour from 2013 until 2020. On January 20, 2020, due to arthritis, Ms. Simpson transferred to a different position within the bargaining unit (a “fryer”).</w:t>
      </w:r>
    </w:p>
    <w:p w:rsidR="00282C4A" w:rsidRPr="00973B2F" w:rsidRDefault="00282C4A" w:rsidP="00282C4A">
      <w:pPr>
        <w:rPr>
          <w:rFonts w:ascii="Verdana" w:hAnsi="Verdana"/>
          <w:sz w:val="16"/>
          <w:szCs w:val="16"/>
        </w:rPr>
      </w:pPr>
    </w:p>
    <w:p w:rsidR="00282C4A" w:rsidRPr="00400A4D" w:rsidRDefault="00282C4A" w:rsidP="00282C4A">
      <w:pPr>
        <w:rPr>
          <w:rFonts w:ascii="Verdana" w:hAnsi="Verdana"/>
        </w:rPr>
      </w:pPr>
      <w:r w:rsidRPr="00400A4D">
        <w:rPr>
          <w:rFonts w:ascii="Verdana" w:hAnsi="Verdana"/>
        </w:rPr>
        <w:t xml:space="preserve">The bakery’s position was that because Ms. Simpson left her $12.00/hour job for a different position within the firm, she should receive $11.75 per hour – the current wage for someone with 5 or more years of seniority.  She is no longer performing the extra </w:t>
      </w:r>
      <w:r w:rsidRPr="00400A4D">
        <w:rPr>
          <w:rFonts w:ascii="Verdana" w:hAnsi="Verdana"/>
        </w:rPr>
        <w:lastRenderedPageBreak/>
        <w:t>training duties or the original job baking, so she is no longer worth the $12.00 per hour she formerly received.  Neither the contract nor the letter of understanding addresses this specific situation.  At the time these were originally negotiated, it was understood that the “red-circled” wage rate was for a specific person (Ms. Simpson) performing a specific job (“Baker’s helper”).  It was not a permanent entitlement for her to always be paid $12.00 per hour.  Thus, it is appropriate to pay the wage rate specified in the contract.</w:t>
      </w:r>
    </w:p>
    <w:p w:rsidR="00282C4A" w:rsidRPr="005C215B" w:rsidRDefault="00282C4A" w:rsidP="00282C4A">
      <w:pPr>
        <w:rPr>
          <w:rFonts w:ascii="Verdana" w:hAnsi="Verdana"/>
          <w:sz w:val="12"/>
          <w:szCs w:val="12"/>
        </w:rPr>
      </w:pPr>
    </w:p>
    <w:p w:rsidR="00282C4A" w:rsidRPr="00400A4D" w:rsidRDefault="00282C4A" w:rsidP="00282C4A">
      <w:pPr>
        <w:rPr>
          <w:rFonts w:ascii="Verdana" w:hAnsi="Verdana"/>
        </w:rPr>
      </w:pPr>
      <w:r w:rsidRPr="00400A4D">
        <w:rPr>
          <w:rFonts w:ascii="Verdana" w:hAnsi="Verdana"/>
        </w:rPr>
        <w:t>The union position was that the language of Appendix A was clear:  “The employee shall receive the higher of either (1) their current red-circled wage rate or (2) the wage rate specified in the contract for their appropriate length of service.”  $12.00 is greater than $11.75.  If a person was in the bargaining unit, it didn’t matter what job they held.  The red-circled wage rate was tied to the person, not the job they held at the time they were red-circled.  Therefore, Ms. Simpson should continue to receive $12.00 per hour.</w:t>
      </w:r>
    </w:p>
    <w:p w:rsidR="00282C4A" w:rsidRPr="005C215B" w:rsidRDefault="00282C4A" w:rsidP="00282C4A">
      <w:pPr>
        <w:rPr>
          <w:rFonts w:ascii="Verdana" w:hAnsi="Verdana"/>
          <w:sz w:val="12"/>
          <w:szCs w:val="12"/>
        </w:rPr>
      </w:pPr>
    </w:p>
    <w:p w:rsidR="005824A6" w:rsidRPr="00282C4A" w:rsidRDefault="005824A6" w:rsidP="005824A6">
      <w:pPr>
        <w:autoSpaceDE w:val="0"/>
        <w:autoSpaceDN w:val="0"/>
        <w:adjustRightInd w:val="0"/>
        <w:rPr>
          <w:rFonts w:ascii="Verdana" w:hAnsi="Verdana"/>
        </w:rPr>
      </w:pPr>
      <w:r w:rsidRPr="00282C4A">
        <w:rPr>
          <w:rFonts w:ascii="Verdana" w:hAnsi="Verdana"/>
        </w:rPr>
        <w:t>The case is still pending and has not yet been heard by a grievance arbitrator.</w:t>
      </w:r>
    </w:p>
    <w:p w:rsidR="00704844" w:rsidRPr="005C215B" w:rsidRDefault="00704844" w:rsidP="00606E7F">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704844" w:rsidRPr="005C215B" w:rsidRDefault="00704844" w:rsidP="00704844">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704844" w:rsidRDefault="00704844" w:rsidP="00704844">
      <w:pPr>
        <w:tabs>
          <w:tab w:val="left" w:pos="720"/>
          <w:tab w:val="left" w:pos="1728"/>
          <w:tab w:val="left" w:pos="1800"/>
          <w:tab w:val="left" w:pos="2736"/>
          <w:tab w:val="left" w:pos="3816"/>
          <w:tab w:val="left" w:pos="4896"/>
          <w:tab w:val="left" w:pos="6336"/>
          <w:tab w:val="left" w:pos="7344"/>
        </w:tabs>
        <w:rPr>
          <w:rFonts w:ascii="Verdana" w:hAnsi="Verdana"/>
          <w:sz w:val="22"/>
          <w:szCs w:val="22"/>
        </w:rPr>
      </w:pPr>
      <w:r>
        <w:rPr>
          <w:rFonts w:ascii="Verdana" w:hAnsi="Verdana"/>
          <w:sz w:val="22"/>
          <w:szCs w:val="22"/>
        </w:rPr>
        <w:t>As you read these cases, carefully consider the issues associated with each case.</w:t>
      </w:r>
    </w:p>
    <w:p w:rsidR="00704844" w:rsidRPr="005C215B" w:rsidRDefault="00704844" w:rsidP="00704844">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704844" w:rsidRDefault="00704844" w:rsidP="00704844">
      <w:pPr>
        <w:tabs>
          <w:tab w:val="left" w:pos="720"/>
          <w:tab w:val="left" w:pos="1728"/>
          <w:tab w:val="left" w:pos="1800"/>
          <w:tab w:val="left" w:pos="2736"/>
          <w:tab w:val="left" w:pos="3816"/>
          <w:tab w:val="left" w:pos="4896"/>
          <w:tab w:val="left" w:pos="6336"/>
          <w:tab w:val="left" w:pos="7344"/>
        </w:tabs>
        <w:ind w:left="720" w:hanging="720"/>
        <w:rPr>
          <w:rFonts w:ascii="Verdana" w:hAnsi="Verdana"/>
          <w:sz w:val="22"/>
          <w:szCs w:val="22"/>
        </w:rPr>
      </w:pPr>
      <w:r>
        <w:rPr>
          <w:rFonts w:ascii="Verdana" w:hAnsi="Verdana"/>
          <w:sz w:val="22"/>
          <w:szCs w:val="22"/>
        </w:rPr>
        <w:t>1.</w:t>
      </w:r>
      <w:r>
        <w:rPr>
          <w:rFonts w:ascii="Verdana" w:hAnsi="Verdana"/>
          <w:sz w:val="22"/>
          <w:szCs w:val="22"/>
        </w:rPr>
        <w:tab/>
        <w:t xml:space="preserve">What was problematic about the collective bargaining contract </w:t>
      </w:r>
      <w:r w:rsidR="00D62A86">
        <w:rPr>
          <w:rFonts w:ascii="Verdana" w:hAnsi="Verdana"/>
          <w:sz w:val="22"/>
          <w:szCs w:val="22"/>
        </w:rPr>
        <w:t xml:space="preserve">language </w:t>
      </w:r>
      <w:r>
        <w:rPr>
          <w:rFonts w:ascii="Verdana" w:hAnsi="Verdana"/>
          <w:sz w:val="22"/>
          <w:szCs w:val="22"/>
        </w:rPr>
        <w:t xml:space="preserve">that contributed to </w:t>
      </w:r>
      <w:r w:rsidR="00887A15">
        <w:rPr>
          <w:rFonts w:ascii="Verdana" w:hAnsi="Verdana"/>
          <w:sz w:val="22"/>
          <w:szCs w:val="22"/>
        </w:rPr>
        <w:t xml:space="preserve">the grievance associated with </w:t>
      </w:r>
      <w:r>
        <w:rPr>
          <w:rFonts w:ascii="Verdana" w:hAnsi="Verdana"/>
          <w:sz w:val="22"/>
          <w:szCs w:val="22"/>
        </w:rPr>
        <w:t>each case?  Why do you think that each case went to arbitration?</w:t>
      </w:r>
    </w:p>
    <w:p w:rsidR="00704844" w:rsidRPr="001547B2" w:rsidRDefault="00704844" w:rsidP="00704844">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887A15" w:rsidRDefault="00704844" w:rsidP="00704844">
      <w:pPr>
        <w:tabs>
          <w:tab w:val="left" w:pos="720"/>
          <w:tab w:val="left" w:pos="1728"/>
          <w:tab w:val="left" w:pos="1800"/>
          <w:tab w:val="left" w:pos="2736"/>
          <w:tab w:val="left" w:pos="3816"/>
          <w:tab w:val="left" w:pos="4896"/>
          <w:tab w:val="left" w:pos="6336"/>
          <w:tab w:val="left" w:pos="7344"/>
        </w:tabs>
        <w:ind w:left="720" w:hanging="720"/>
        <w:rPr>
          <w:sz w:val="22"/>
          <w:szCs w:val="22"/>
        </w:rPr>
      </w:pPr>
      <w:r>
        <w:rPr>
          <w:rFonts w:ascii="Verdana" w:hAnsi="Verdana"/>
          <w:sz w:val="22"/>
          <w:szCs w:val="22"/>
        </w:rPr>
        <w:t>2.</w:t>
      </w:r>
      <w:r>
        <w:rPr>
          <w:rFonts w:ascii="Verdana" w:hAnsi="Verdana"/>
          <w:sz w:val="22"/>
          <w:szCs w:val="22"/>
        </w:rPr>
        <w:tab/>
      </w:r>
      <w:r w:rsidR="00887A15" w:rsidRPr="00887A15">
        <w:rPr>
          <w:rFonts w:ascii="Verdana" w:hAnsi="Verdana"/>
          <w:sz w:val="22"/>
          <w:szCs w:val="22"/>
        </w:rPr>
        <w:t>What “relevant contract language” from other arbitration cases (or similar contract clauses) did you find? (</w:t>
      </w:r>
      <w:proofErr w:type="gramStart"/>
      <w:r w:rsidR="00887A15" w:rsidRPr="00887A15">
        <w:rPr>
          <w:rFonts w:ascii="Verdana" w:hAnsi="Verdana"/>
          <w:sz w:val="22"/>
          <w:szCs w:val="22"/>
        </w:rPr>
        <w:t>cite</w:t>
      </w:r>
      <w:proofErr w:type="gramEnd"/>
      <w:r w:rsidR="00887A15" w:rsidRPr="00887A15">
        <w:rPr>
          <w:rFonts w:ascii="Verdana" w:hAnsi="Verdana"/>
          <w:sz w:val="22"/>
          <w:szCs w:val="22"/>
        </w:rPr>
        <w:t xml:space="preserve"> your sources)  Is that better language than your contract?  Why or why not?</w:t>
      </w:r>
      <w:r w:rsidR="00887A15">
        <w:rPr>
          <w:sz w:val="22"/>
          <w:szCs w:val="22"/>
        </w:rPr>
        <w:t xml:space="preserve">  </w:t>
      </w:r>
    </w:p>
    <w:p w:rsidR="00887A15" w:rsidRPr="00282C4A" w:rsidRDefault="00887A15" w:rsidP="00704844">
      <w:pPr>
        <w:tabs>
          <w:tab w:val="left" w:pos="720"/>
          <w:tab w:val="left" w:pos="1728"/>
          <w:tab w:val="left" w:pos="1800"/>
          <w:tab w:val="left" w:pos="2736"/>
          <w:tab w:val="left" w:pos="3816"/>
          <w:tab w:val="left" w:pos="4896"/>
          <w:tab w:val="left" w:pos="6336"/>
          <w:tab w:val="left" w:pos="7344"/>
        </w:tabs>
        <w:ind w:left="720" w:hanging="720"/>
        <w:rPr>
          <w:rFonts w:ascii="Verdana" w:hAnsi="Verdana"/>
          <w:sz w:val="12"/>
          <w:szCs w:val="12"/>
        </w:rPr>
      </w:pPr>
    </w:p>
    <w:p w:rsidR="00704844" w:rsidRPr="00887A15" w:rsidRDefault="00887A15" w:rsidP="00704844">
      <w:pPr>
        <w:tabs>
          <w:tab w:val="left" w:pos="720"/>
          <w:tab w:val="left" w:pos="1728"/>
          <w:tab w:val="left" w:pos="1800"/>
          <w:tab w:val="left" w:pos="2736"/>
          <w:tab w:val="left" w:pos="3816"/>
          <w:tab w:val="left" w:pos="4896"/>
          <w:tab w:val="left" w:pos="6336"/>
          <w:tab w:val="left" w:pos="7344"/>
        </w:tabs>
        <w:ind w:left="720" w:hanging="720"/>
        <w:rPr>
          <w:rFonts w:ascii="Verdana" w:hAnsi="Verdana"/>
          <w:sz w:val="22"/>
          <w:szCs w:val="22"/>
        </w:rPr>
      </w:pPr>
      <w:r>
        <w:rPr>
          <w:rFonts w:ascii="Verdana" w:hAnsi="Verdana"/>
          <w:sz w:val="22"/>
          <w:szCs w:val="22"/>
        </w:rPr>
        <w:t xml:space="preserve">3. </w:t>
      </w:r>
      <w:r>
        <w:rPr>
          <w:rFonts w:ascii="Verdana" w:hAnsi="Verdana"/>
          <w:sz w:val="22"/>
          <w:szCs w:val="22"/>
        </w:rPr>
        <w:tab/>
      </w:r>
      <w:r w:rsidR="00704844">
        <w:rPr>
          <w:rFonts w:ascii="Verdana" w:hAnsi="Verdana"/>
          <w:sz w:val="22"/>
          <w:szCs w:val="22"/>
        </w:rPr>
        <w:t xml:space="preserve">Which cases did your side win?  How can you preserve each ‘victory’ by re-writing the relevant contract clauses?  </w:t>
      </w:r>
      <w:r w:rsidR="00704844" w:rsidRPr="00CB012D">
        <w:rPr>
          <w:rFonts w:ascii="Verdana" w:hAnsi="Verdana"/>
          <w:b/>
          <w:sz w:val="22"/>
          <w:szCs w:val="22"/>
        </w:rPr>
        <w:t>Give suggested revised (or added) contract language.</w:t>
      </w:r>
      <w:r>
        <w:rPr>
          <w:rFonts w:ascii="Verdana" w:hAnsi="Verdana"/>
          <w:sz w:val="22"/>
          <w:szCs w:val="22"/>
        </w:rPr>
        <w:t xml:space="preserve">  </w:t>
      </w:r>
    </w:p>
    <w:p w:rsidR="00704844" w:rsidRPr="001547B2" w:rsidRDefault="00704844" w:rsidP="00704844">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704844" w:rsidRDefault="00887A15" w:rsidP="00704844">
      <w:pPr>
        <w:tabs>
          <w:tab w:val="left" w:pos="720"/>
          <w:tab w:val="left" w:pos="1728"/>
          <w:tab w:val="left" w:pos="1800"/>
          <w:tab w:val="left" w:pos="2736"/>
          <w:tab w:val="left" w:pos="3816"/>
          <w:tab w:val="left" w:pos="4896"/>
          <w:tab w:val="left" w:pos="6336"/>
          <w:tab w:val="left" w:pos="7344"/>
        </w:tabs>
        <w:ind w:left="720" w:hanging="720"/>
        <w:rPr>
          <w:rFonts w:ascii="Verdana" w:hAnsi="Verdana"/>
          <w:sz w:val="22"/>
          <w:szCs w:val="22"/>
        </w:rPr>
      </w:pPr>
      <w:r>
        <w:rPr>
          <w:rFonts w:ascii="Verdana" w:hAnsi="Verdana"/>
          <w:sz w:val="22"/>
          <w:szCs w:val="22"/>
        </w:rPr>
        <w:t>4</w:t>
      </w:r>
      <w:r w:rsidR="00704844">
        <w:rPr>
          <w:rFonts w:ascii="Verdana" w:hAnsi="Verdana"/>
          <w:sz w:val="22"/>
          <w:szCs w:val="22"/>
        </w:rPr>
        <w:t>.</w:t>
      </w:r>
      <w:r w:rsidR="00704844">
        <w:rPr>
          <w:rFonts w:ascii="Verdana" w:hAnsi="Verdana"/>
          <w:sz w:val="22"/>
          <w:szCs w:val="22"/>
        </w:rPr>
        <w:tab/>
        <w:t xml:space="preserve">Which cases did your side lose?  What do you want to see “instead” (of the arbitrator’s ruling) in the new contract?  </w:t>
      </w:r>
      <w:r w:rsidR="00704844" w:rsidRPr="00CB012D">
        <w:rPr>
          <w:rFonts w:ascii="Verdana" w:hAnsi="Verdana"/>
          <w:b/>
          <w:sz w:val="22"/>
          <w:szCs w:val="22"/>
        </w:rPr>
        <w:t xml:space="preserve">How can you reverse each loss by re-writing the relevant contract clauses?  How should each clause be </w:t>
      </w:r>
      <w:r w:rsidR="00704844">
        <w:rPr>
          <w:rFonts w:ascii="Verdana" w:hAnsi="Verdana"/>
          <w:b/>
          <w:sz w:val="22"/>
          <w:szCs w:val="22"/>
        </w:rPr>
        <w:t>re-</w:t>
      </w:r>
      <w:r w:rsidR="00704844" w:rsidRPr="00CB012D">
        <w:rPr>
          <w:rFonts w:ascii="Verdana" w:hAnsi="Verdana"/>
          <w:b/>
          <w:sz w:val="22"/>
          <w:szCs w:val="22"/>
        </w:rPr>
        <w:t>worded to give you what you prefer?</w:t>
      </w:r>
    </w:p>
    <w:p w:rsidR="00704844" w:rsidRPr="00282C4A" w:rsidRDefault="00704844" w:rsidP="00704844">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704844" w:rsidRDefault="00887A15" w:rsidP="00704844">
      <w:pPr>
        <w:tabs>
          <w:tab w:val="left" w:pos="720"/>
          <w:tab w:val="left" w:pos="1728"/>
          <w:tab w:val="left" w:pos="1800"/>
          <w:tab w:val="left" w:pos="2736"/>
          <w:tab w:val="left" w:pos="3816"/>
          <w:tab w:val="left" w:pos="4896"/>
          <w:tab w:val="left" w:pos="6336"/>
          <w:tab w:val="left" w:pos="7344"/>
        </w:tabs>
        <w:ind w:left="720" w:hanging="720"/>
        <w:rPr>
          <w:rFonts w:ascii="Verdana" w:hAnsi="Verdana"/>
          <w:sz w:val="22"/>
          <w:szCs w:val="22"/>
        </w:rPr>
      </w:pPr>
      <w:r>
        <w:rPr>
          <w:rFonts w:ascii="Verdana" w:hAnsi="Verdana"/>
          <w:sz w:val="22"/>
          <w:szCs w:val="22"/>
        </w:rPr>
        <w:t>5</w:t>
      </w:r>
      <w:r w:rsidR="00704844">
        <w:rPr>
          <w:rFonts w:ascii="Verdana" w:hAnsi="Verdana"/>
          <w:sz w:val="22"/>
          <w:szCs w:val="22"/>
        </w:rPr>
        <w:t>.</w:t>
      </w:r>
      <w:r w:rsidR="00704844">
        <w:rPr>
          <w:rFonts w:ascii="Verdana" w:hAnsi="Verdana"/>
          <w:sz w:val="22"/>
          <w:szCs w:val="22"/>
        </w:rPr>
        <w:tab/>
        <w:t xml:space="preserve">Of the unresolved cases, how should each be resolved?  Why?  How have similar cases been resolved?  </w:t>
      </w:r>
      <w:r w:rsidR="00704844" w:rsidRPr="00EE2C65">
        <w:rPr>
          <w:rFonts w:ascii="Verdana" w:hAnsi="Verdana"/>
          <w:b/>
          <w:sz w:val="22"/>
          <w:szCs w:val="22"/>
        </w:rPr>
        <w:t xml:space="preserve">How </w:t>
      </w:r>
      <w:proofErr w:type="gramStart"/>
      <w:r w:rsidR="00704844" w:rsidRPr="00EE2C65">
        <w:rPr>
          <w:rFonts w:ascii="Verdana" w:hAnsi="Verdana"/>
          <w:b/>
          <w:sz w:val="22"/>
          <w:szCs w:val="22"/>
        </w:rPr>
        <w:t>should each clause</w:t>
      </w:r>
      <w:proofErr w:type="gramEnd"/>
      <w:r w:rsidR="00704844" w:rsidRPr="00EE2C65">
        <w:rPr>
          <w:rFonts w:ascii="Verdana" w:hAnsi="Verdana"/>
          <w:b/>
          <w:sz w:val="22"/>
          <w:szCs w:val="22"/>
        </w:rPr>
        <w:t xml:space="preserve"> be re-worded:</w:t>
      </w:r>
      <w:r w:rsidR="00704844" w:rsidRPr="00CB012D">
        <w:rPr>
          <w:rFonts w:ascii="Verdana" w:hAnsi="Verdana"/>
          <w:sz w:val="22"/>
          <w:szCs w:val="22"/>
        </w:rPr>
        <w:t xml:space="preserve"> </w:t>
      </w:r>
      <w:r w:rsidR="00704844">
        <w:rPr>
          <w:rFonts w:ascii="Verdana" w:hAnsi="Verdana"/>
          <w:sz w:val="22"/>
          <w:szCs w:val="22"/>
        </w:rPr>
        <w:t>What contract language will you seek</w:t>
      </w:r>
      <w:r w:rsidR="00704844" w:rsidRPr="005C215B">
        <w:rPr>
          <w:rFonts w:ascii="Verdana" w:hAnsi="Verdana"/>
          <w:sz w:val="12"/>
          <w:szCs w:val="12"/>
        </w:rPr>
        <w:t xml:space="preserve"> </w:t>
      </w:r>
      <w:r w:rsidR="00704844">
        <w:rPr>
          <w:rFonts w:ascii="Verdana" w:hAnsi="Verdana"/>
          <w:sz w:val="22"/>
          <w:szCs w:val="22"/>
        </w:rPr>
        <w:t>–</w:t>
      </w:r>
      <w:r w:rsidR="00704844" w:rsidRPr="005C215B">
        <w:rPr>
          <w:rFonts w:ascii="Verdana" w:hAnsi="Verdana"/>
          <w:sz w:val="12"/>
          <w:szCs w:val="12"/>
        </w:rPr>
        <w:t xml:space="preserve"> </w:t>
      </w:r>
      <w:r w:rsidR="00704844">
        <w:rPr>
          <w:rFonts w:ascii="Verdana" w:hAnsi="Verdana"/>
          <w:sz w:val="22"/>
          <w:szCs w:val="22"/>
        </w:rPr>
        <w:t>either in the new contract itself or in a ‘memo of understanding’</w:t>
      </w:r>
      <w:r w:rsidR="00704844" w:rsidRPr="005C215B">
        <w:rPr>
          <w:rFonts w:ascii="Verdana" w:hAnsi="Verdana"/>
          <w:sz w:val="12"/>
          <w:szCs w:val="12"/>
        </w:rPr>
        <w:t xml:space="preserve"> </w:t>
      </w:r>
      <w:r w:rsidR="00704844">
        <w:rPr>
          <w:rFonts w:ascii="Verdana" w:hAnsi="Verdana"/>
          <w:sz w:val="22"/>
          <w:szCs w:val="22"/>
        </w:rPr>
        <w:t>–</w:t>
      </w:r>
      <w:r w:rsidR="00704844" w:rsidRPr="005C215B">
        <w:rPr>
          <w:rFonts w:ascii="Verdana" w:hAnsi="Verdana"/>
          <w:sz w:val="12"/>
          <w:szCs w:val="12"/>
        </w:rPr>
        <w:t xml:space="preserve"> </w:t>
      </w:r>
      <w:r w:rsidR="00704844">
        <w:rPr>
          <w:rFonts w:ascii="Verdana" w:hAnsi="Verdana"/>
          <w:sz w:val="22"/>
          <w:szCs w:val="22"/>
        </w:rPr>
        <w:t xml:space="preserve">to insure </w:t>
      </w:r>
      <w:r w:rsidR="005C215B">
        <w:rPr>
          <w:rFonts w:ascii="Verdana" w:hAnsi="Verdana"/>
          <w:sz w:val="22"/>
          <w:szCs w:val="22"/>
        </w:rPr>
        <w:t>you get what you want for each case</w:t>
      </w:r>
      <w:r w:rsidR="00704844">
        <w:rPr>
          <w:rFonts w:ascii="Verdana" w:hAnsi="Verdana"/>
          <w:sz w:val="22"/>
          <w:szCs w:val="22"/>
        </w:rPr>
        <w:t xml:space="preserve">? </w:t>
      </w:r>
    </w:p>
    <w:p w:rsidR="00704844" w:rsidRPr="001547B2" w:rsidRDefault="00704844" w:rsidP="00704844">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704844" w:rsidRDefault="00887A15" w:rsidP="00704844">
      <w:pPr>
        <w:tabs>
          <w:tab w:val="left" w:pos="720"/>
          <w:tab w:val="left" w:pos="1728"/>
          <w:tab w:val="left" w:pos="1800"/>
          <w:tab w:val="left" w:pos="2736"/>
          <w:tab w:val="left" w:pos="3816"/>
          <w:tab w:val="left" w:pos="4896"/>
          <w:tab w:val="left" w:pos="6336"/>
          <w:tab w:val="left" w:pos="7344"/>
        </w:tabs>
        <w:ind w:left="720" w:hanging="720"/>
        <w:rPr>
          <w:rFonts w:ascii="Verdana" w:hAnsi="Verdana"/>
          <w:sz w:val="22"/>
          <w:szCs w:val="22"/>
        </w:rPr>
      </w:pPr>
      <w:r>
        <w:rPr>
          <w:rFonts w:ascii="Verdana" w:hAnsi="Verdana"/>
          <w:sz w:val="22"/>
          <w:szCs w:val="22"/>
        </w:rPr>
        <w:t>6</w:t>
      </w:r>
      <w:r w:rsidR="00704844">
        <w:rPr>
          <w:rFonts w:ascii="Verdana" w:hAnsi="Verdana"/>
          <w:sz w:val="22"/>
          <w:szCs w:val="22"/>
        </w:rPr>
        <w:t>.</w:t>
      </w:r>
      <w:r w:rsidR="00704844">
        <w:rPr>
          <w:rFonts w:ascii="Verdana" w:hAnsi="Verdana"/>
          <w:sz w:val="22"/>
          <w:szCs w:val="22"/>
        </w:rPr>
        <w:tab/>
        <w:t>Which FIVE of these cases (both resolved and unresolved) seem most important to your side?  Why are these particularly important?</w:t>
      </w:r>
    </w:p>
    <w:p w:rsidR="00704844" w:rsidRPr="005C215B" w:rsidRDefault="00704844" w:rsidP="00704844">
      <w:pPr>
        <w:tabs>
          <w:tab w:val="left" w:pos="720"/>
          <w:tab w:val="left" w:pos="1728"/>
          <w:tab w:val="left" w:pos="1800"/>
          <w:tab w:val="left" w:pos="2736"/>
          <w:tab w:val="left" w:pos="3816"/>
          <w:tab w:val="left" w:pos="4896"/>
          <w:tab w:val="left" w:pos="6336"/>
          <w:tab w:val="left" w:pos="7344"/>
        </w:tabs>
        <w:ind w:left="720" w:hanging="720"/>
        <w:rPr>
          <w:rFonts w:ascii="Verdana" w:hAnsi="Verdana"/>
          <w:sz w:val="12"/>
          <w:szCs w:val="12"/>
        </w:rPr>
      </w:pPr>
      <w:r w:rsidRPr="005C215B">
        <w:rPr>
          <w:rFonts w:ascii="Verdana" w:hAnsi="Verdana"/>
          <w:sz w:val="12"/>
          <w:szCs w:val="12"/>
        </w:rPr>
        <w:t xml:space="preserve">  </w:t>
      </w:r>
    </w:p>
    <w:p w:rsidR="00D62A86" w:rsidRPr="00282C4A" w:rsidRDefault="00704844" w:rsidP="00704844">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rPr>
      </w:pPr>
      <w:r w:rsidRPr="00282C4A">
        <w:rPr>
          <w:rFonts w:ascii="Verdana" w:hAnsi="Verdana"/>
          <w:i/>
        </w:rPr>
        <w:t xml:space="preserve">Note:  </w:t>
      </w:r>
      <w:r w:rsidRPr="00282C4A">
        <w:rPr>
          <w:rFonts w:ascii="Verdana" w:hAnsi="Verdana"/>
        </w:rPr>
        <w:t xml:space="preserve">Later in your “preparation for bargaining” work you will create a list of your initial and realistic bargaining positions.  </w:t>
      </w:r>
      <w:r w:rsidR="005C215B">
        <w:rPr>
          <w:rFonts w:ascii="Verdana" w:hAnsi="Verdana"/>
        </w:rPr>
        <w:t>F</w:t>
      </w:r>
      <w:r w:rsidRPr="00282C4A">
        <w:rPr>
          <w:rFonts w:ascii="Verdana" w:hAnsi="Verdana"/>
        </w:rPr>
        <w:t xml:space="preserve">or ONE of the items in your list, you </w:t>
      </w:r>
      <w:r w:rsidR="005C215B">
        <w:rPr>
          <w:rFonts w:ascii="Verdana" w:hAnsi="Verdana"/>
        </w:rPr>
        <w:t>must</w:t>
      </w:r>
      <w:r w:rsidRPr="00282C4A">
        <w:rPr>
          <w:rFonts w:ascii="Verdana" w:hAnsi="Verdana"/>
        </w:rPr>
        <w:t xml:space="preserve"> include </w:t>
      </w:r>
      <w:r w:rsidR="00282C4A">
        <w:rPr>
          <w:rFonts w:ascii="Verdana" w:hAnsi="Verdana"/>
        </w:rPr>
        <w:t>resolution of the</w:t>
      </w:r>
      <w:r w:rsidRPr="00282C4A">
        <w:rPr>
          <w:rFonts w:ascii="Verdana" w:hAnsi="Verdana"/>
        </w:rPr>
        <w:t xml:space="preserve"> </w:t>
      </w:r>
      <w:r w:rsidR="00D62A86" w:rsidRPr="00282C4A">
        <w:rPr>
          <w:rFonts w:ascii="Verdana" w:hAnsi="Verdana"/>
        </w:rPr>
        <w:t xml:space="preserve">five </w:t>
      </w:r>
      <w:r w:rsidRPr="00282C4A">
        <w:rPr>
          <w:rFonts w:ascii="Verdana" w:hAnsi="Verdana"/>
        </w:rPr>
        <w:t>cases</w:t>
      </w:r>
      <w:r w:rsidR="00282C4A">
        <w:rPr>
          <w:rFonts w:ascii="Verdana" w:hAnsi="Verdana"/>
        </w:rPr>
        <w:t xml:space="preserve"> you identified as “particularly important” </w:t>
      </w:r>
      <w:r w:rsidR="005C215B">
        <w:rPr>
          <w:rFonts w:ascii="Verdana" w:hAnsi="Verdana"/>
        </w:rPr>
        <w:t xml:space="preserve">(Q </w:t>
      </w:r>
      <w:r w:rsidR="00282C4A">
        <w:rPr>
          <w:rFonts w:ascii="Verdana" w:hAnsi="Verdana"/>
        </w:rPr>
        <w:t>#6</w:t>
      </w:r>
      <w:r w:rsidR="005C215B">
        <w:rPr>
          <w:rFonts w:ascii="Verdana" w:hAnsi="Verdana"/>
        </w:rPr>
        <w:t>)</w:t>
      </w:r>
      <w:r w:rsidRPr="00282C4A">
        <w:rPr>
          <w:rFonts w:ascii="Verdana" w:hAnsi="Verdana"/>
        </w:rPr>
        <w:t>.  Of course, for your initial bargaining posit</w:t>
      </w:r>
      <w:r w:rsidR="005C215B">
        <w:rPr>
          <w:rFonts w:ascii="Verdana" w:hAnsi="Verdana"/>
        </w:rPr>
        <w:t>ions, feel</w:t>
      </w:r>
      <w:r w:rsidRPr="00282C4A">
        <w:rPr>
          <w:rFonts w:ascii="Verdana" w:hAnsi="Verdana"/>
        </w:rPr>
        <w:t xml:space="preserve"> free to state more “extreme” positions or seek to resolve more than five cases in your favor – and then concede to more realistic positions</w:t>
      </w:r>
      <w:r w:rsidR="005C215B">
        <w:rPr>
          <w:rFonts w:ascii="Verdana" w:hAnsi="Verdana"/>
        </w:rPr>
        <w:t>.</w:t>
      </w:r>
      <w:r w:rsidRPr="00282C4A">
        <w:rPr>
          <w:rFonts w:ascii="Verdana" w:hAnsi="Verdana"/>
        </w:rPr>
        <w:t xml:space="preserve"> </w:t>
      </w:r>
    </w:p>
    <w:p w:rsidR="00D62A86" w:rsidRDefault="00D62A86" w:rsidP="00704844">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sz w:val="22"/>
          <w:szCs w:val="22"/>
        </w:rPr>
      </w:pPr>
    </w:p>
    <w:p w:rsidR="00D62A86" w:rsidRDefault="00D62A86" w:rsidP="00DC28B8">
      <w:pPr>
        <w:pBdr>
          <w:bottom w:val="double" w:sz="6" w:space="1" w:color="auto"/>
        </w:pBdr>
        <w:tabs>
          <w:tab w:val="left" w:pos="720"/>
          <w:tab w:val="left" w:pos="1728"/>
          <w:tab w:val="left" w:pos="1800"/>
          <w:tab w:val="left" w:pos="2736"/>
          <w:tab w:val="left" w:pos="3816"/>
          <w:tab w:val="left" w:pos="4896"/>
          <w:tab w:val="left" w:pos="6336"/>
          <w:tab w:val="left" w:pos="7344"/>
        </w:tabs>
        <w:jc w:val="right"/>
        <w:rPr>
          <w:rFonts w:ascii="Verdana" w:hAnsi="Verdana"/>
          <w:sz w:val="22"/>
          <w:szCs w:val="22"/>
        </w:rPr>
      </w:pPr>
    </w:p>
    <w:p w:rsidR="005C215B" w:rsidRDefault="00DC28B8" w:rsidP="00DC28B8">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b/>
          <w:sz w:val="22"/>
          <w:szCs w:val="22"/>
        </w:rPr>
      </w:pPr>
      <w:r w:rsidRPr="005C215B">
        <w:rPr>
          <w:rFonts w:ascii="Verdana" w:hAnsi="Verdana"/>
          <w:b/>
          <w:i/>
          <w:sz w:val="22"/>
          <w:szCs w:val="22"/>
        </w:rPr>
        <w:t>NOTE:</w:t>
      </w:r>
      <w:r w:rsidRPr="005C215B">
        <w:rPr>
          <w:rFonts w:ascii="Verdana" w:hAnsi="Verdana"/>
          <w:b/>
          <w:sz w:val="22"/>
          <w:szCs w:val="22"/>
        </w:rPr>
        <w:t xml:space="preserve">  The Second Assignment continues on the following page...</w:t>
      </w:r>
    </w:p>
    <w:p w:rsidR="00D74C9A" w:rsidRDefault="00D74C9A" w:rsidP="00DC28B8">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b/>
          <w:sz w:val="22"/>
          <w:szCs w:val="22"/>
        </w:rPr>
      </w:pPr>
    </w:p>
    <w:p w:rsidR="00D74C9A" w:rsidRDefault="008E6676" w:rsidP="00DC28B8">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b/>
          <w:sz w:val="22"/>
          <w:szCs w:val="22"/>
        </w:rPr>
      </w:pPr>
      <w:r>
        <w:rPr>
          <w:rFonts w:ascii="Verdana" w:hAnsi="Verdana"/>
          <w:b/>
          <w:sz w:val="22"/>
          <w:szCs w:val="22"/>
        </w:rPr>
        <w:br w:type="page"/>
      </w:r>
    </w:p>
    <w:p w:rsidR="00871822" w:rsidRDefault="00871822" w:rsidP="005C215B">
      <w:pPr>
        <w:pBdr>
          <w:bottom w:val="double" w:sz="6" w:space="1" w:color="auto"/>
        </w:pBdr>
        <w:tabs>
          <w:tab w:val="left" w:pos="720"/>
          <w:tab w:val="left" w:pos="1728"/>
          <w:tab w:val="left" w:pos="1800"/>
          <w:tab w:val="left" w:pos="2736"/>
          <w:tab w:val="left" w:pos="3816"/>
          <w:tab w:val="left" w:pos="4896"/>
          <w:tab w:val="left" w:pos="6336"/>
          <w:tab w:val="left" w:pos="7344"/>
        </w:tabs>
        <w:rPr>
          <w:i/>
          <w:sz w:val="22"/>
        </w:rPr>
      </w:pPr>
      <w:r>
        <w:rPr>
          <w:i/>
          <w:sz w:val="22"/>
        </w:rPr>
        <w:t xml:space="preserve">Part V: Personality </w:t>
      </w:r>
      <w:r w:rsidR="005244A7">
        <w:rPr>
          <w:i/>
          <w:sz w:val="22"/>
        </w:rPr>
        <w:t xml:space="preserve">and Demographic </w:t>
      </w:r>
      <w:r>
        <w:rPr>
          <w:i/>
          <w:sz w:val="22"/>
        </w:rPr>
        <w:t>Information:</w:t>
      </w:r>
    </w:p>
    <w:p w:rsidR="0070592B" w:rsidRPr="005244A7" w:rsidRDefault="0070592B">
      <w:pPr>
        <w:rPr>
          <w:sz w:val="22"/>
        </w:rPr>
      </w:pPr>
    </w:p>
    <w:p w:rsidR="0070592B" w:rsidRPr="0070592B" w:rsidRDefault="0070592B">
      <w:pPr>
        <w:rPr>
          <w:sz w:val="22"/>
        </w:rPr>
      </w:pPr>
      <w:r>
        <w:rPr>
          <w:sz w:val="22"/>
        </w:rPr>
        <w:t>Please answer</w:t>
      </w:r>
      <w:r w:rsidR="00F535DC">
        <w:rPr>
          <w:sz w:val="22"/>
        </w:rPr>
        <w:t xml:space="preserve"> all of the following</w:t>
      </w:r>
      <w:r>
        <w:rPr>
          <w:sz w:val="22"/>
        </w:rPr>
        <w:t>:</w:t>
      </w:r>
    </w:p>
    <w:p w:rsidR="0070592B" w:rsidRDefault="0070592B" w:rsidP="00D60296">
      <w:pPr>
        <w:rPr>
          <w:sz w:val="22"/>
        </w:rPr>
      </w:pPr>
    </w:p>
    <w:p w:rsidR="00F83E66" w:rsidRDefault="00F83E66" w:rsidP="003005DE">
      <w:pPr>
        <w:ind w:left="720" w:hanging="720"/>
        <w:rPr>
          <w:sz w:val="22"/>
        </w:rPr>
      </w:pPr>
      <w:r>
        <w:rPr>
          <w:sz w:val="22"/>
        </w:rPr>
        <w:t>1.</w:t>
      </w:r>
      <w:r>
        <w:rPr>
          <w:sz w:val="22"/>
        </w:rPr>
        <w:tab/>
        <w:t>Please answer ONE of the following:</w:t>
      </w:r>
    </w:p>
    <w:p w:rsidR="003005DE" w:rsidRDefault="003005DE" w:rsidP="003005DE">
      <w:pPr>
        <w:ind w:left="720" w:hanging="720"/>
        <w:rPr>
          <w:sz w:val="22"/>
        </w:rPr>
      </w:pPr>
      <w:r>
        <w:rPr>
          <w:sz w:val="22"/>
        </w:rPr>
        <w:t>1</w:t>
      </w:r>
      <w:r w:rsidR="00F83E66">
        <w:rPr>
          <w:sz w:val="22"/>
        </w:rPr>
        <w:t>a</w:t>
      </w:r>
      <w:r>
        <w:rPr>
          <w:sz w:val="22"/>
        </w:rPr>
        <w:t>.</w:t>
      </w:r>
      <w:r>
        <w:rPr>
          <w:sz w:val="22"/>
        </w:rPr>
        <w:tab/>
        <w:t xml:space="preserve">Within the Lewicki, </w:t>
      </w:r>
      <w:r>
        <w:rPr>
          <w:i/>
          <w:sz w:val="22"/>
        </w:rPr>
        <w:t xml:space="preserve">et al. </w:t>
      </w:r>
      <w:r>
        <w:rPr>
          <w:sz w:val="22"/>
        </w:rPr>
        <w:t xml:space="preserve">textbook, </w:t>
      </w:r>
      <w:r w:rsidR="00293330">
        <w:rPr>
          <w:sz w:val="22"/>
        </w:rPr>
        <w:t xml:space="preserve">please </w:t>
      </w:r>
      <w:r w:rsidR="00D74C9A">
        <w:rPr>
          <w:sz w:val="22"/>
        </w:rPr>
        <w:t>skim</w:t>
      </w:r>
      <w:r>
        <w:rPr>
          <w:sz w:val="22"/>
        </w:rPr>
        <w:t xml:space="preserve"> the </w:t>
      </w:r>
      <w:r w:rsidR="005C3989">
        <w:rPr>
          <w:sz w:val="22"/>
        </w:rPr>
        <w:t xml:space="preserve">chapter </w:t>
      </w:r>
      <w:r w:rsidR="00AF07C7">
        <w:rPr>
          <w:sz w:val="22"/>
        </w:rPr>
        <w:t xml:space="preserve">dealing with </w:t>
      </w:r>
      <w:r>
        <w:rPr>
          <w:sz w:val="22"/>
        </w:rPr>
        <w:t>“sex, gender and n</w:t>
      </w:r>
      <w:r w:rsidR="00293330">
        <w:rPr>
          <w:sz w:val="22"/>
        </w:rPr>
        <w:t>egotiation” (Ch. 14)</w:t>
      </w:r>
      <w:r>
        <w:rPr>
          <w:sz w:val="22"/>
        </w:rPr>
        <w:t xml:space="preserve">.  </w:t>
      </w:r>
      <w:r w:rsidR="005C3989">
        <w:rPr>
          <w:sz w:val="22"/>
        </w:rPr>
        <w:t xml:space="preserve">Also, examine Reading 4.1 by Babcock in the book of readings.  </w:t>
      </w:r>
      <w:r>
        <w:rPr>
          <w:sz w:val="22"/>
        </w:rPr>
        <w:t xml:space="preserve">Please </w:t>
      </w:r>
      <w:r w:rsidR="00F83E66">
        <w:rPr>
          <w:sz w:val="22"/>
        </w:rPr>
        <w:t>tell how the information in the “Theoretical Perspectives” and “Empirical Findings”</w:t>
      </w:r>
      <w:r>
        <w:rPr>
          <w:sz w:val="22"/>
        </w:rPr>
        <w:t xml:space="preserve"> </w:t>
      </w:r>
      <w:r w:rsidR="00F83E66">
        <w:rPr>
          <w:sz w:val="22"/>
        </w:rPr>
        <w:t xml:space="preserve">sections of chapter 14 – and the Babcock </w:t>
      </w:r>
      <w:r w:rsidR="005C3989">
        <w:rPr>
          <w:sz w:val="22"/>
        </w:rPr>
        <w:t xml:space="preserve">reading </w:t>
      </w:r>
      <w:r w:rsidR="00F83E66">
        <w:rPr>
          <w:sz w:val="22"/>
        </w:rPr>
        <w:t>– c</w:t>
      </w:r>
      <w:r>
        <w:rPr>
          <w:sz w:val="22"/>
        </w:rPr>
        <w:t xml:space="preserve">an be applicable to your </w:t>
      </w:r>
      <w:r w:rsidR="009974ED">
        <w:rPr>
          <w:sz w:val="22"/>
        </w:rPr>
        <w:t xml:space="preserve">upcoming </w:t>
      </w:r>
      <w:r>
        <w:rPr>
          <w:sz w:val="22"/>
        </w:rPr>
        <w:t>mock contract negotiations, given the composition of the two groups.</w:t>
      </w:r>
    </w:p>
    <w:p w:rsidR="00F83E66" w:rsidRDefault="00F83E66" w:rsidP="003005DE">
      <w:pPr>
        <w:ind w:left="720" w:hanging="720"/>
        <w:rPr>
          <w:sz w:val="22"/>
        </w:rPr>
      </w:pPr>
    </w:p>
    <w:p w:rsidR="00F83E66" w:rsidRDefault="00F83E66" w:rsidP="003005DE">
      <w:pPr>
        <w:ind w:left="720" w:hanging="720"/>
        <w:rPr>
          <w:sz w:val="22"/>
        </w:rPr>
      </w:pPr>
      <w:r>
        <w:rPr>
          <w:sz w:val="22"/>
        </w:rPr>
        <w:t>1b.</w:t>
      </w:r>
      <w:r>
        <w:rPr>
          <w:sz w:val="22"/>
        </w:rPr>
        <w:tab/>
        <w:t xml:space="preserve">Within the Lewicki, </w:t>
      </w:r>
      <w:r>
        <w:rPr>
          <w:i/>
          <w:sz w:val="22"/>
        </w:rPr>
        <w:t xml:space="preserve">et al. </w:t>
      </w:r>
      <w:r>
        <w:rPr>
          <w:sz w:val="22"/>
        </w:rPr>
        <w:t xml:space="preserve">textbook, </w:t>
      </w:r>
      <w:r w:rsidR="00D74C9A">
        <w:rPr>
          <w:sz w:val="22"/>
        </w:rPr>
        <w:t>please skim</w:t>
      </w:r>
      <w:r>
        <w:rPr>
          <w:sz w:val="22"/>
        </w:rPr>
        <w:t xml:space="preserve"> the chapter dealing with “sex, gender and n</w:t>
      </w:r>
      <w:r w:rsidR="00293330">
        <w:rPr>
          <w:sz w:val="22"/>
        </w:rPr>
        <w:t>egotiation” (Ch. 14)</w:t>
      </w:r>
      <w:r>
        <w:rPr>
          <w:sz w:val="22"/>
        </w:rPr>
        <w:t xml:space="preserve">.  Please tell how the information in the “Overcoming Gender Differences” (Motivational Interventions, Cognitive Interventions, and Situational Interventions) can </w:t>
      </w:r>
      <w:r w:rsidR="00D74C9A">
        <w:rPr>
          <w:sz w:val="22"/>
        </w:rPr>
        <w:t>apply</w:t>
      </w:r>
      <w:r>
        <w:rPr>
          <w:sz w:val="22"/>
        </w:rPr>
        <w:t xml:space="preserve"> to your upcoming mock contract negotiations, given the composition of the two groups.</w:t>
      </w:r>
    </w:p>
    <w:p w:rsidR="003200D0" w:rsidRDefault="003200D0" w:rsidP="003005DE">
      <w:pPr>
        <w:ind w:left="720" w:hanging="720"/>
        <w:rPr>
          <w:sz w:val="22"/>
        </w:rPr>
      </w:pPr>
    </w:p>
    <w:p w:rsidR="00527DD0" w:rsidRDefault="003200D0" w:rsidP="003005DE">
      <w:pPr>
        <w:ind w:left="720" w:hanging="720"/>
        <w:rPr>
          <w:sz w:val="22"/>
        </w:rPr>
      </w:pPr>
      <w:r>
        <w:rPr>
          <w:sz w:val="22"/>
        </w:rPr>
        <w:t>2.</w:t>
      </w:r>
      <w:r w:rsidR="00EC3159">
        <w:rPr>
          <w:sz w:val="22"/>
        </w:rPr>
        <w:tab/>
        <w:t>Your book was published in 2019, with a 2020</w:t>
      </w:r>
      <w:r>
        <w:rPr>
          <w:sz w:val="22"/>
        </w:rPr>
        <w:t xml:space="preserve"> copyright date.  So it was probably last revis</w:t>
      </w:r>
      <w:r w:rsidR="005227D4">
        <w:rPr>
          <w:sz w:val="22"/>
        </w:rPr>
        <w:t xml:space="preserve">ed in </w:t>
      </w:r>
      <w:r>
        <w:rPr>
          <w:sz w:val="22"/>
        </w:rPr>
        <w:t>201</w:t>
      </w:r>
      <w:r w:rsidR="00EC3159">
        <w:rPr>
          <w:sz w:val="22"/>
        </w:rPr>
        <w:t>7</w:t>
      </w:r>
      <w:r>
        <w:rPr>
          <w:sz w:val="22"/>
        </w:rPr>
        <w:t xml:space="preserve">.  </w:t>
      </w:r>
      <w:r w:rsidR="00D74C9A">
        <w:rPr>
          <w:sz w:val="22"/>
        </w:rPr>
        <w:t>Fair</w:t>
      </w:r>
      <w:r>
        <w:rPr>
          <w:sz w:val="22"/>
        </w:rPr>
        <w:t xml:space="preserve">ly current, but let us find some </w:t>
      </w:r>
      <w:r w:rsidRPr="00293330">
        <w:rPr>
          <w:i/>
          <w:sz w:val="22"/>
        </w:rPr>
        <w:t>really</w:t>
      </w:r>
      <w:r>
        <w:rPr>
          <w:sz w:val="22"/>
        </w:rPr>
        <w:t xml:space="preserve"> current research: Go to the Internet and enter the name of the search engine </w:t>
      </w:r>
      <w:hyperlink r:id="rId61" w:history="1">
        <w:r w:rsidRPr="00BB206F">
          <w:rPr>
            <w:rStyle w:val="Hyperlink"/>
            <w:sz w:val="22"/>
          </w:rPr>
          <w:t>https://scholar.google.com/</w:t>
        </w:r>
      </w:hyperlink>
      <w:r>
        <w:rPr>
          <w:sz w:val="22"/>
        </w:rPr>
        <w:t xml:space="preserve">   Enter the search terms “Personality + Negotiation” or “Personality + Bargaining” or “Personality + Problem Solving.”  After your results appear, click on the option at the far left to limit th</w:t>
      </w:r>
      <w:r w:rsidR="00EC3159">
        <w:rPr>
          <w:sz w:val="22"/>
        </w:rPr>
        <w:t>e results to articles since 2017</w:t>
      </w:r>
      <w:r>
        <w:rPr>
          <w:sz w:val="22"/>
        </w:rPr>
        <w:t xml:space="preserve">.  </w:t>
      </w:r>
    </w:p>
    <w:p w:rsidR="00527DD0" w:rsidRPr="006B1FF9" w:rsidRDefault="00527DD0" w:rsidP="003005DE">
      <w:pPr>
        <w:ind w:left="720" w:hanging="720"/>
        <w:rPr>
          <w:sz w:val="12"/>
          <w:szCs w:val="12"/>
        </w:rPr>
      </w:pPr>
    </w:p>
    <w:p w:rsidR="003200D0" w:rsidRDefault="00527DD0" w:rsidP="003005DE">
      <w:pPr>
        <w:ind w:left="720" w:hanging="720"/>
        <w:rPr>
          <w:sz w:val="22"/>
        </w:rPr>
      </w:pPr>
      <w:r>
        <w:rPr>
          <w:sz w:val="22"/>
        </w:rPr>
        <w:tab/>
        <w:t xml:space="preserve">Summarize in your own words (1-2 pages each) the findings of </w:t>
      </w:r>
      <w:r w:rsidRPr="00527DD0">
        <w:rPr>
          <w:b/>
          <w:sz w:val="22"/>
        </w:rPr>
        <w:t>three</w:t>
      </w:r>
      <w:r>
        <w:rPr>
          <w:sz w:val="22"/>
        </w:rPr>
        <w:t xml:space="preserve"> full-text recent research studies.  Don’t just copy the abstracts.  Give the web link or include a photocopy of each article in an appendix.  How can your team </w:t>
      </w:r>
      <w:r w:rsidRPr="00CA0A7B">
        <w:rPr>
          <w:b/>
          <w:sz w:val="22"/>
        </w:rPr>
        <w:t>use</w:t>
      </w:r>
      <w:r>
        <w:rPr>
          <w:sz w:val="22"/>
        </w:rPr>
        <w:t xml:space="preserve"> the information from </w:t>
      </w:r>
      <w:r w:rsidRPr="00E4599A">
        <w:rPr>
          <w:b/>
          <w:sz w:val="22"/>
        </w:rPr>
        <w:t>each</w:t>
      </w:r>
      <w:r>
        <w:rPr>
          <w:sz w:val="22"/>
        </w:rPr>
        <w:t xml:space="preserve"> study in your negotiations?  </w:t>
      </w:r>
      <w:r w:rsidR="003200D0">
        <w:rPr>
          <w:sz w:val="22"/>
        </w:rPr>
        <w:t xml:space="preserve"> </w:t>
      </w:r>
    </w:p>
    <w:p w:rsidR="003005DE" w:rsidRDefault="003005DE" w:rsidP="00D60296">
      <w:pPr>
        <w:rPr>
          <w:sz w:val="22"/>
        </w:rPr>
      </w:pPr>
    </w:p>
    <w:p w:rsidR="006B1FF9" w:rsidRDefault="00527DD0" w:rsidP="0070592B">
      <w:pPr>
        <w:ind w:left="720" w:hanging="720"/>
        <w:rPr>
          <w:sz w:val="22"/>
        </w:rPr>
      </w:pPr>
      <w:r>
        <w:rPr>
          <w:sz w:val="22"/>
        </w:rPr>
        <w:t>3</w:t>
      </w:r>
      <w:r w:rsidR="0070592B">
        <w:rPr>
          <w:sz w:val="22"/>
        </w:rPr>
        <w:t>.</w:t>
      </w:r>
      <w:r w:rsidR="0070592B">
        <w:rPr>
          <w:sz w:val="22"/>
        </w:rPr>
        <w:tab/>
      </w:r>
      <w:r w:rsidR="006B1FF9">
        <w:rPr>
          <w:sz w:val="22"/>
        </w:rPr>
        <w:t>Please answer ONE of the following:</w:t>
      </w:r>
    </w:p>
    <w:p w:rsidR="006B1FF9" w:rsidRDefault="006B1FF9" w:rsidP="0070592B">
      <w:pPr>
        <w:ind w:left="720" w:hanging="720"/>
        <w:rPr>
          <w:sz w:val="22"/>
        </w:rPr>
      </w:pPr>
      <w:r>
        <w:rPr>
          <w:sz w:val="22"/>
        </w:rPr>
        <w:t>3a.</w:t>
      </w:r>
      <w:r>
        <w:rPr>
          <w:sz w:val="22"/>
        </w:rPr>
        <w:tab/>
        <w:t xml:space="preserve">Using the </w:t>
      </w:r>
      <w:r w:rsidRPr="00874BFD">
        <w:rPr>
          <w:b/>
          <w:sz w:val="22"/>
        </w:rPr>
        <w:t xml:space="preserve">“Big Five” personality variables PLUS the Thomas-Kilmann Conflict Styles </w:t>
      </w:r>
      <w:r>
        <w:rPr>
          <w:sz w:val="22"/>
        </w:rPr>
        <w:t xml:space="preserve">as discussed in the “Individual Differences” (Ch. 15) chapter of the Lewicki </w:t>
      </w:r>
      <w:r>
        <w:rPr>
          <w:i/>
          <w:sz w:val="22"/>
        </w:rPr>
        <w:t xml:space="preserve">et al. </w:t>
      </w:r>
      <w:r>
        <w:rPr>
          <w:sz w:val="22"/>
        </w:rPr>
        <w:t xml:space="preserve"> book, describe your personality.  </w:t>
      </w:r>
      <w:r w:rsidR="000F205E">
        <w:rPr>
          <w:sz w:val="22"/>
        </w:rPr>
        <w:t xml:space="preserve">How do you score on each of the “Big Five” dimensions?  Which single Conflict Style best describes you?  </w:t>
      </w:r>
      <w:r>
        <w:rPr>
          <w:sz w:val="22"/>
        </w:rPr>
        <w:t xml:space="preserve">I know, you don’t have a battery of personality tests at your disposal, but intuitively, you know how you are. (There are some free personality tests found </w:t>
      </w:r>
      <w:r w:rsidR="008B41A7">
        <w:rPr>
          <w:sz w:val="22"/>
        </w:rPr>
        <w:t>in the PsychTests database (EbscoHost) and with</w:t>
      </w:r>
      <w:r>
        <w:rPr>
          <w:sz w:val="22"/>
        </w:rPr>
        <w:t>in some journal articles within the PsychArticles database at Murphy Library; feel free to print any and complete them if they seem relevant.  Don’t forget to cite the source!). Be sure to briefly define each personality variable that you use.</w:t>
      </w:r>
    </w:p>
    <w:p w:rsidR="00874BFD" w:rsidRPr="00D74C9A" w:rsidRDefault="00874BFD" w:rsidP="0070592B">
      <w:pPr>
        <w:ind w:left="720" w:hanging="720"/>
        <w:rPr>
          <w:sz w:val="12"/>
          <w:szCs w:val="12"/>
        </w:rPr>
      </w:pPr>
    </w:p>
    <w:p w:rsidR="00874BFD" w:rsidRDefault="00874BFD" w:rsidP="0070592B">
      <w:pPr>
        <w:ind w:left="720" w:hanging="720"/>
        <w:rPr>
          <w:sz w:val="22"/>
        </w:rPr>
      </w:pPr>
      <w:r>
        <w:rPr>
          <w:sz w:val="22"/>
        </w:rPr>
        <w:tab/>
        <w:t>Analyze the personality of each member of your negotiation team.   You can make a chart if you wish.</w:t>
      </w:r>
    </w:p>
    <w:p w:rsidR="006B1FF9" w:rsidRPr="00D74C9A" w:rsidRDefault="006B1FF9" w:rsidP="0070592B">
      <w:pPr>
        <w:ind w:left="720" w:hanging="720"/>
        <w:rPr>
          <w:sz w:val="21"/>
          <w:szCs w:val="21"/>
        </w:rPr>
      </w:pPr>
    </w:p>
    <w:p w:rsidR="002F2B8E" w:rsidRDefault="000F205E" w:rsidP="00874BFD">
      <w:pPr>
        <w:ind w:left="720" w:hanging="720"/>
        <w:rPr>
          <w:sz w:val="22"/>
        </w:rPr>
      </w:pPr>
      <w:r>
        <w:rPr>
          <w:sz w:val="22"/>
        </w:rPr>
        <w:t>3b.</w:t>
      </w:r>
      <w:r w:rsidR="00874BFD">
        <w:rPr>
          <w:sz w:val="22"/>
        </w:rPr>
        <w:tab/>
      </w:r>
      <w:r w:rsidR="00871822">
        <w:rPr>
          <w:sz w:val="22"/>
        </w:rPr>
        <w:t xml:space="preserve">Using </w:t>
      </w:r>
      <w:r w:rsidR="00D60296">
        <w:rPr>
          <w:sz w:val="22"/>
        </w:rPr>
        <w:t xml:space="preserve">at least </w:t>
      </w:r>
      <w:r w:rsidR="00D60296" w:rsidRPr="00874BFD">
        <w:rPr>
          <w:b/>
          <w:sz w:val="22"/>
        </w:rPr>
        <w:t>six</w:t>
      </w:r>
      <w:r w:rsidR="00D60296">
        <w:rPr>
          <w:sz w:val="22"/>
        </w:rPr>
        <w:t xml:space="preserve"> </w:t>
      </w:r>
      <w:r w:rsidR="00D748FB">
        <w:rPr>
          <w:sz w:val="22"/>
        </w:rPr>
        <w:t xml:space="preserve">(your choice, but not “gender”) </w:t>
      </w:r>
      <w:proofErr w:type="gramStart"/>
      <w:r w:rsidR="00D60296">
        <w:rPr>
          <w:sz w:val="22"/>
        </w:rPr>
        <w:t xml:space="preserve">of  </w:t>
      </w:r>
      <w:r w:rsidR="00D60296" w:rsidRPr="00874BFD">
        <w:rPr>
          <w:b/>
          <w:i/>
          <w:sz w:val="22"/>
        </w:rPr>
        <w:t>personality</w:t>
      </w:r>
      <w:proofErr w:type="gramEnd"/>
      <w:r w:rsidR="00D60296" w:rsidRPr="00874BFD">
        <w:rPr>
          <w:b/>
          <w:i/>
          <w:sz w:val="22"/>
        </w:rPr>
        <w:t xml:space="preserve"> variables</w:t>
      </w:r>
      <w:r w:rsidR="00D60296">
        <w:rPr>
          <w:sz w:val="22"/>
        </w:rPr>
        <w:t xml:space="preserve"> </w:t>
      </w:r>
      <w:r w:rsidR="00874BFD">
        <w:rPr>
          <w:sz w:val="22"/>
        </w:rPr>
        <w:t xml:space="preserve">(e.g., propensity to trust; self-monitoring) </w:t>
      </w:r>
      <w:r w:rsidR="00F6686F">
        <w:rPr>
          <w:sz w:val="22"/>
        </w:rPr>
        <w:t xml:space="preserve">such as those </w:t>
      </w:r>
      <w:r w:rsidR="00D60296">
        <w:rPr>
          <w:sz w:val="22"/>
        </w:rPr>
        <w:t xml:space="preserve">discussed </w:t>
      </w:r>
      <w:r w:rsidR="00874BFD">
        <w:rPr>
          <w:sz w:val="22"/>
        </w:rPr>
        <w:t xml:space="preserve">in your in-class presentations or mentioned </w:t>
      </w:r>
      <w:r w:rsidR="00D60296">
        <w:rPr>
          <w:sz w:val="22"/>
        </w:rPr>
        <w:t>in the “Individual Differences” (Ch.</w:t>
      </w:r>
      <w:r w:rsidR="00F6686F">
        <w:rPr>
          <w:sz w:val="22"/>
        </w:rPr>
        <w:t xml:space="preserve"> 15</w:t>
      </w:r>
      <w:r w:rsidR="00D60296">
        <w:rPr>
          <w:sz w:val="22"/>
        </w:rPr>
        <w:t xml:space="preserve">) chapter of the Lewicki </w:t>
      </w:r>
      <w:r w:rsidR="00D60296">
        <w:rPr>
          <w:i/>
          <w:sz w:val="22"/>
        </w:rPr>
        <w:t xml:space="preserve">et al. </w:t>
      </w:r>
      <w:r w:rsidR="00D60296">
        <w:rPr>
          <w:sz w:val="22"/>
        </w:rPr>
        <w:t xml:space="preserve"> book</w:t>
      </w:r>
      <w:r w:rsidR="00F6686F">
        <w:rPr>
          <w:sz w:val="22"/>
        </w:rPr>
        <w:t>,</w:t>
      </w:r>
      <w:r w:rsidR="00D748FB">
        <w:rPr>
          <w:sz w:val="22"/>
        </w:rPr>
        <w:t xml:space="preserve"> describe your personality</w:t>
      </w:r>
      <w:r w:rsidR="00871822">
        <w:rPr>
          <w:sz w:val="22"/>
        </w:rPr>
        <w:t xml:space="preserve">.  </w:t>
      </w:r>
      <w:r w:rsidR="00D748FB">
        <w:rPr>
          <w:sz w:val="22"/>
        </w:rPr>
        <w:t xml:space="preserve">I know, you don’t have a battery of personality tests at your disposal, but intuitively, you know how you are.  </w:t>
      </w:r>
      <w:r w:rsidR="00F6686F">
        <w:rPr>
          <w:sz w:val="22"/>
        </w:rPr>
        <w:t xml:space="preserve">(There are some </w:t>
      </w:r>
      <w:r w:rsidR="00AF07C7">
        <w:rPr>
          <w:sz w:val="22"/>
        </w:rPr>
        <w:t xml:space="preserve">free </w:t>
      </w:r>
      <w:r w:rsidR="00F6686F">
        <w:rPr>
          <w:sz w:val="22"/>
        </w:rPr>
        <w:t>personality tests found</w:t>
      </w:r>
      <w:r w:rsidR="008B41A7">
        <w:rPr>
          <w:sz w:val="22"/>
        </w:rPr>
        <w:t xml:space="preserve"> in</w:t>
      </w:r>
      <w:r w:rsidR="00F6686F">
        <w:rPr>
          <w:sz w:val="22"/>
        </w:rPr>
        <w:t xml:space="preserve"> </w:t>
      </w:r>
      <w:r w:rsidR="008B41A7">
        <w:rPr>
          <w:sz w:val="22"/>
        </w:rPr>
        <w:t xml:space="preserve">the PsychTests database (EbscoHost) and </w:t>
      </w:r>
      <w:r w:rsidR="00F6686F">
        <w:rPr>
          <w:sz w:val="22"/>
        </w:rPr>
        <w:t>within some journal articles within the PsychArticles database at Murphy Library; feel free to print any and complete them if they seem relevant.  Don’t forget to cite the source!).</w:t>
      </w:r>
      <w:r w:rsidR="003200D0">
        <w:rPr>
          <w:sz w:val="22"/>
        </w:rPr>
        <w:t xml:space="preserve"> Be sure to briefly define each personality variable</w:t>
      </w:r>
      <w:r w:rsidR="00F6686F">
        <w:rPr>
          <w:sz w:val="22"/>
        </w:rPr>
        <w:t xml:space="preserve"> </w:t>
      </w:r>
      <w:r w:rsidR="003200D0">
        <w:rPr>
          <w:sz w:val="22"/>
        </w:rPr>
        <w:t>that you use.</w:t>
      </w:r>
    </w:p>
    <w:p w:rsidR="002F2B8E" w:rsidRPr="00D74C9A" w:rsidRDefault="002F2B8E" w:rsidP="0070592B">
      <w:pPr>
        <w:ind w:left="720" w:hanging="720"/>
        <w:rPr>
          <w:sz w:val="12"/>
          <w:szCs w:val="12"/>
        </w:rPr>
      </w:pPr>
    </w:p>
    <w:p w:rsidR="00871822" w:rsidRDefault="00F6686F" w:rsidP="002F2B8E">
      <w:pPr>
        <w:ind w:left="720"/>
        <w:rPr>
          <w:sz w:val="22"/>
        </w:rPr>
      </w:pPr>
      <w:r>
        <w:rPr>
          <w:sz w:val="22"/>
        </w:rPr>
        <w:t>Analyze the personality of</w:t>
      </w:r>
      <w:r w:rsidR="00871822">
        <w:rPr>
          <w:sz w:val="22"/>
        </w:rPr>
        <w:t xml:space="preserve"> each member of your negotiation team.  </w:t>
      </w:r>
      <w:r w:rsidR="00D60296">
        <w:rPr>
          <w:sz w:val="22"/>
        </w:rPr>
        <w:t xml:space="preserve"> You can make a chart if you wish.</w:t>
      </w:r>
    </w:p>
    <w:p w:rsidR="00871822" w:rsidRDefault="00871822">
      <w:pPr>
        <w:rPr>
          <w:sz w:val="22"/>
        </w:rPr>
      </w:pPr>
    </w:p>
    <w:p w:rsidR="00871822" w:rsidRDefault="00527DD0" w:rsidP="0070592B">
      <w:pPr>
        <w:ind w:left="720" w:hanging="720"/>
        <w:rPr>
          <w:sz w:val="22"/>
        </w:rPr>
      </w:pPr>
      <w:r>
        <w:rPr>
          <w:sz w:val="22"/>
        </w:rPr>
        <w:lastRenderedPageBreak/>
        <w:t>4</w:t>
      </w:r>
      <w:r w:rsidR="0070592B">
        <w:rPr>
          <w:sz w:val="22"/>
        </w:rPr>
        <w:t>.</w:t>
      </w:r>
      <w:r w:rsidR="0070592B">
        <w:rPr>
          <w:sz w:val="22"/>
        </w:rPr>
        <w:tab/>
      </w:r>
      <w:r w:rsidR="00871822">
        <w:rPr>
          <w:sz w:val="22"/>
        </w:rPr>
        <w:t>Profile one opposing team member (as best you can)</w:t>
      </w:r>
      <w:r w:rsidR="00D60296">
        <w:rPr>
          <w:sz w:val="22"/>
        </w:rPr>
        <w:t xml:space="preserve"> using the same six variables</w:t>
      </w:r>
      <w:r w:rsidR="00874BFD">
        <w:rPr>
          <w:sz w:val="22"/>
        </w:rPr>
        <w:t xml:space="preserve"> as you used answering #3</w:t>
      </w:r>
      <w:r w:rsidR="00871822">
        <w:rPr>
          <w:sz w:val="22"/>
        </w:rPr>
        <w:t xml:space="preserve">.    Repeat this exercise for EACH member of the opposing team.  Describe their team. </w:t>
      </w:r>
      <w:r w:rsidR="00D60296">
        <w:rPr>
          <w:sz w:val="22"/>
        </w:rPr>
        <w:t xml:space="preserve"> You can make a chart if you wish.</w:t>
      </w:r>
    </w:p>
    <w:p w:rsidR="00871822" w:rsidRDefault="00871822">
      <w:pPr>
        <w:rPr>
          <w:sz w:val="22"/>
        </w:rPr>
      </w:pPr>
    </w:p>
    <w:p w:rsidR="00871822" w:rsidRDefault="00527DD0" w:rsidP="0070592B">
      <w:pPr>
        <w:ind w:left="720" w:hanging="720"/>
        <w:rPr>
          <w:sz w:val="22"/>
        </w:rPr>
      </w:pPr>
      <w:r>
        <w:rPr>
          <w:sz w:val="22"/>
        </w:rPr>
        <w:t>5</w:t>
      </w:r>
      <w:r w:rsidR="0070592B">
        <w:rPr>
          <w:sz w:val="22"/>
        </w:rPr>
        <w:t>.</w:t>
      </w:r>
      <w:r w:rsidR="0070592B">
        <w:rPr>
          <w:sz w:val="22"/>
        </w:rPr>
        <w:tab/>
      </w:r>
      <w:r w:rsidR="00871822">
        <w:rPr>
          <w:sz w:val="22"/>
        </w:rPr>
        <w:t xml:space="preserve">Using the </w:t>
      </w:r>
      <w:r w:rsidR="00D60296">
        <w:rPr>
          <w:sz w:val="22"/>
        </w:rPr>
        <w:t>information from the chapter</w:t>
      </w:r>
      <w:r w:rsidR="00AF07C7">
        <w:rPr>
          <w:sz w:val="22"/>
        </w:rPr>
        <w:t xml:space="preserve"> as well a</w:t>
      </w:r>
      <w:r w:rsidR="00CA0A7B">
        <w:rPr>
          <w:sz w:val="22"/>
        </w:rPr>
        <w:t>s your answers to questions #2 through #4</w:t>
      </w:r>
      <w:r w:rsidR="00AF07C7">
        <w:rPr>
          <w:sz w:val="22"/>
        </w:rPr>
        <w:t>, do</w:t>
      </w:r>
      <w:r w:rsidR="00871822">
        <w:rPr>
          <w:sz w:val="22"/>
        </w:rPr>
        <w:t xml:space="preserve"> </w:t>
      </w:r>
      <w:r w:rsidR="00AF07C7" w:rsidRPr="00F844DD">
        <w:rPr>
          <w:b/>
          <w:sz w:val="22"/>
        </w:rPr>
        <w:t>three</w:t>
      </w:r>
      <w:r w:rsidR="003005DE">
        <w:rPr>
          <w:sz w:val="22"/>
        </w:rPr>
        <w:t xml:space="preserve"> </w:t>
      </w:r>
      <w:r w:rsidR="00871822">
        <w:rPr>
          <w:sz w:val="22"/>
        </w:rPr>
        <w:t>pair comparisons (EITHER one member of your team agains</w:t>
      </w:r>
      <w:r w:rsidR="00AF07C7">
        <w:rPr>
          <w:sz w:val="22"/>
        </w:rPr>
        <w:t>t</w:t>
      </w:r>
      <w:r w:rsidR="00871822">
        <w:rPr>
          <w:sz w:val="22"/>
        </w:rPr>
        <w:t xml:space="preserve"> </w:t>
      </w:r>
      <w:r w:rsidR="00171E3E">
        <w:rPr>
          <w:sz w:val="22"/>
        </w:rPr>
        <w:t xml:space="preserve">three different </w:t>
      </w:r>
      <w:r w:rsidR="00871822">
        <w:rPr>
          <w:sz w:val="22"/>
        </w:rPr>
        <w:t xml:space="preserve">opposing team members OR </w:t>
      </w:r>
      <w:r w:rsidR="00AF07C7">
        <w:rPr>
          <w:sz w:val="22"/>
        </w:rPr>
        <w:t>ea</w:t>
      </w:r>
      <w:r w:rsidR="00871822">
        <w:rPr>
          <w:sz w:val="22"/>
        </w:rPr>
        <w:t>ch member of your team against a different member of the opposing team OR each member of your team against one of the opposing te</w:t>
      </w:r>
      <w:r w:rsidR="00D60296">
        <w:rPr>
          <w:sz w:val="22"/>
        </w:rPr>
        <w:t>am members).  What “advice” do you extrapolate from</w:t>
      </w:r>
      <w:r w:rsidR="00871822">
        <w:rPr>
          <w:sz w:val="22"/>
        </w:rPr>
        <w:t xml:space="preserve"> the </w:t>
      </w:r>
      <w:r w:rsidR="00AF07C7">
        <w:rPr>
          <w:sz w:val="22"/>
        </w:rPr>
        <w:t xml:space="preserve">profiles, the </w:t>
      </w:r>
      <w:r w:rsidR="00D60296">
        <w:rPr>
          <w:sz w:val="22"/>
        </w:rPr>
        <w:t xml:space="preserve">book </w:t>
      </w:r>
      <w:r w:rsidR="00D80ED2">
        <w:rPr>
          <w:sz w:val="22"/>
        </w:rPr>
        <w:t>(e.g., Ch</w:t>
      </w:r>
      <w:r w:rsidR="00E4599A">
        <w:rPr>
          <w:sz w:val="22"/>
        </w:rPr>
        <w:t>apters</w:t>
      </w:r>
      <w:r w:rsidR="00D80ED2">
        <w:rPr>
          <w:sz w:val="22"/>
        </w:rPr>
        <w:t xml:space="preserve"> 2</w:t>
      </w:r>
      <w:r w:rsidR="00E4599A">
        <w:rPr>
          <w:sz w:val="22"/>
        </w:rPr>
        <w:t>-</w:t>
      </w:r>
      <w:r w:rsidR="00D80ED2">
        <w:rPr>
          <w:sz w:val="22"/>
        </w:rPr>
        <w:t>4</w:t>
      </w:r>
      <w:r w:rsidR="00E4599A">
        <w:rPr>
          <w:sz w:val="22"/>
        </w:rPr>
        <w:t>; Ch. 15</w:t>
      </w:r>
      <w:r w:rsidR="00D80ED2">
        <w:rPr>
          <w:sz w:val="22"/>
        </w:rPr>
        <w:t xml:space="preserve">) </w:t>
      </w:r>
      <w:r w:rsidR="00D60296">
        <w:rPr>
          <w:sz w:val="22"/>
        </w:rPr>
        <w:t xml:space="preserve">and/or </w:t>
      </w:r>
      <w:r w:rsidR="00AF07C7">
        <w:rPr>
          <w:sz w:val="22"/>
        </w:rPr>
        <w:t xml:space="preserve">other </w:t>
      </w:r>
      <w:r w:rsidR="00D60296">
        <w:rPr>
          <w:sz w:val="22"/>
        </w:rPr>
        <w:t>published research regarding how your team should bargain with such opponents</w:t>
      </w:r>
      <w:r w:rsidR="00871822">
        <w:rPr>
          <w:sz w:val="22"/>
        </w:rPr>
        <w:t xml:space="preserve">?  </w:t>
      </w:r>
    </w:p>
    <w:p w:rsidR="00177E7C" w:rsidRDefault="00177E7C" w:rsidP="00177E7C">
      <w:pPr>
        <w:rPr>
          <w:sz w:val="22"/>
        </w:rPr>
      </w:pPr>
    </w:p>
    <w:p w:rsidR="00871822" w:rsidRDefault="00871822" w:rsidP="0070592B">
      <w:pPr>
        <w:ind w:left="720" w:hanging="720"/>
        <w:rPr>
          <w:sz w:val="22"/>
        </w:rPr>
      </w:pPr>
    </w:p>
    <w:p w:rsidR="00871822" w:rsidRDefault="00871822">
      <w:pPr>
        <w:rPr>
          <w:sz w:val="22"/>
        </w:rPr>
      </w:pPr>
      <w:bookmarkStart w:id="21" w:name="_GoBack"/>
      <w:bookmarkEnd w:id="21"/>
    </w:p>
    <w:p w:rsidR="00871822" w:rsidRDefault="00871822">
      <w:pPr>
        <w:rPr>
          <w:sz w:val="22"/>
        </w:rPr>
      </w:pPr>
      <w:r>
        <w:rPr>
          <w:sz w:val="22"/>
        </w:rPr>
        <w:br w:type="page"/>
      </w:r>
    </w:p>
    <w:p w:rsidR="003005DE" w:rsidRPr="00136BE3" w:rsidRDefault="003005DE" w:rsidP="003005DE">
      <w:pPr>
        <w:rPr>
          <w:b/>
          <w:sz w:val="28"/>
          <w:szCs w:val="28"/>
        </w:rPr>
      </w:pPr>
      <w:r w:rsidRPr="00136BE3">
        <w:rPr>
          <w:b/>
          <w:sz w:val="28"/>
          <w:szCs w:val="28"/>
        </w:rPr>
        <w:t>Third Assignment:  Complete Part VI, below.</w:t>
      </w:r>
    </w:p>
    <w:p w:rsidR="00871822" w:rsidRDefault="00871822">
      <w:pPr>
        <w:rPr>
          <w:i/>
          <w:sz w:val="22"/>
        </w:rPr>
      </w:pPr>
      <w:r>
        <w:rPr>
          <w:i/>
          <w:sz w:val="22"/>
        </w:rPr>
        <w:t>Part VI: Process Information</w:t>
      </w:r>
      <w:r w:rsidR="00AA1FBA">
        <w:rPr>
          <w:i/>
          <w:sz w:val="22"/>
        </w:rPr>
        <w:t xml:space="preserve"> – complete </w:t>
      </w:r>
      <w:r w:rsidR="00D80ED2">
        <w:rPr>
          <w:i/>
          <w:sz w:val="22"/>
        </w:rPr>
        <w:t>parts “A” and “B”</w:t>
      </w:r>
      <w:r w:rsidR="00AA1FBA">
        <w:rPr>
          <w:i/>
          <w:sz w:val="22"/>
        </w:rPr>
        <w:t xml:space="preserve"> &amp; “C”</w:t>
      </w:r>
      <w:r>
        <w:rPr>
          <w:i/>
          <w:sz w:val="22"/>
        </w:rPr>
        <w:t>:</w:t>
      </w:r>
    </w:p>
    <w:p w:rsidR="00871822" w:rsidRDefault="00871822">
      <w:pPr>
        <w:rPr>
          <w:sz w:val="22"/>
        </w:rPr>
      </w:pPr>
    </w:p>
    <w:p w:rsidR="00871822" w:rsidRDefault="00D80ED2">
      <w:pPr>
        <w:rPr>
          <w:sz w:val="22"/>
        </w:rPr>
      </w:pPr>
      <w:r>
        <w:rPr>
          <w:sz w:val="22"/>
        </w:rPr>
        <w:t xml:space="preserve">A.  </w:t>
      </w:r>
      <w:r w:rsidR="00871822">
        <w:rPr>
          <w:sz w:val="22"/>
        </w:rPr>
        <w:t xml:space="preserve">Please use </w:t>
      </w:r>
      <w:r w:rsidR="008E1561">
        <w:rPr>
          <w:sz w:val="22"/>
        </w:rPr>
        <w:t xml:space="preserve">at least </w:t>
      </w:r>
      <w:r w:rsidR="008E1561" w:rsidRPr="001B5811">
        <w:rPr>
          <w:b/>
          <w:sz w:val="22"/>
        </w:rPr>
        <w:t>TEN</w:t>
      </w:r>
      <w:r w:rsidR="008E1561">
        <w:rPr>
          <w:sz w:val="22"/>
        </w:rPr>
        <w:t xml:space="preserve"> of </w:t>
      </w:r>
      <w:r w:rsidR="00871822">
        <w:rPr>
          <w:sz w:val="22"/>
        </w:rPr>
        <w:t>the</w:t>
      </w:r>
      <w:r w:rsidR="00D748FB">
        <w:rPr>
          <w:sz w:val="22"/>
        </w:rPr>
        <w:t xml:space="preserve"> questions below</w:t>
      </w:r>
      <w:r w:rsidR="00871822">
        <w:rPr>
          <w:sz w:val="22"/>
        </w:rPr>
        <w:t xml:space="preserve"> to create a “plan” for your negotiation.  Note that the plan has several broad, open-ended questions relating to the process of negotiation generally and also to integrative bargaining techniques. </w:t>
      </w:r>
      <w:r w:rsidR="008E1561">
        <w:rPr>
          <w:sz w:val="22"/>
        </w:rPr>
        <w:t xml:space="preserve"> Be sure to answer question #5.</w:t>
      </w:r>
      <w:r w:rsidR="00871822">
        <w:rPr>
          <w:sz w:val="22"/>
        </w:rPr>
        <w:t xml:space="preserve"> </w:t>
      </w:r>
    </w:p>
    <w:p w:rsidR="00871822" w:rsidRDefault="00871822">
      <w:pPr>
        <w:rPr>
          <w:sz w:val="22"/>
        </w:rPr>
      </w:pPr>
    </w:p>
    <w:p w:rsidR="00871822" w:rsidRDefault="00647A8C">
      <w:pPr>
        <w:rPr>
          <w:sz w:val="22"/>
        </w:rPr>
      </w:pPr>
      <w:r>
        <w:rPr>
          <w:sz w:val="22"/>
        </w:rPr>
        <w:t>For many</w:t>
      </w:r>
      <w:r w:rsidR="00871822">
        <w:rPr>
          <w:sz w:val="22"/>
        </w:rPr>
        <w:t xml:space="preserve"> question</w:t>
      </w:r>
      <w:r>
        <w:rPr>
          <w:sz w:val="22"/>
        </w:rPr>
        <w:t>s</w:t>
      </w:r>
      <w:r w:rsidR="00871822">
        <w:rPr>
          <w:sz w:val="22"/>
        </w:rPr>
        <w:t xml:space="preserve"> </w:t>
      </w:r>
      <w:r w:rsidR="00D748FB">
        <w:rPr>
          <w:sz w:val="22"/>
        </w:rPr>
        <w:t xml:space="preserve">specific examples </w:t>
      </w:r>
      <w:r w:rsidR="00136BE3">
        <w:rPr>
          <w:sz w:val="22"/>
        </w:rPr>
        <w:t>are offered</w:t>
      </w:r>
      <w:r w:rsidR="00D748FB">
        <w:rPr>
          <w:sz w:val="22"/>
        </w:rPr>
        <w:t xml:space="preserve"> in a separate list</w:t>
      </w:r>
      <w:r w:rsidR="00871822">
        <w:rPr>
          <w:sz w:val="22"/>
        </w:rPr>
        <w:t xml:space="preserve"> on the right.  These are just examples of terms that you </w:t>
      </w:r>
      <w:r w:rsidR="00871822" w:rsidRPr="00136BE3">
        <w:rPr>
          <w:i/>
          <w:sz w:val="22"/>
        </w:rPr>
        <w:t>might</w:t>
      </w:r>
      <w:r w:rsidR="00871822">
        <w:rPr>
          <w:sz w:val="22"/>
        </w:rPr>
        <w:t xml:space="preserve"> </w:t>
      </w:r>
      <w:r w:rsidR="00136BE3">
        <w:rPr>
          <w:sz w:val="22"/>
        </w:rPr>
        <w:t>use</w:t>
      </w:r>
      <w:r w:rsidR="00871822">
        <w:rPr>
          <w:sz w:val="22"/>
        </w:rPr>
        <w:t xml:space="preserve"> in your answers </w:t>
      </w:r>
      <w:r w:rsidR="00136BE3">
        <w:rPr>
          <w:sz w:val="22"/>
        </w:rPr>
        <w:t>if they</w:t>
      </w:r>
      <w:r w:rsidR="00871822">
        <w:rPr>
          <w:sz w:val="22"/>
        </w:rPr>
        <w:t xml:space="preserve"> fit your negotiation exercise and strategy.</w:t>
      </w:r>
      <w:r w:rsidR="00136BE3">
        <w:rPr>
          <w:sz w:val="22"/>
        </w:rPr>
        <w:t xml:space="preserve"> Some questions require you to use information from the first assignment.</w:t>
      </w:r>
    </w:p>
    <w:p w:rsidR="00871822" w:rsidRDefault="00871822">
      <w:pPr>
        <w:rPr>
          <w:sz w:val="22"/>
        </w:rPr>
      </w:pPr>
    </w:p>
    <w:p w:rsidR="00871822" w:rsidRDefault="00871822">
      <w:pPr>
        <w:rPr>
          <w:i/>
          <w:sz w:val="22"/>
          <w:u w:val="single"/>
        </w:rPr>
      </w:pPr>
      <w:r>
        <w:rPr>
          <w:i/>
          <w:sz w:val="22"/>
          <w:u w:val="single"/>
        </w:rPr>
        <w:t>The  questions</w:t>
      </w:r>
      <w:r w:rsidR="00D748FB">
        <w:rPr>
          <w:i/>
          <w:sz w:val="22"/>
          <w:u w:val="single"/>
        </w:rPr>
        <w:t>:</w:t>
      </w:r>
      <w:r w:rsidR="00D748FB">
        <w:rPr>
          <w:i/>
          <w:sz w:val="22"/>
          <w:u w:val="single"/>
        </w:rPr>
        <w:tab/>
      </w:r>
      <w:r w:rsidR="00D748FB">
        <w:rPr>
          <w:i/>
          <w:sz w:val="22"/>
          <w:u w:val="single"/>
        </w:rPr>
        <w:tab/>
      </w:r>
      <w:r w:rsidR="00D748FB">
        <w:rPr>
          <w:i/>
          <w:sz w:val="22"/>
          <w:u w:val="single"/>
        </w:rPr>
        <w:tab/>
      </w:r>
      <w:r w:rsidR="00D748FB">
        <w:rPr>
          <w:i/>
          <w:sz w:val="22"/>
          <w:u w:val="single"/>
        </w:rPr>
        <w:tab/>
      </w:r>
      <w:r w:rsidR="00D748FB">
        <w:rPr>
          <w:i/>
          <w:sz w:val="22"/>
          <w:u w:val="single"/>
        </w:rPr>
        <w:tab/>
      </w:r>
      <w:r w:rsidR="00D748FB">
        <w:rPr>
          <w:i/>
          <w:sz w:val="22"/>
          <w:u w:val="single"/>
        </w:rPr>
        <w:tab/>
      </w:r>
      <w:r w:rsidR="00D748FB">
        <w:rPr>
          <w:i/>
          <w:sz w:val="22"/>
          <w:u w:val="single"/>
        </w:rPr>
        <w:tab/>
        <w:t>Sample descriptive terms</w:t>
      </w:r>
      <w:r w:rsidR="00AB3ACB">
        <w:rPr>
          <w:i/>
          <w:sz w:val="22"/>
          <w:u w:val="single"/>
        </w:rPr>
        <w:t>/helpful tips</w:t>
      </w:r>
      <w:r>
        <w:rPr>
          <w:i/>
          <w:sz w:val="22"/>
          <w:u w:val="single"/>
        </w:rPr>
        <w:t>:</w:t>
      </w:r>
    </w:p>
    <w:p w:rsidR="00DC634D" w:rsidRDefault="00871822">
      <w:pPr>
        <w:rPr>
          <w:sz w:val="22"/>
        </w:rPr>
      </w:pPr>
      <w:r>
        <w:rPr>
          <w:sz w:val="22"/>
        </w:rPr>
        <w:t>1.</w:t>
      </w:r>
      <w:r>
        <w:rPr>
          <w:sz w:val="22"/>
        </w:rPr>
        <w:tab/>
        <w:t>Describe the interests of each party.</w:t>
      </w:r>
      <w:r>
        <w:rPr>
          <w:sz w:val="22"/>
        </w:rPr>
        <w:tab/>
      </w:r>
      <w:r>
        <w:rPr>
          <w:sz w:val="22"/>
        </w:rPr>
        <w:tab/>
      </w:r>
      <w:r>
        <w:rPr>
          <w:sz w:val="22"/>
        </w:rPr>
        <w:tab/>
      </w:r>
      <w:r w:rsidR="00DC634D">
        <w:rPr>
          <w:sz w:val="22"/>
        </w:rPr>
        <w:t>See text, Ch. 3, &amp; Reading 1.9 (by Lax)</w:t>
      </w:r>
    </w:p>
    <w:p w:rsidR="00871822" w:rsidRDefault="00871822" w:rsidP="00DC634D">
      <w:pPr>
        <w:ind w:left="5040" w:firstLine="720"/>
        <w:rPr>
          <w:sz w:val="22"/>
        </w:rPr>
      </w:pPr>
      <w:r>
        <w:rPr>
          <w:sz w:val="22"/>
        </w:rPr>
        <w:t>Financial security</w:t>
      </w:r>
    </w:p>
    <w:p w:rsidR="00871822" w:rsidRDefault="008718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More free time</w:t>
      </w:r>
    </w:p>
    <w:p w:rsidR="00647A8C" w:rsidRDefault="00647A8C" w:rsidP="00647A8C">
      <w:pPr>
        <w:rPr>
          <w:sz w:val="22"/>
        </w:rPr>
      </w:pPr>
      <w:r>
        <w:rPr>
          <w:sz w:val="22"/>
        </w:rPr>
        <w:t>2.</w:t>
      </w:r>
      <w:r>
        <w:rPr>
          <w:sz w:val="22"/>
        </w:rPr>
        <w:tab/>
        <w:t xml:space="preserve">What do you think </w:t>
      </w:r>
      <w:r>
        <w:rPr>
          <w:b/>
          <w:sz w:val="22"/>
        </w:rPr>
        <w:t>the other side’s realistic goals</w:t>
      </w:r>
      <w:r>
        <w:rPr>
          <w:sz w:val="22"/>
        </w:rPr>
        <w:t xml:space="preserve"> </w:t>
      </w:r>
    </w:p>
    <w:p w:rsidR="00647A8C" w:rsidRDefault="00647A8C" w:rsidP="00647A8C">
      <w:pPr>
        <w:ind w:firstLine="720"/>
        <w:rPr>
          <w:sz w:val="22"/>
        </w:rPr>
      </w:pPr>
      <w:r>
        <w:rPr>
          <w:sz w:val="22"/>
        </w:rPr>
        <w:t xml:space="preserve">are for specific wages and benefits? Be specific.  </w:t>
      </w:r>
    </w:p>
    <w:p w:rsidR="00647A8C" w:rsidRDefault="00647A8C" w:rsidP="00647A8C">
      <w:pPr>
        <w:rPr>
          <w:sz w:val="22"/>
        </w:rPr>
      </w:pPr>
      <w:r>
        <w:rPr>
          <w:sz w:val="22"/>
        </w:rPr>
        <w:tab/>
        <w:t>Why do yo</w:t>
      </w:r>
      <w:r w:rsidR="00072F51">
        <w:rPr>
          <w:sz w:val="22"/>
        </w:rPr>
        <w:t>u say that?  What information will</w:t>
      </w:r>
      <w:r>
        <w:rPr>
          <w:sz w:val="22"/>
        </w:rPr>
        <w:t xml:space="preserve"> you </w:t>
      </w:r>
    </w:p>
    <w:p w:rsidR="00647A8C" w:rsidRDefault="00072F51" w:rsidP="00647A8C">
      <w:pPr>
        <w:ind w:firstLine="720"/>
        <w:rPr>
          <w:sz w:val="22"/>
        </w:rPr>
      </w:pPr>
      <w:r>
        <w:rPr>
          <w:sz w:val="22"/>
        </w:rPr>
        <w:t>raise</w:t>
      </w:r>
      <w:r w:rsidR="00647A8C">
        <w:rPr>
          <w:sz w:val="22"/>
        </w:rPr>
        <w:t xml:space="preserve"> to </w:t>
      </w:r>
      <w:r>
        <w:rPr>
          <w:sz w:val="22"/>
        </w:rPr>
        <w:t xml:space="preserve">cause them to </w:t>
      </w:r>
      <w:r w:rsidR="00647A8C">
        <w:rPr>
          <w:sz w:val="22"/>
        </w:rPr>
        <w:t xml:space="preserve">question their </w:t>
      </w:r>
      <w:r>
        <w:rPr>
          <w:sz w:val="22"/>
        </w:rPr>
        <w:t xml:space="preserve">own </w:t>
      </w:r>
      <w:r w:rsidR="00647A8C">
        <w:rPr>
          <w:sz w:val="22"/>
        </w:rPr>
        <w:t>goals?</w:t>
      </w:r>
    </w:p>
    <w:p w:rsidR="00647A8C" w:rsidRDefault="00647A8C" w:rsidP="00647A8C">
      <w:pPr>
        <w:ind w:firstLine="720"/>
        <w:rPr>
          <w:sz w:val="22"/>
        </w:rPr>
      </w:pPr>
    </w:p>
    <w:p w:rsidR="00871822" w:rsidRDefault="00647A8C" w:rsidP="00647A8C">
      <w:pPr>
        <w:rPr>
          <w:sz w:val="22"/>
        </w:rPr>
      </w:pPr>
      <w:r>
        <w:rPr>
          <w:sz w:val="22"/>
        </w:rPr>
        <w:t>3.</w:t>
      </w:r>
      <w:r>
        <w:rPr>
          <w:sz w:val="22"/>
        </w:rPr>
        <w:tab/>
      </w:r>
      <w:r w:rsidR="00871822">
        <w:rPr>
          <w:sz w:val="22"/>
        </w:rPr>
        <w:t>What are the parties’ COMMON interests?</w:t>
      </w:r>
      <w:r w:rsidR="00871822">
        <w:rPr>
          <w:sz w:val="22"/>
        </w:rPr>
        <w:tab/>
      </w:r>
      <w:r w:rsidR="00871822">
        <w:rPr>
          <w:sz w:val="22"/>
        </w:rPr>
        <w:tab/>
        <w:t>Increase business</w:t>
      </w:r>
    </w:p>
    <w:p w:rsidR="00871822" w:rsidRDefault="00871822">
      <w:pPr>
        <w:ind w:left="5760"/>
        <w:rPr>
          <w:sz w:val="22"/>
        </w:rPr>
      </w:pPr>
      <w:r>
        <w:rPr>
          <w:sz w:val="22"/>
        </w:rPr>
        <w:t>Unite against others</w:t>
      </w:r>
    </w:p>
    <w:p w:rsidR="00871822" w:rsidRDefault="00647A8C">
      <w:pPr>
        <w:rPr>
          <w:sz w:val="22"/>
        </w:rPr>
      </w:pPr>
      <w:r>
        <w:rPr>
          <w:sz w:val="22"/>
        </w:rPr>
        <w:t>4</w:t>
      </w:r>
      <w:r w:rsidR="00871822">
        <w:rPr>
          <w:sz w:val="22"/>
        </w:rPr>
        <w:t>.</w:t>
      </w:r>
      <w:r w:rsidR="00871822">
        <w:rPr>
          <w:sz w:val="22"/>
        </w:rPr>
        <w:tab/>
        <w:t>List the terms</w:t>
      </w:r>
      <w:r w:rsidR="002D7910">
        <w:rPr>
          <w:sz w:val="22"/>
        </w:rPr>
        <w:t xml:space="preserve"> and objective standards and </w:t>
      </w:r>
      <w:r w:rsidR="002D7910">
        <w:rPr>
          <w:sz w:val="22"/>
        </w:rPr>
        <w:tab/>
      </w:r>
      <w:r w:rsidR="002D7910">
        <w:rPr>
          <w:sz w:val="22"/>
        </w:rPr>
        <w:tab/>
        <w:t>See text, Ch. 4</w:t>
      </w:r>
    </w:p>
    <w:p w:rsidR="00871822" w:rsidRDefault="00D748FB">
      <w:pPr>
        <w:rPr>
          <w:sz w:val="22"/>
        </w:rPr>
      </w:pPr>
      <w:r>
        <w:rPr>
          <w:sz w:val="22"/>
        </w:rPr>
        <w:tab/>
        <w:t xml:space="preserve">the ways that you will </w:t>
      </w:r>
      <w:r w:rsidR="00871822">
        <w:rPr>
          <w:sz w:val="22"/>
        </w:rPr>
        <w:t>“sell” your</w:t>
      </w:r>
      <w:r>
        <w:rPr>
          <w:sz w:val="22"/>
        </w:rPr>
        <w:t xml:space="preserve"> proposals</w:t>
      </w:r>
      <w:r w:rsidR="00871822">
        <w:rPr>
          <w:sz w:val="22"/>
        </w:rPr>
        <w:tab/>
      </w:r>
      <w:r w:rsidR="00871822">
        <w:rPr>
          <w:sz w:val="22"/>
        </w:rPr>
        <w:tab/>
      </w:r>
      <w:r w:rsidR="002D7910">
        <w:rPr>
          <w:sz w:val="22"/>
        </w:rPr>
        <w:t xml:space="preserve">Dollars; </w:t>
      </w:r>
      <w:r w:rsidR="00871822">
        <w:rPr>
          <w:sz w:val="22"/>
        </w:rPr>
        <w:t>Industry standards</w:t>
      </w:r>
    </w:p>
    <w:p w:rsidR="00871822" w:rsidRDefault="00D748FB">
      <w:pPr>
        <w:rPr>
          <w:sz w:val="22"/>
        </w:rPr>
      </w:pPr>
      <w:r>
        <w:rPr>
          <w:sz w:val="22"/>
        </w:rPr>
        <w:tab/>
        <w:t>to the other side</w:t>
      </w:r>
      <w:r w:rsidR="00871822">
        <w:rPr>
          <w:sz w:val="22"/>
        </w:rPr>
        <w:t>.</w:t>
      </w:r>
      <w:r>
        <w:rPr>
          <w:sz w:val="22"/>
        </w:rPr>
        <w:tab/>
      </w:r>
      <w:r>
        <w:rPr>
          <w:sz w:val="22"/>
        </w:rPr>
        <w:tab/>
      </w:r>
      <w:r>
        <w:rPr>
          <w:sz w:val="22"/>
        </w:rPr>
        <w:tab/>
      </w:r>
      <w:r>
        <w:rPr>
          <w:sz w:val="22"/>
        </w:rPr>
        <w:tab/>
      </w:r>
      <w:r>
        <w:rPr>
          <w:sz w:val="22"/>
        </w:rPr>
        <w:tab/>
        <w:t>Other firms’ contract clauses</w:t>
      </w:r>
    </w:p>
    <w:p w:rsidR="008E1561" w:rsidRDefault="008E1561">
      <w:pPr>
        <w:rPr>
          <w:sz w:val="22"/>
        </w:rPr>
      </w:pPr>
    </w:p>
    <w:p w:rsidR="00871822" w:rsidRDefault="00647A8C" w:rsidP="00871822">
      <w:pPr>
        <w:rPr>
          <w:sz w:val="22"/>
        </w:rPr>
      </w:pPr>
      <w:r>
        <w:rPr>
          <w:sz w:val="22"/>
        </w:rPr>
        <w:t>5</w:t>
      </w:r>
      <w:r w:rsidR="00871822">
        <w:rPr>
          <w:sz w:val="22"/>
        </w:rPr>
        <w:t>.</w:t>
      </w:r>
      <w:r w:rsidR="00871822">
        <w:rPr>
          <w:sz w:val="22"/>
        </w:rPr>
        <w:tab/>
        <w:t>Select your bargaining strategy</w:t>
      </w:r>
      <w:r w:rsidR="00AB3ACB">
        <w:rPr>
          <w:sz w:val="22"/>
        </w:rPr>
        <w:t xml:space="preserve"> &amp; tactics</w:t>
      </w:r>
      <w:r w:rsidR="00871822">
        <w:rPr>
          <w:sz w:val="22"/>
        </w:rPr>
        <w:tab/>
      </w:r>
      <w:r w:rsidR="00871822">
        <w:rPr>
          <w:sz w:val="22"/>
        </w:rPr>
        <w:tab/>
      </w:r>
      <w:r w:rsidR="00871822">
        <w:rPr>
          <w:sz w:val="22"/>
        </w:rPr>
        <w:tab/>
      </w:r>
      <w:r w:rsidR="00AB3ACB">
        <w:rPr>
          <w:sz w:val="22"/>
        </w:rPr>
        <w:t>See text, esp. Ch. 2, 3, 6, &amp; 8</w:t>
      </w:r>
    </w:p>
    <w:p w:rsidR="00871822" w:rsidRDefault="00871822">
      <w:pPr>
        <w:ind w:firstLine="720"/>
        <w:rPr>
          <w:sz w:val="22"/>
        </w:rPr>
      </w:pPr>
      <w:r>
        <w:rPr>
          <w:sz w:val="22"/>
        </w:rPr>
        <w:t>(THIS IS A KEY QUESTION FOR PART VI</w:t>
      </w:r>
      <w:r>
        <w:rPr>
          <w:sz w:val="22"/>
        </w:rPr>
        <w:tab/>
      </w:r>
      <w:r>
        <w:rPr>
          <w:sz w:val="22"/>
        </w:rPr>
        <w:tab/>
      </w:r>
    </w:p>
    <w:p w:rsidR="00871822" w:rsidRDefault="00871822">
      <w:pPr>
        <w:rPr>
          <w:sz w:val="22"/>
        </w:rPr>
      </w:pPr>
      <w:r>
        <w:rPr>
          <w:sz w:val="22"/>
        </w:rPr>
        <w:tab/>
        <w:t xml:space="preserve">AND YOU NEED TO BE </w:t>
      </w:r>
      <w:r w:rsidR="00647A8C">
        <w:rPr>
          <w:sz w:val="22"/>
        </w:rPr>
        <w:t xml:space="preserve">QUITE </w:t>
      </w:r>
      <w:r>
        <w:rPr>
          <w:sz w:val="22"/>
        </w:rPr>
        <w:t>DETAILED</w:t>
      </w:r>
      <w:r w:rsidR="00647A8C">
        <w:rPr>
          <w:sz w:val="22"/>
        </w:rPr>
        <w:t>)</w:t>
      </w:r>
    </w:p>
    <w:p w:rsidR="00871822" w:rsidRDefault="00871822">
      <w:pPr>
        <w:rPr>
          <w:sz w:val="22"/>
        </w:rPr>
      </w:pPr>
    </w:p>
    <w:p w:rsidR="00871822" w:rsidRDefault="00647A8C" w:rsidP="00871822">
      <w:pPr>
        <w:rPr>
          <w:sz w:val="22"/>
        </w:rPr>
      </w:pPr>
      <w:r>
        <w:rPr>
          <w:sz w:val="22"/>
        </w:rPr>
        <w:t>6</w:t>
      </w:r>
      <w:r w:rsidR="00871822">
        <w:rPr>
          <w:sz w:val="22"/>
        </w:rPr>
        <w:t>.</w:t>
      </w:r>
      <w:r w:rsidR="00871822">
        <w:rPr>
          <w:sz w:val="22"/>
        </w:rPr>
        <w:tab/>
        <w:t xml:space="preserve">What are the </w:t>
      </w:r>
      <w:r w:rsidR="00D748FB">
        <w:rPr>
          <w:sz w:val="22"/>
        </w:rPr>
        <w:t>“</w:t>
      </w:r>
      <w:r w:rsidR="00871822">
        <w:rPr>
          <w:sz w:val="22"/>
        </w:rPr>
        <w:t>ground rule</w:t>
      </w:r>
      <w:r w:rsidR="00D748FB">
        <w:rPr>
          <w:sz w:val="22"/>
        </w:rPr>
        <w:t>s”</w:t>
      </w:r>
      <w:r w:rsidR="00871822">
        <w:rPr>
          <w:sz w:val="22"/>
        </w:rPr>
        <w:t xml:space="preserve"> for the negotiation?</w:t>
      </w:r>
      <w:r w:rsidR="00871822">
        <w:rPr>
          <w:sz w:val="22"/>
        </w:rPr>
        <w:tab/>
      </w:r>
      <w:r w:rsidR="00871822">
        <w:rPr>
          <w:sz w:val="22"/>
        </w:rPr>
        <w:tab/>
        <w:t>C</w:t>
      </w:r>
      <w:r w:rsidR="00DC5667">
        <w:rPr>
          <w:sz w:val="22"/>
        </w:rPr>
        <w:t>reate the</w:t>
      </w:r>
      <w:r w:rsidR="00871822">
        <w:rPr>
          <w:sz w:val="22"/>
        </w:rPr>
        <w:t xml:space="preserve"> agenda</w:t>
      </w:r>
    </w:p>
    <w:p w:rsidR="00871822" w:rsidRDefault="00871822">
      <w:pPr>
        <w:ind w:left="5760"/>
        <w:rPr>
          <w:sz w:val="22"/>
        </w:rPr>
      </w:pPr>
      <w:r>
        <w:rPr>
          <w:sz w:val="22"/>
        </w:rPr>
        <w:t>Brainstorming</w:t>
      </w:r>
    </w:p>
    <w:p w:rsidR="00871822" w:rsidRDefault="00647A8C">
      <w:pPr>
        <w:rPr>
          <w:sz w:val="22"/>
        </w:rPr>
      </w:pPr>
      <w:r>
        <w:rPr>
          <w:sz w:val="22"/>
        </w:rPr>
        <w:t>7</w:t>
      </w:r>
      <w:r w:rsidR="00871822">
        <w:rPr>
          <w:sz w:val="22"/>
        </w:rPr>
        <w:t>.</w:t>
      </w:r>
      <w:r w:rsidR="00871822">
        <w:rPr>
          <w:sz w:val="22"/>
        </w:rPr>
        <w:tab/>
        <w:t>How will you start the negotiation?</w:t>
      </w:r>
      <w:r w:rsidR="00871822">
        <w:rPr>
          <w:sz w:val="22"/>
        </w:rPr>
        <w:tab/>
      </w:r>
      <w:r w:rsidR="00871822">
        <w:rPr>
          <w:sz w:val="22"/>
        </w:rPr>
        <w:tab/>
      </w:r>
      <w:r w:rsidR="00871822">
        <w:rPr>
          <w:sz w:val="22"/>
        </w:rPr>
        <w:tab/>
        <w:t>Belittle self</w:t>
      </w:r>
    </w:p>
    <w:p w:rsidR="00871822" w:rsidRDefault="008718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Make opening demands</w:t>
      </w:r>
      <w:r w:rsidR="002D7910">
        <w:rPr>
          <w:sz w:val="22"/>
        </w:rPr>
        <w:t xml:space="preserve"> (see text, ch.2)</w:t>
      </w:r>
    </w:p>
    <w:p w:rsidR="00871822" w:rsidRDefault="00647A8C">
      <w:pPr>
        <w:rPr>
          <w:sz w:val="22"/>
        </w:rPr>
      </w:pPr>
      <w:r>
        <w:rPr>
          <w:sz w:val="22"/>
        </w:rPr>
        <w:t>8</w:t>
      </w:r>
      <w:r w:rsidR="00871822">
        <w:rPr>
          <w:sz w:val="22"/>
        </w:rPr>
        <w:t>.</w:t>
      </w:r>
      <w:r w:rsidR="00871822">
        <w:rPr>
          <w:sz w:val="22"/>
        </w:rPr>
        <w:tab/>
        <w:t>What other tactics will you use?</w:t>
      </w:r>
      <w:r w:rsidR="00871822">
        <w:rPr>
          <w:sz w:val="22"/>
        </w:rPr>
        <w:tab/>
      </w:r>
      <w:r w:rsidR="00871822">
        <w:rPr>
          <w:sz w:val="22"/>
        </w:rPr>
        <w:tab/>
      </w:r>
      <w:r w:rsidR="00871822">
        <w:rPr>
          <w:sz w:val="22"/>
        </w:rPr>
        <w:tab/>
      </w:r>
      <w:r w:rsidR="00871822">
        <w:rPr>
          <w:sz w:val="22"/>
        </w:rPr>
        <w:tab/>
        <w:t>Acknowledge concerns</w:t>
      </w:r>
      <w:r w:rsidR="00293330">
        <w:rPr>
          <w:sz w:val="22"/>
        </w:rPr>
        <w:t>; tell stories</w:t>
      </w:r>
    </w:p>
    <w:p w:rsidR="00871822" w:rsidRDefault="00871822">
      <w:pPr>
        <w:rPr>
          <w:sz w:val="22"/>
        </w:rPr>
      </w:pPr>
      <w:r>
        <w:rPr>
          <w:sz w:val="22"/>
        </w:rPr>
        <w:tab/>
      </w:r>
      <w:r w:rsidR="002D7910">
        <w:rPr>
          <w:sz w:val="22"/>
        </w:rPr>
        <w:tab/>
      </w:r>
      <w:r w:rsidR="002D7910">
        <w:rPr>
          <w:sz w:val="22"/>
        </w:rPr>
        <w:tab/>
      </w:r>
      <w:r w:rsidR="002D7910">
        <w:rPr>
          <w:sz w:val="22"/>
        </w:rPr>
        <w:tab/>
      </w:r>
      <w:r w:rsidR="002D7910">
        <w:rPr>
          <w:sz w:val="22"/>
        </w:rPr>
        <w:tab/>
      </w:r>
      <w:r w:rsidR="002D7910">
        <w:rPr>
          <w:sz w:val="22"/>
        </w:rPr>
        <w:tab/>
      </w:r>
      <w:r w:rsidR="002D7910">
        <w:rPr>
          <w:sz w:val="22"/>
        </w:rPr>
        <w:tab/>
      </w:r>
      <w:r w:rsidR="002D7910">
        <w:rPr>
          <w:sz w:val="22"/>
        </w:rPr>
        <w:tab/>
        <w:t>See text, ch. 9</w:t>
      </w:r>
    </w:p>
    <w:p w:rsidR="00871822" w:rsidRDefault="00647A8C">
      <w:pPr>
        <w:rPr>
          <w:sz w:val="22"/>
        </w:rPr>
      </w:pPr>
      <w:r>
        <w:rPr>
          <w:sz w:val="22"/>
        </w:rPr>
        <w:t>9</w:t>
      </w:r>
      <w:r w:rsidR="00871822">
        <w:rPr>
          <w:sz w:val="22"/>
        </w:rPr>
        <w:t>.</w:t>
      </w:r>
      <w:r w:rsidR="00871822">
        <w:rPr>
          <w:sz w:val="22"/>
        </w:rPr>
        <w:tab/>
        <w:t>What tactics will you use to “tie-down” the deal?</w:t>
      </w:r>
      <w:r w:rsidR="00871822">
        <w:rPr>
          <w:sz w:val="22"/>
        </w:rPr>
        <w:tab/>
      </w:r>
      <w:r w:rsidR="002D7910">
        <w:rPr>
          <w:sz w:val="22"/>
        </w:rPr>
        <w:t>‘</w:t>
      </w:r>
      <w:r w:rsidR="00871822">
        <w:rPr>
          <w:sz w:val="22"/>
        </w:rPr>
        <w:t>Single-text</w:t>
      </w:r>
      <w:r w:rsidR="002D7910">
        <w:rPr>
          <w:sz w:val="22"/>
        </w:rPr>
        <w:t>’</w:t>
      </w:r>
      <w:r w:rsidR="00871822">
        <w:rPr>
          <w:sz w:val="22"/>
        </w:rPr>
        <w:t xml:space="preserve"> process</w:t>
      </w:r>
    </w:p>
    <w:p w:rsidR="00871822" w:rsidRDefault="008718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Public </w:t>
      </w:r>
      <w:r w:rsidR="002D7910">
        <w:rPr>
          <w:sz w:val="22"/>
        </w:rPr>
        <w:t>commitment (see text, ch.2)</w:t>
      </w:r>
    </w:p>
    <w:p w:rsidR="00871822" w:rsidRDefault="00647A8C">
      <w:pPr>
        <w:rPr>
          <w:sz w:val="22"/>
        </w:rPr>
      </w:pPr>
      <w:r>
        <w:rPr>
          <w:sz w:val="22"/>
        </w:rPr>
        <w:t>10</w:t>
      </w:r>
      <w:r w:rsidR="00871822">
        <w:rPr>
          <w:sz w:val="22"/>
        </w:rPr>
        <w:t>.</w:t>
      </w:r>
      <w:r w:rsidR="00871822">
        <w:rPr>
          <w:sz w:val="22"/>
        </w:rPr>
        <w:tab/>
        <w:t>How do we insure compliance with the deal?</w:t>
      </w:r>
      <w:r w:rsidR="00871822">
        <w:rPr>
          <w:sz w:val="22"/>
        </w:rPr>
        <w:tab/>
      </w:r>
      <w:r w:rsidR="00871822">
        <w:rPr>
          <w:sz w:val="22"/>
        </w:rPr>
        <w:tab/>
        <w:t>Penalties for non-compliance</w:t>
      </w:r>
    </w:p>
    <w:p w:rsidR="00871822" w:rsidRDefault="008718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Build in arbitration</w:t>
      </w:r>
    </w:p>
    <w:p w:rsidR="00871822" w:rsidRDefault="00647A8C" w:rsidP="00871822">
      <w:pPr>
        <w:rPr>
          <w:sz w:val="22"/>
        </w:rPr>
      </w:pPr>
      <w:r>
        <w:rPr>
          <w:sz w:val="22"/>
        </w:rPr>
        <w:t>11</w:t>
      </w:r>
      <w:r w:rsidR="00871822">
        <w:rPr>
          <w:sz w:val="22"/>
        </w:rPr>
        <w:t>.</w:t>
      </w:r>
      <w:r w:rsidR="00871822">
        <w:rPr>
          <w:sz w:val="22"/>
        </w:rPr>
        <w:tab/>
        <w:t>How do you measure the utility (value) of the</w:t>
      </w:r>
      <w:r w:rsidR="00871822">
        <w:rPr>
          <w:sz w:val="22"/>
        </w:rPr>
        <w:tab/>
      </w:r>
      <w:r w:rsidR="00871822">
        <w:rPr>
          <w:sz w:val="22"/>
        </w:rPr>
        <w:tab/>
      </w:r>
    </w:p>
    <w:p w:rsidR="00871822" w:rsidRDefault="00871822">
      <w:pPr>
        <w:ind w:left="720"/>
        <w:rPr>
          <w:sz w:val="22"/>
        </w:rPr>
      </w:pPr>
      <w:r>
        <w:rPr>
          <w:sz w:val="22"/>
        </w:rPr>
        <w:t>Deal to each party?</w:t>
      </w:r>
      <w:r>
        <w:rPr>
          <w:sz w:val="22"/>
        </w:rPr>
        <w:tab/>
      </w:r>
      <w:r>
        <w:rPr>
          <w:sz w:val="22"/>
        </w:rPr>
        <w:tab/>
      </w:r>
      <w:r>
        <w:rPr>
          <w:sz w:val="22"/>
        </w:rPr>
        <w:tab/>
      </w:r>
      <w:r>
        <w:rPr>
          <w:sz w:val="22"/>
        </w:rPr>
        <w:tab/>
      </w:r>
      <w:r>
        <w:rPr>
          <w:sz w:val="22"/>
        </w:rPr>
        <w:tab/>
        <w:t>See checklist for #3 above.</w:t>
      </w:r>
    </w:p>
    <w:p w:rsidR="00871822" w:rsidRDefault="00871822" w:rsidP="00871822">
      <w:pPr>
        <w:rPr>
          <w:sz w:val="22"/>
        </w:rPr>
      </w:pPr>
    </w:p>
    <w:p w:rsidR="00871822" w:rsidRDefault="00647A8C" w:rsidP="00871822">
      <w:pPr>
        <w:rPr>
          <w:sz w:val="22"/>
        </w:rPr>
      </w:pPr>
      <w:r>
        <w:rPr>
          <w:sz w:val="22"/>
        </w:rPr>
        <w:t>12</w:t>
      </w:r>
      <w:r w:rsidR="00871822">
        <w:rPr>
          <w:sz w:val="22"/>
        </w:rPr>
        <w:t>.</w:t>
      </w:r>
      <w:r w:rsidR="00871822">
        <w:rPr>
          <w:sz w:val="22"/>
        </w:rPr>
        <w:tab/>
        <w:t>What will you do if they act unethically, try to be</w:t>
      </w:r>
      <w:r w:rsidR="00AB3ACB">
        <w:rPr>
          <w:sz w:val="22"/>
        </w:rPr>
        <w:tab/>
        <w:t xml:space="preserve">See text, Ch. </w:t>
      </w:r>
      <w:r w:rsidR="001B5811">
        <w:rPr>
          <w:sz w:val="22"/>
        </w:rPr>
        <w:t xml:space="preserve">2, </w:t>
      </w:r>
      <w:r w:rsidR="002D7910">
        <w:rPr>
          <w:sz w:val="22"/>
        </w:rPr>
        <w:t xml:space="preserve">5, </w:t>
      </w:r>
      <w:r w:rsidR="00AB3ACB">
        <w:rPr>
          <w:sz w:val="22"/>
        </w:rPr>
        <w:t>&amp; 18</w:t>
      </w:r>
    </w:p>
    <w:p w:rsidR="00871822" w:rsidRDefault="00871822" w:rsidP="00871822">
      <w:pPr>
        <w:rPr>
          <w:sz w:val="22"/>
        </w:rPr>
      </w:pPr>
      <w:r>
        <w:rPr>
          <w:sz w:val="22"/>
        </w:rPr>
        <w:tab/>
        <w:t>ultra-competitive, or try to “play dirty tricks?”</w:t>
      </w:r>
    </w:p>
    <w:p w:rsidR="0070592B" w:rsidRDefault="0070592B" w:rsidP="00871822">
      <w:pPr>
        <w:rPr>
          <w:sz w:val="22"/>
        </w:rPr>
      </w:pPr>
    </w:p>
    <w:p w:rsidR="00871822" w:rsidRDefault="00871822">
      <w:pPr>
        <w:rPr>
          <w:sz w:val="22"/>
        </w:rPr>
      </w:pPr>
      <w:r>
        <w:rPr>
          <w:sz w:val="22"/>
        </w:rPr>
        <w:t xml:space="preserve">Don’t just sit down at the computer and “wing it.”  Use information from the Lewicki </w:t>
      </w:r>
      <w:r>
        <w:rPr>
          <w:i/>
          <w:sz w:val="22"/>
        </w:rPr>
        <w:t xml:space="preserve">et al. </w:t>
      </w:r>
      <w:r>
        <w:rPr>
          <w:sz w:val="22"/>
        </w:rPr>
        <w:t>textbook – or other scholarly writings on bargaining techniques</w:t>
      </w:r>
      <w:r w:rsidR="00171E3E">
        <w:rPr>
          <w:sz w:val="22"/>
        </w:rPr>
        <w:t xml:space="preserve"> – t</w:t>
      </w:r>
      <w:r>
        <w:rPr>
          <w:sz w:val="22"/>
        </w:rPr>
        <w:t xml:space="preserve">o help you formulate your answers.  That means that you and everyone else on your team </w:t>
      </w:r>
      <w:r w:rsidR="00D74C9A">
        <w:rPr>
          <w:sz w:val="22"/>
        </w:rPr>
        <w:t>should</w:t>
      </w:r>
      <w:r>
        <w:rPr>
          <w:sz w:val="22"/>
        </w:rPr>
        <w:t xml:space="preserve"> first skim the relevant chapters and then discuss these readings within your group </w:t>
      </w:r>
      <w:r w:rsidRPr="00171E3E">
        <w:rPr>
          <w:i/>
          <w:sz w:val="22"/>
        </w:rPr>
        <w:t>before</w:t>
      </w:r>
      <w:r>
        <w:rPr>
          <w:sz w:val="22"/>
        </w:rPr>
        <w:t xml:space="preserve"> you all go to the computer lab to type answers!  Feel free to cite page numbers from the Lewicki book or sources as you give answers.</w:t>
      </w:r>
      <w:r w:rsidR="00647A8C">
        <w:rPr>
          <w:sz w:val="22"/>
        </w:rPr>
        <w:t xml:space="preserve">  </w:t>
      </w:r>
      <w:r>
        <w:rPr>
          <w:sz w:val="22"/>
        </w:rPr>
        <w:t xml:space="preserve">After you have developed your plan, print it for your report. </w:t>
      </w:r>
      <w:r w:rsidR="00D80ED2">
        <w:rPr>
          <w:sz w:val="22"/>
        </w:rPr>
        <w:t xml:space="preserve"> (</w:t>
      </w:r>
      <w:r w:rsidR="00D80ED2" w:rsidRPr="00D80ED2">
        <w:rPr>
          <w:i/>
          <w:sz w:val="22"/>
        </w:rPr>
        <w:t>Continued on next page</w:t>
      </w:r>
      <w:r w:rsidR="00D80ED2" w:rsidRPr="00D80ED2">
        <w:rPr>
          <w:sz w:val="22"/>
        </w:rPr>
        <w:t>)</w:t>
      </w:r>
    </w:p>
    <w:p w:rsidR="00D80ED2" w:rsidRDefault="00871822" w:rsidP="00D80ED2">
      <w:pPr>
        <w:rPr>
          <w:sz w:val="22"/>
        </w:rPr>
      </w:pPr>
      <w:r>
        <w:rPr>
          <w:i/>
          <w:sz w:val="22"/>
        </w:rPr>
        <w:br w:type="page"/>
      </w:r>
      <w:r w:rsidR="00D74C9A">
        <w:rPr>
          <w:i/>
          <w:sz w:val="22"/>
        </w:rPr>
        <w:lastRenderedPageBreak/>
        <w:t xml:space="preserve">Part </w:t>
      </w:r>
      <w:r w:rsidR="00D80ED2" w:rsidRPr="00D74C9A">
        <w:rPr>
          <w:i/>
          <w:sz w:val="22"/>
        </w:rPr>
        <w:t>B</w:t>
      </w:r>
      <w:r w:rsidR="00D80ED2">
        <w:rPr>
          <w:sz w:val="22"/>
        </w:rPr>
        <w:t>.</w:t>
      </w:r>
      <w:r w:rsidR="00D80ED2">
        <w:rPr>
          <w:sz w:val="22"/>
        </w:rPr>
        <w:tab/>
        <w:t>Applying concepts from the text and readings.</w:t>
      </w:r>
      <w:r w:rsidR="008E1561">
        <w:rPr>
          <w:sz w:val="22"/>
        </w:rPr>
        <w:t xml:space="preserve">  Please answer </w:t>
      </w:r>
      <w:r w:rsidR="00AA1FBA">
        <w:rPr>
          <w:b/>
          <w:sz w:val="22"/>
        </w:rPr>
        <w:t>FOUR</w:t>
      </w:r>
      <w:r w:rsidR="008E1561" w:rsidRPr="001B5811">
        <w:rPr>
          <w:b/>
          <w:sz w:val="22"/>
        </w:rPr>
        <w:t xml:space="preserve"> </w:t>
      </w:r>
      <w:r w:rsidR="008E1561">
        <w:rPr>
          <w:sz w:val="22"/>
        </w:rPr>
        <w:t>of the following:</w:t>
      </w:r>
    </w:p>
    <w:p w:rsidR="008E1561" w:rsidRDefault="008E1561" w:rsidP="00D80ED2">
      <w:pPr>
        <w:rPr>
          <w:sz w:val="22"/>
        </w:rPr>
      </w:pPr>
    </w:p>
    <w:p w:rsidR="008E1561" w:rsidRPr="00DC5667" w:rsidRDefault="008E1561" w:rsidP="005C3989">
      <w:pPr>
        <w:ind w:left="1440" w:hanging="720"/>
      </w:pPr>
      <w:r w:rsidRPr="00DC5667">
        <w:t xml:space="preserve">1.  Using the Lewicki </w:t>
      </w:r>
      <w:r w:rsidRPr="00DC5667">
        <w:rPr>
          <w:i/>
        </w:rPr>
        <w:t xml:space="preserve">et al. </w:t>
      </w:r>
      <w:r w:rsidR="0058201F">
        <w:t>textbook (Ch. 8; Chapter on “Negotiation Power”</w:t>
      </w:r>
      <w:r w:rsidRPr="00DC5667">
        <w:t>)</w:t>
      </w:r>
      <w:r w:rsidR="005C3989" w:rsidRPr="00DC5667">
        <w:t xml:space="preserve"> and book of readings (e.g., Reading 2.7 by Pfeffer)</w:t>
      </w:r>
      <w:r w:rsidRPr="00DC5667">
        <w:t xml:space="preserve">, define “bargaining power.”  Identify </w:t>
      </w:r>
      <w:r w:rsidRPr="00DC5667">
        <w:rPr>
          <w:b/>
        </w:rPr>
        <w:t xml:space="preserve">three </w:t>
      </w:r>
      <w:r w:rsidRPr="00DC5667">
        <w:t>sources of power.</w:t>
      </w:r>
      <w:r w:rsidR="005C3989" w:rsidRPr="00DC5667">
        <w:t xml:space="preserve">  How can you use EACH source of power in your upcoming negotiations?</w:t>
      </w:r>
      <w:r w:rsidRPr="00DC5667">
        <w:t xml:space="preserve">   </w:t>
      </w:r>
    </w:p>
    <w:p w:rsidR="005C3989" w:rsidRPr="00DC5667" w:rsidRDefault="005C3989" w:rsidP="005C3989">
      <w:pPr>
        <w:ind w:left="1440" w:hanging="720"/>
      </w:pPr>
    </w:p>
    <w:p w:rsidR="005C3989" w:rsidRPr="00DC5667" w:rsidRDefault="005C3989" w:rsidP="005C3989">
      <w:pPr>
        <w:ind w:left="1440" w:hanging="720"/>
      </w:pPr>
      <w:r w:rsidRPr="00DC5667">
        <w:t>2.  Using information</w:t>
      </w:r>
      <w:r w:rsidR="0058201F">
        <w:t xml:space="preserve"> from the textbook (Ch. 2; Ch. 8</w:t>
      </w:r>
      <w:r w:rsidRPr="00DC5667">
        <w:t xml:space="preserve">), tell how to deal with an opposing negotiation team </w:t>
      </w:r>
      <w:r w:rsidR="00C92EF9" w:rsidRPr="00DC5667">
        <w:t>whose members think that they have</w:t>
      </w:r>
      <w:r w:rsidRPr="00DC5667">
        <w:t xml:space="preserve"> more “power” than you. </w:t>
      </w:r>
    </w:p>
    <w:p w:rsidR="005C3989" w:rsidRPr="00DC5667" w:rsidRDefault="005C3989" w:rsidP="005C3989">
      <w:pPr>
        <w:ind w:left="1440" w:hanging="720"/>
      </w:pPr>
    </w:p>
    <w:p w:rsidR="00DC634D" w:rsidRPr="00DC5667" w:rsidRDefault="005C3989" w:rsidP="005C3989">
      <w:pPr>
        <w:ind w:left="1440" w:hanging="720"/>
      </w:pPr>
      <w:r w:rsidRPr="00DC5667">
        <w:t xml:space="preserve">3.  </w:t>
      </w:r>
      <w:r w:rsidR="00C92EF9" w:rsidRPr="00DC5667">
        <w:t>Your text says “Effective information exchange promotes the development of good integrative [‘win-win’] solutions…the failure to reach integrative agreements is often linked to the failure to exchange enough information to allow the parties to ident</w:t>
      </w:r>
      <w:r w:rsidR="00CA0A7B">
        <w:t>ify integrative options.” (p. 74</w:t>
      </w:r>
      <w:r w:rsidR="00C92EF9" w:rsidRPr="00DC5667">
        <w:t xml:space="preserve">).  It sounds simple enough…but it isn’t.  </w:t>
      </w:r>
      <w:r w:rsidR="0058201F">
        <w:t xml:space="preserve">Using information from Ch. 3, tell me:  </w:t>
      </w:r>
      <w:r w:rsidR="00C92EF9" w:rsidRPr="00DC5667">
        <w:t>What are the common barriers to information exchange in bargaining?  How can you get the other side to share more information with you so that you can bargain effectively?</w:t>
      </w:r>
    </w:p>
    <w:p w:rsidR="00DC634D" w:rsidRPr="00DC5667" w:rsidRDefault="00DC634D" w:rsidP="005C3989">
      <w:pPr>
        <w:ind w:left="1440" w:hanging="720"/>
      </w:pPr>
    </w:p>
    <w:p w:rsidR="00DC634D" w:rsidRPr="00DC5667" w:rsidRDefault="00DC634D" w:rsidP="005C3989">
      <w:pPr>
        <w:ind w:left="1440" w:hanging="720"/>
      </w:pPr>
      <w:r w:rsidRPr="00DC5667">
        <w:t xml:space="preserve">4.  Your text (Ch. 3) devotes several pages to the topic of “defining the problem” you are negotiating.  Recount </w:t>
      </w:r>
      <w:r w:rsidRPr="00171E3E">
        <w:rPr>
          <w:b/>
        </w:rPr>
        <w:t>three major points</w:t>
      </w:r>
      <w:r w:rsidRPr="00DC5667">
        <w:t xml:space="preserve"> from that section of the chapter.  How can you apply this information to your upcoming negotiations?  </w:t>
      </w:r>
    </w:p>
    <w:p w:rsidR="00DC634D" w:rsidRPr="00DC5667" w:rsidRDefault="00DC634D" w:rsidP="005C3989">
      <w:pPr>
        <w:ind w:left="1440" w:hanging="720"/>
      </w:pPr>
    </w:p>
    <w:p w:rsidR="00DC634D" w:rsidRPr="00DC5667" w:rsidRDefault="00DC634D" w:rsidP="005C3989">
      <w:pPr>
        <w:ind w:left="1440" w:hanging="720"/>
      </w:pPr>
      <w:r w:rsidRPr="00DC5667">
        <w:t>5.  Your text (Ch. 3) has a section entitled “Generating alternative solutions by redefining the problem…”</w:t>
      </w:r>
      <w:r w:rsidR="00EA76F0" w:rsidRPr="00DC5667">
        <w:t xml:space="preserve">  This lists five types of techniques, as well as some questions about each.</w:t>
      </w:r>
    </w:p>
    <w:p w:rsidR="00EA76F0" w:rsidRPr="00DC5667" w:rsidRDefault="00EA76F0" w:rsidP="005C3989">
      <w:pPr>
        <w:ind w:left="1440" w:hanging="720"/>
      </w:pPr>
      <w:r w:rsidRPr="00DC5667">
        <w:tab/>
        <w:t xml:space="preserve">Describe and discuss </w:t>
      </w:r>
      <w:r w:rsidRPr="00171E3E">
        <w:rPr>
          <w:b/>
        </w:rPr>
        <w:t>three of these</w:t>
      </w:r>
      <w:r w:rsidRPr="00DC5667">
        <w:t xml:space="preserve"> types of techniques.  The text makes it sound like each is universally mutually-beneficial, but is that always the case?  Under what conditions would you want to – and not want to – use these three techniques?</w:t>
      </w:r>
    </w:p>
    <w:p w:rsidR="00EA76F0" w:rsidRPr="00DC5667" w:rsidRDefault="00EA76F0" w:rsidP="005C3989">
      <w:pPr>
        <w:ind w:left="1440" w:hanging="720"/>
      </w:pPr>
    </w:p>
    <w:p w:rsidR="00EA76F0" w:rsidRPr="00DC5667" w:rsidRDefault="0058201F" w:rsidP="005C3989">
      <w:pPr>
        <w:ind w:left="1440" w:hanging="720"/>
      </w:pPr>
      <w:r>
        <w:t xml:space="preserve">6.  </w:t>
      </w:r>
      <w:r w:rsidR="0062380C">
        <w:t>What is</w:t>
      </w:r>
      <w:r w:rsidR="00EA76F0" w:rsidRPr="00DC5667">
        <w:t xml:space="preserve"> “brainstorming</w:t>
      </w:r>
      <w:r w:rsidR="0062380C">
        <w:t>?</w:t>
      </w:r>
      <w:r w:rsidR="00EA76F0" w:rsidRPr="00DC5667">
        <w:t xml:space="preserve">” </w:t>
      </w:r>
      <w:r w:rsidR="0062380C">
        <w:t>What is</w:t>
      </w:r>
      <w:r w:rsidR="00EA76F0" w:rsidRPr="00DC5667">
        <w:t xml:space="preserve"> “electronic brainstorming</w:t>
      </w:r>
      <w:r w:rsidR="0062380C">
        <w:t>?</w:t>
      </w:r>
      <w:r w:rsidR="00EA76F0" w:rsidRPr="00DC5667">
        <w:t>”</w:t>
      </w:r>
      <w:r w:rsidR="0062380C">
        <w:t xml:space="preserve"> (See text, Ch. 3)</w:t>
      </w:r>
      <w:r w:rsidR="00EA76F0" w:rsidRPr="00DC5667">
        <w:t xml:space="preserve"> </w:t>
      </w:r>
      <w:r w:rsidR="00796B6F" w:rsidRPr="00DC5667">
        <w:t xml:space="preserve">Spend some time in the Murphy Library Ebscohost </w:t>
      </w:r>
      <w:r w:rsidR="00E4599A">
        <w:t xml:space="preserve">and </w:t>
      </w:r>
      <w:r w:rsidR="00227103">
        <w:t xml:space="preserve">Proquest </w:t>
      </w:r>
      <w:r w:rsidR="00E4599A">
        <w:t xml:space="preserve">ABI-Inform </w:t>
      </w:r>
      <w:r w:rsidR="00796B6F" w:rsidRPr="00DC5667">
        <w:t>databases (be sure to select PsychArticles &amp; PsychInfo) or in “Google Scholar.”</w:t>
      </w:r>
      <w:r w:rsidR="00356B60" w:rsidRPr="00DC5667">
        <w:t xml:space="preserve">  Summarize at least </w:t>
      </w:r>
      <w:r w:rsidR="00356B60" w:rsidRPr="00171E3E">
        <w:rPr>
          <w:b/>
        </w:rPr>
        <w:t>three</w:t>
      </w:r>
      <w:r w:rsidR="00796B6F" w:rsidRPr="00171E3E">
        <w:rPr>
          <w:b/>
        </w:rPr>
        <w:t xml:space="preserve"> </w:t>
      </w:r>
      <w:r w:rsidR="00796B6F" w:rsidRPr="00DC5667">
        <w:t xml:space="preserve">empirical research </w:t>
      </w:r>
      <w:r w:rsidR="00356B60" w:rsidRPr="00DC5667">
        <w:t xml:space="preserve">articles </w:t>
      </w:r>
      <w:r w:rsidR="00796B6F" w:rsidRPr="00DC5667">
        <w:t>on brainstorming (print the articles and put them in an appendix).  How can you use those research findings in your upcoming negotiations?</w:t>
      </w:r>
    </w:p>
    <w:p w:rsidR="00796B6F" w:rsidRPr="00DC5667" w:rsidRDefault="00796B6F" w:rsidP="005C3989">
      <w:pPr>
        <w:ind w:left="1440" w:hanging="720"/>
      </w:pPr>
    </w:p>
    <w:p w:rsidR="00356B60" w:rsidRPr="00DC5667" w:rsidRDefault="00796B6F" w:rsidP="005C3989">
      <w:pPr>
        <w:ind w:left="1440" w:hanging="720"/>
      </w:pPr>
      <w:r w:rsidRPr="00227103">
        <w:t xml:space="preserve">7.  </w:t>
      </w:r>
      <w:r w:rsidR="00356B60" w:rsidRPr="00990ECC">
        <w:rPr>
          <w:b/>
        </w:rPr>
        <w:t xml:space="preserve">What </w:t>
      </w:r>
      <w:r w:rsidR="0062380C" w:rsidRPr="00990ECC">
        <w:rPr>
          <w:b/>
        </w:rPr>
        <w:t xml:space="preserve">is “logrolling” (creating a “package deal”)?  What </w:t>
      </w:r>
      <w:r w:rsidR="00356B60" w:rsidRPr="00990ECC">
        <w:rPr>
          <w:b/>
        </w:rPr>
        <w:t xml:space="preserve">are </w:t>
      </w:r>
      <w:r w:rsidR="0062380C" w:rsidRPr="00990ECC">
        <w:rPr>
          <w:b/>
        </w:rPr>
        <w:t xml:space="preserve">different </w:t>
      </w:r>
      <w:r w:rsidR="00356B60" w:rsidRPr="00990ECC">
        <w:rPr>
          <w:b/>
        </w:rPr>
        <w:t xml:space="preserve">ways to </w:t>
      </w:r>
      <w:r w:rsidR="0062380C" w:rsidRPr="00990ECC">
        <w:rPr>
          <w:b/>
        </w:rPr>
        <w:t>“</w:t>
      </w:r>
      <w:r w:rsidR="00356B60" w:rsidRPr="00990ECC">
        <w:rPr>
          <w:b/>
        </w:rPr>
        <w:t>logroll</w:t>
      </w:r>
      <w:r w:rsidR="0062380C" w:rsidRPr="00990ECC">
        <w:rPr>
          <w:b/>
        </w:rPr>
        <w:t>”</w:t>
      </w:r>
      <w:r w:rsidR="00356B60" w:rsidRPr="00DC5667">
        <w:t xml:space="preserve"> </w:t>
      </w:r>
      <w:r w:rsidR="0062380C">
        <w:t xml:space="preserve">(perhaps </w:t>
      </w:r>
      <w:r w:rsidR="00356B60" w:rsidRPr="00DC5667">
        <w:t xml:space="preserve">discussed in </w:t>
      </w:r>
      <w:r w:rsidR="0062380C">
        <w:t>Ch. 3 of the</w:t>
      </w:r>
      <w:r w:rsidR="00356B60" w:rsidRPr="00DC5667">
        <w:t xml:space="preserve"> text</w:t>
      </w:r>
      <w:r w:rsidR="0062380C">
        <w:t>)</w:t>
      </w:r>
      <w:r w:rsidR="00356B60" w:rsidRPr="00DC5667">
        <w:t xml:space="preserve">?  Using the Murphy Library Ebscohost </w:t>
      </w:r>
      <w:r w:rsidR="00227103">
        <w:t xml:space="preserve">and Proquest ABI-Inform </w:t>
      </w:r>
      <w:r w:rsidR="00356B60" w:rsidRPr="00DC5667">
        <w:t xml:space="preserve">databases (be sure to select PsychArticles &amp; PsychInfo) and/or “Google Scholar” find </w:t>
      </w:r>
      <w:r w:rsidR="00356B60" w:rsidRPr="00386C24">
        <w:rPr>
          <w:b/>
        </w:rPr>
        <w:t>three</w:t>
      </w:r>
      <w:r w:rsidR="00356B60" w:rsidRPr="00DC5667">
        <w:t xml:space="preserve"> empirical research art</w:t>
      </w:r>
      <w:r w:rsidR="00386C24">
        <w:t xml:space="preserve">icles, published in the last </w:t>
      </w:r>
      <w:r w:rsidR="001015CA">
        <w:t>fifteen</w:t>
      </w:r>
      <w:r w:rsidR="00356B60" w:rsidRPr="00DC5667">
        <w:t xml:space="preserve"> years, dealin</w:t>
      </w:r>
      <w:r w:rsidR="001015CA">
        <w:t>g with “logrolling</w:t>
      </w:r>
      <w:r w:rsidR="00356B60" w:rsidRPr="00DC5667">
        <w:t>”</w:t>
      </w:r>
      <w:r w:rsidR="001015CA">
        <w:t xml:space="preserve"> (one article should be published in the last three years).</w:t>
      </w:r>
      <w:r w:rsidR="00356B60" w:rsidRPr="00DC5667">
        <w:t xml:space="preserve">  Summarize the key findings (print the articles and put them in an appendix).  How can you use those research findings in your upcoming negotiations?</w:t>
      </w:r>
    </w:p>
    <w:p w:rsidR="00356B60" w:rsidRPr="00DC5667" w:rsidRDefault="00356B60" w:rsidP="005C3989">
      <w:pPr>
        <w:ind w:left="1440" w:hanging="720"/>
      </w:pPr>
    </w:p>
    <w:p w:rsidR="004916BA" w:rsidRPr="00DC5667" w:rsidRDefault="004916BA" w:rsidP="005C3989">
      <w:pPr>
        <w:ind w:left="1440" w:hanging="720"/>
      </w:pPr>
      <w:r w:rsidRPr="00DC5667">
        <w:t>8.  Your text (Ch. 2) discusses</w:t>
      </w:r>
      <w:r w:rsidR="00356B60" w:rsidRPr="00DC5667">
        <w:t xml:space="preserve"> </w:t>
      </w:r>
      <w:r w:rsidRPr="00DC5667">
        <w:t>the importance of assessing the other side’s “Resistance Point” (RP).  What is an RP?  Why is it important to assess?  How can you assess it?  What does the research say about RPs and bargaining? (almost none is cited in the text, so you’ll have to look in the databases under “Resistance Point” or “BATNA.”</w:t>
      </w:r>
    </w:p>
    <w:p w:rsidR="004916BA" w:rsidRPr="00DC5667" w:rsidRDefault="004916BA" w:rsidP="005C3989">
      <w:pPr>
        <w:ind w:left="1440" w:hanging="720"/>
      </w:pPr>
    </w:p>
    <w:p w:rsidR="00796B6F" w:rsidRPr="00DC5667" w:rsidRDefault="004916BA" w:rsidP="005C3989">
      <w:pPr>
        <w:ind w:left="1440" w:hanging="720"/>
      </w:pPr>
      <w:r w:rsidRPr="00DC5667">
        <w:t xml:space="preserve">9.  </w:t>
      </w:r>
      <w:r w:rsidR="00356B60" w:rsidRPr="00DC5667">
        <w:t xml:space="preserve"> </w:t>
      </w:r>
      <w:r w:rsidRPr="00DC5667">
        <w:t xml:space="preserve">What are </w:t>
      </w:r>
      <w:r w:rsidRPr="00171E3E">
        <w:rPr>
          <w:b/>
        </w:rPr>
        <w:t>three key points</w:t>
      </w:r>
      <w:r w:rsidRPr="00DC5667">
        <w:t xml:space="preserve"> your text makes (Ch. 2) about “Commitment” in negotiations?</w:t>
      </w:r>
    </w:p>
    <w:p w:rsidR="004916BA" w:rsidRPr="00DC5667" w:rsidRDefault="004916BA" w:rsidP="005C3989">
      <w:pPr>
        <w:ind w:left="1440" w:hanging="720"/>
      </w:pPr>
      <w:r w:rsidRPr="00DC5667">
        <w:tab/>
        <w:t>How can you use this information (note:  Answer should be different from answer to Question #9 on previous page).</w:t>
      </w:r>
    </w:p>
    <w:p w:rsidR="004916BA" w:rsidRPr="00DC5667" w:rsidRDefault="004916BA" w:rsidP="005C3989">
      <w:pPr>
        <w:ind w:left="1440" w:hanging="720"/>
      </w:pPr>
    </w:p>
    <w:p w:rsidR="00DC5667" w:rsidRDefault="00AA1FBA" w:rsidP="005C3989">
      <w:pPr>
        <w:ind w:left="1440" w:hanging="720"/>
      </w:pPr>
      <w:r>
        <w:t>10</w:t>
      </w:r>
      <w:r w:rsidR="001015CA">
        <w:t>.  Ch. 6</w:t>
      </w:r>
      <w:r w:rsidR="00DC5667">
        <w:t xml:space="preserve"> (text) and reading 2.1 (Neale &amp; Bazerman) discuss “cognitive biases” in negotiations.  Define and discuss </w:t>
      </w:r>
      <w:r w:rsidR="00DC5667" w:rsidRPr="00171E3E">
        <w:rPr>
          <w:b/>
        </w:rPr>
        <w:t>three</w:t>
      </w:r>
      <w:r w:rsidR="00DC5667">
        <w:t xml:space="preserve"> of these – and how to avoid ‘falling victim’ to these in your negotiations.</w:t>
      </w:r>
    </w:p>
    <w:p w:rsidR="00DC5667" w:rsidRDefault="00DC5667" w:rsidP="005C3989">
      <w:pPr>
        <w:ind w:left="1440" w:hanging="720"/>
      </w:pPr>
    </w:p>
    <w:p w:rsidR="00293330" w:rsidRDefault="00293330" w:rsidP="00293330">
      <w:pPr>
        <w:ind w:left="1440" w:hanging="720"/>
      </w:pPr>
      <w:r>
        <w:t>11.  Ch. 6 (text) discuss</w:t>
      </w:r>
      <w:r w:rsidR="00944E68">
        <w:t>es</w:t>
      </w:r>
      <w:r>
        <w:t xml:space="preserve"> “</w:t>
      </w:r>
      <w:r w:rsidR="00944E68">
        <w:t>Perception</w:t>
      </w:r>
      <w:r>
        <w:t xml:space="preserve">” in negotiations.  Define and discuss </w:t>
      </w:r>
      <w:r w:rsidRPr="00171E3E">
        <w:rPr>
          <w:b/>
        </w:rPr>
        <w:t>three</w:t>
      </w:r>
      <w:r>
        <w:t xml:space="preserve"> </w:t>
      </w:r>
      <w:r w:rsidR="0026632E">
        <w:t>aspects of “</w:t>
      </w:r>
      <w:r w:rsidR="00944E68">
        <w:t>perceptual distortion</w:t>
      </w:r>
      <w:r w:rsidR="0026632E">
        <w:t>”</w:t>
      </w:r>
      <w:r>
        <w:t xml:space="preserve">– and how </w:t>
      </w:r>
      <w:r w:rsidR="00944E68">
        <w:t xml:space="preserve">this affects negotiation.  How can you use these phenomena </w:t>
      </w:r>
      <w:r>
        <w:t xml:space="preserve">to </w:t>
      </w:r>
      <w:r w:rsidR="00944E68">
        <w:t>your advantage in your negotiations?</w:t>
      </w:r>
    </w:p>
    <w:p w:rsidR="00293330" w:rsidRDefault="00293330" w:rsidP="005C3989">
      <w:pPr>
        <w:ind w:left="1440" w:hanging="720"/>
      </w:pPr>
    </w:p>
    <w:p w:rsidR="00DC5667" w:rsidRPr="00DC5667" w:rsidRDefault="00DC5667" w:rsidP="005C3989">
      <w:pPr>
        <w:ind w:left="1440" w:hanging="720"/>
      </w:pPr>
    </w:p>
    <w:p w:rsidR="005C3989" w:rsidRDefault="00AA1FBA" w:rsidP="00AA1FBA">
      <w:pPr>
        <w:ind w:left="1440" w:hanging="1440"/>
        <w:rPr>
          <w:sz w:val="22"/>
        </w:rPr>
      </w:pPr>
      <w:r>
        <w:rPr>
          <w:sz w:val="22"/>
        </w:rPr>
        <w:br w:type="page"/>
      </w:r>
      <w:r>
        <w:rPr>
          <w:sz w:val="22"/>
        </w:rPr>
        <w:lastRenderedPageBreak/>
        <w:t xml:space="preserve">C.  Answer </w:t>
      </w:r>
      <w:r w:rsidRPr="00AA1FBA">
        <w:rPr>
          <w:b/>
          <w:sz w:val="22"/>
        </w:rPr>
        <w:t>ONE</w:t>
      </w:r>
      <w:r>
        <w:rPr>
          <w:sz w:val="22"/>
        </w:rPr>
        <w:t xml:space="preserve"> of the following:</w:t>
      </w:r>
    </w:p>
    <w:p w:rsidR="00AA1FBA" w:rsidRPr="00D94BCF" w:rsidRDefault="00AA1FBA" w:rsidP="00AA1FBA">
      <w:pPr>
        <w:ind w:left="1440" w:hanging="1440"/>
        <w:rPr>
          <w:sz w:val="12"/>
          <w:szCs w:val="12"/>
        </w:rPr>
      </w:pPr>
    </w:p>
    <w:p w:rsidR="00204413" w:rsidRPr="00AA1FBA" w:rsidRDefault="00690139" w:rsidP="00AA1FBA">
      <w:r w:rsidRPr="00AA1FBA">
        <w:rPr>
          <w:i/>
          <w:sz w:val="22"/>
        </w:rPr>
        <w:tab/>
      </w:r>
      <w:r w:rsidR="00AA1FBA" w:rsidRPr="00AA1FBA">
        <w:t>1</w:t>
      </w:r>
      <w:r w:rsidRPr="00AA1FBA">
        <w:t xml:space="preserve">.  </w:t>
      </w:r>
      <w:r w:rsidR="00AA1FBA" w:rsidRPr="00AA1FBA">
        <w:t xml:space="preserve"> </w:t>
      </w:r>
      <w:r w:rsidR="00AA1FBA">
        <w:t xml:space="preserve"> </w:t>
      </w:r>
      <w:r w:rsidRPr="00AA1FBA">
        <w:t xml:space="preserve">Read </w:t>
      </w:r>
      <w:r w:rsidR="00020734">
        <w:rPr>
          <w:b/>
        </w:rPr>
        <w:t>four</w:t>
      </w:r>
      <w:r w:rsidRPr="00AA1FBA">
        <w:t xml:space="preserve"> </w:t>
      </w:r>
      <w:r w:rsidR="00204413" w:rsidRPr="00AA1FBA">
        <w:t xml:space="preserve">of the following </w:t>
      </w:r>
      <w:r w:rsidRPr="00AA1FBA">
        <w:t>articles about “</w:t>
      </w:r>
      <w:r w:rsidRPr="00D74C9A">
        <w:rPr>
          <w:b/>
        </w:rPr>
        <w:t>framing</w:t>
      </w:r>
      <w:r w:rsidRPr="00AA1FBA">
        <w:t>” and ne</w:t>
      </w:r>
      <w:r w:rsidR="00AE0172">
        <w:t>gotiation (NOT on reserve in Canvas</w:t>
      </w:r>
      <w:r w:rsidRPr="00AA1FBA">
        <w:t xml:space="preserve"> but </w:t>
      </w:r>
    </w:p>
    <w:p w:rsidR="00CD5DDF" w:rsidRDefault="00204413" w:rsidP="00690139">
      <w:pPr>
        <w:ind w:firstLine="720"/>
      </w:pPr>
      <w:r>
        <w:t xml:space="preserve">       </w:t>
      </w:r>
      <w:proofErr w:type="gramStart"/>
      <w:r w:rsidR="00690139">
        <w:t>available</w:t>
      </w:r>
      <w:proofErr w:type="gramEnd"/>
      <w:r w:rsidR="00690139">
        <w:t xml:space="preserve"> via the Murphy Library website</w:t>
      </w:r>
      <w:r>
        <w:t xml:space="preserve"> (</w:t>
      </w:r>
      <w:proofErr w:type="spellStart"/>
      <w:r w:rsidR="005227D4">
        <w:t>Ebscohost</w:t>
      </w:r>
      <w:proofErr w:type="spellEnd"/>
      <w:r w:rsidR="005227D4">
        <w:t xml:space="preserve">, </w:t>
      </w:r>
      <w:proofErr w:type="spellStart"/>
      <w:r w:rsidR="005227D4">
        <w:t>PsychInfo</w:t>
      </w:r>
      <w:proofErr w:type="spellEnd"/>
      <w:r w:rsidR="005227D4">
        <w:t xml:space="preserve">, or </w:t>
      </w:r>
      <w:proofErr w:type="spellStart"/>
      <w:r w:rsidR="005227D4">
        <w:t>PsychArticles</w:t>
      </w:r>
      <w:proofErr w:type="spellEnd"/>
      <w:r w:rsidR="005227D4">
        <w:t xml:space="preserve"> databases</w:t>
      </w:r>
      <w:r>
        <w:t>)</w:t>
      </w:r>
      <w:r w:rsidR="00976A24">
        <w:t xml:space="preserve"> or </w:t>
      </w:r>
    </w:p>
    <w:p w:rsidR="00976A24" w:rsidRDefault="00CD5DDF" w:rsidP="00386C24">
      <w:pPr>
        <w:ind w:left="720"/>
      </w:pPr>
      <w:r>
        <w:t xml:space="preserve">       </w:t>
      </w:r>
      <w:r w:rsidR="00976A24">
        <w:t xml:space="preserve">Google Scholar.  </w:t>
      </w:r>
      <w:r>
        <w:t xml:space="preserve">Summarize each </w:t>
      </w:r>
      <w:r w:rsidR="00020734">
        <w:t xml:space="preserve">of your </w:t>
      </w:r>
      <w:r w:rsidR="00020734" w:rsidRPr="00020734">
        <w:rPr>
          <w:b/>
        </w:rPr>
        <w:t>four</w:t>
      </w:r>
      <w:r w:rsidR="00852D33">
        <w:t xml:space="preserve"> </w:t>
      </w:r>
      <w:r>
        <w:t>article</w:t>
      </w:r>
      <w:r w:rsidR="00852D33">
        <w:t>s</w:t>
      </w:r>
      <w:r>
        <w:t xml:space="preserve"> (one page each; don’t simply copy the </w:t>
      </w:r>
    </w:p>
    <w:p w:rsidR="00976A24" w:rsidRDefault="00976A24" w:rsidP="00386C24">
      <w:pPr>
        <w:ind w:left="720"/>
      </w:pPr>
      <w:r>
        <w:t xml:space="preserve">       </w:t>
      </w:r>
      <w:proofErr w:type="gramStart"/>
      <w:r w:rsidR="00CD5DDF">
        <w:t>abstract</w:t>
      </w:r>
      <w:proofErr w:type="gramEnd"/>
      <w:r w:rsidR="00CD5DDF">
        <w:t xml:space="preserve">!). </w:t>
      </w:r>
      <w:r w:rsidR="00386C24">
        <w:t xml:space="preserve">How does the information correspond to (and differ from) information in your textbook </w:t>
      </w:r>
    </w:p>
    <w:p w:rsidR="00D80ED2" w:rsidRDefault="00976A24" w:rsidP="00CD5DDF">
      <w:pPr>
        <w:ind w:left="720"/>
      </w:pPr>
      <w:r>
        <w:t xml:space="preserve">       </w:t>
      </w:r>
      <w:r w:rsidR="00386C24">
        <w:t>(</w:t>
      </w:r>
      <w:proofErr w:type="gramStart"/>
      <w:r w:rsidR="00386C24">
        <w:t>on</w:t>
      </w:r>
      <w:proofErr w:type="gramEnd"/>
      <w:r w:rsidR="00386C24">
        <w:t xml:space="preserve"> framing)? </w:t>
      </w:r>
      <w:r w:rsidR="00CD5DDF">
        <w:t>How can you use</w:t>
      </w:r>
      <w:r w:rsidR="00852D33">
        <w:t xml:space="preserve"> </w:t>
      </w:r>
      <w:r w:rsidR="00CD5DDF">
        <w:t>information from each article in your upcoming negotiations?</w:t>
      </w:r>
    </w:p>
    <w:p w:rsidR="00772996" w:rsidRDefault="00772996" w:rsidP="00CD5DDF">
      <w:pPr>
        <w:ind w:left="720"/>
      </w:pPr>
    </w:p>
    <w:p w:rsidR="00204413" w:rsidRDefault="00204413" w:rsidP="00204413">
      <w:pPr>
        <w:ind w:left="720" w:firstLine="720"/>
      </w:pPr>
      <w:r>
        <w:t>*</w:t>
      </w:r>
      <w:r w:rsidRPr="00204413">
        <w:t>Trötschel, R., Loschelder, D. D., Höhne, B. P., &amp; Majer, J. M. (2015). Procedural frames in</w:t>
      </w:r>
    </w:p>
    <w:p w:rsidR="00204413" w:rsidRDefault="00204413" w:rsidP="00204413">
      <w:pPr>
        <w:ind w:left="720" w:firstLine="720"/>
      </w:pPr>
      <w:r w:rsidRPr="00204413">
        <w:t xml:space="preserve"> </w:t>
      </w:r>
      <w:r>
        <w:t xml:space="preserve"> </w:t>
      </w:r>
      <w:r w:rsidRPr="00204413">
        <w:t xml:space="preserve">negotiations: How offering my resources versus requesting yours impacts perception, behavior, </w:t>
      </w:r>
    </w:p>
    <w:p w:rsidR="00204413" w:rsidRDefault="00204413" w:rsidP="00204413">
      <w:pPr>
        <w:ind w:left="720" w:firstLine="720"/>
      </w:pPr>
      <w:r>
        <w:t xml:space="preserve">  </w:t>
      </w:r>
      <w:r w:rsidRPr="00204413">
        <w:t xml:space="preserve">and outcomes. </w:t>
      </w:r>
      <w:r w:rsidRPr="00204413">
        <w:rPr>
          <w:b/>
          <w:i/>
        </w:rPr>
        <w:t>Journal Of Personality And Social Psychology</w:t>
      </w:r>
      <w:r w:rsidRPr="00204413">
        <w:t>, 108(3), 417-435.</w:t>
      </w:r>
    </w:p>
    <w:p w:rsidR="004E1A6D" w:rsidRDefault="004E1A6D" w:rsidP="00204413">
      <w:pPr>
        <w:ind w:left="720" w:firstLine="720"/>
      </w:pPr>
    </w:p>
    <w:p w:rsidR="00135936" w:rsidRDefault="00204413" w:rsidP="00204413">
      <w:pPr>
        <w:ind w:left="720" w:firstLine="720"/>
      </w:pPr>
      <w:r>
        <w:t>*</w:t>
      </w:r>
      <w:r w:rsidR="00135936" w:rsidRPr="00ED0304">
        <w:rPr>
          <w:b/>
        </w:rPr>
        <w:t>EITHER</w:t>
      </w:r>
      <w:r w:rsidR="00852D33">
        <w:t>:</w:t>
      </w:r>
      <w:r w:rsidR="00135936">
        <w:t xml:space="preserve"> </w:t>
      </w:r>
      <w:r w:rsidRPr="00204413">
        <w:t xml:space="preserve">Fuller, R. P., &amp; Rice, R. E. (2014). Lights, Camera, Conflict: Newspaper Framing of </w:t>
      </w:r>
    </w:p>
    <w:p w:rsidR="00135936" w:rsidRDefault="00135936" w:rsidP="00204413">
      <w:pPr>
        <w:ind w:left="720" w:firstLine="720"/>
      </w:pPr>
      <w:r>
        <w:t xml:space="preserve">  </w:t>
      </w:r>
      <w:r w:rsidR="00204413" w:rsidRPr="00204413">
        <w:t>the 2008</w:t>
      </w:r>
      <w:r>
        <w:t xml:space="preserve"> </w:t>
      </w:r>
      <w:r w:rsidR="00204413" w:rsidRPr="00204413">
        <w:t xml:space="preserve">Screen Actors Guild Negotiations. </w:t>
      </w:r>
      <w:r w:rsidR="00204413" w:rsidRPr="00204413">
        <w:rPr>
          <w:b/>
          <w:i/>
        </w:rPr>
        <w:t>Journalism &amp; Mass Communication Quarterly</w:t>
      </w:r>
      <w:r w:rsidR="00204413" w:rsidRPr="00204413">
        <w:t xml:space="preserve">, </w:t>
      </w:r>
    </w:p>
    <w:p w:rsidR="00135936" w:rsidRDefault="00135936" w:rsidP="00135936">
      <w:pPr>
        <w:ind w:left="1440"/>
      </w:pPr>
      <w:r>
        <w:t xml:space="preserve">  </w:t>
      </w:r>
      <w:r w:rsidR="00204413" w:rsidRPr="00204413">
        <w:t>91(2), 326-343. doi:10.1177/1077699014527455</w:t>
      </w:r>
      <w:r>
        <w:t xml:space="preserve"> </w:t>
      </w:r>
      <w:r w:rsidRPr="00ED0304">
        <w:rPr>
          <w:b/>
        </w:rPr>
        <w:t>OR</w:t>
      </w:r>
      <w:r>
        <w:t xml:space="preserve">  </w:t>
      </w:r>
      <w:r w:rsidRPr="00135936">
        <w:t xml:space="preserve">Fuller, R. P., &amp; Putnam, L. L. (2018). </w:t>
      </w:r>
      <w:r>
        <w:t xml:space="preserve"> </w:t>
      </w:r>
    </w:p>
    <w:p w:rsidR="00135936" w:rsidRPr="00135936" w:rsidRDefault="00135936" w:rsidP="00135936">
      <w:pPr>
        <w:ind w:left="1440"/>
        <w:rPr>
          <w:b/>
          <w:i/>
        </w:rPr>
      </w:pPr>
      <w:r>
        <w:t xml:space="preserve">  </w:t>
      </w:r>
      <w:r w:rsidRPr="00135936">
        <w:t xml:space="preserve">Union framing of conflict‐related issues in the entertainment industry. </w:t>
      </w:r>
      <w:r w:rsidRPr="00135936">
        <w:rPr>
          <w:b/>
          <w:i/>
        </w:rPr>
        <w:t xml:space="preserve">Conflict Resolution </w:t>
      </w:r>
    </w:p>
    <w:p w:rsidR="00204413" w:rsidRDefault="00135936" w:rsidP="00135936">
      <w:pPr>
        <w:ind w:left="1440"/>
      </w:pPr>
      <w:r w:rsidRPr="00135936">
        <w:rPr>
          <w:b/>
          <w:i/>
        </w:rPr>
        <w:t xml:space="preserve">  Quarterly</w:t>
      </w:r>
      <w:r w:rsidRPr="00135936">
        <w:t>.</w:t>
      </w:r>
      <w:r>
        <w:t xml:space="preserve">  </w:t>
      </w:r>
    </w:p>
    <w:p w:rsidR="004E1A6D" w:rsidRDefault="004E1A6D" w:rsidP="00135936">
      <w:pPr>
        <w:ind w:left="1440"/>
      </w:pPr>
    </w:p>
    <w:p w:rsidR="008B41A7" w:rsidRDefault="00621A69" w:rsidP="00621A69">
      <w:pPr>
        <w:ind w:left="1530" w:hanging="90"/>
      </w:pPr>
      <w:r>
        <w:t>*</w:t>
      </w:r>
      <w:r w:rsidRPr="00621A69">
        <w:t xml:space="preserve">Thomas, S., Eastman, J., Shepherd, C. D., &amp; Luther, T. D. (2018). A comparative assessment of win-win and win-lose negotiation strategy use on supply chain relational outcomes. </w:t>
      </w:r>
      <w:r w:rsidRPr="00621A69">
        <w:rPr>
          <w:b/>
          <w:i/>
        </w:rPr>
        <w:t>International Journal of Logistics Management,</w:t>
      </w:r>
      <w:r w:rsidRPr="00621A69">
        <w:t xml:space="preserve"> 29(1), 191-215. </w:t>
      </w:r>
    </w:p>
    <w:p w:rsidR="004E1A6D" w:rsidRPr="00621A69" w:rsidRDefault="004E1A6D" w:rsidP="00621A69">
      <w:pPr>
        <w:ind w:left="1530" w:hanging="90"/>
      </w:pPr>
    </w:p>
    <w:p w:rsidR="00672F96" w:rsidRDefault="00672F96" w:rsidP="00204413">
      <w:pPr>
        <w:ind w:left="720" w:firstLine="720"/>
      </w:pPr>
      <w:r>
        <w:t>*</w:t>
      </w:r>
      <w:r w:rsidRPr="00672F96">
        <w:t xml:space="preserve">Glozman, E., Barak-Corren, N., &amp; Yaniv, I. (2015). False negotiations: The art and science of </w:t>
      </w:r>
    </w:p>
    <w:p w:rsidR="00672F96" w:rsidRDefault="00672F96" w:rsidP="00204413">
      <w:pPr>
        <w:ind w:left="720" w:firstLine="720"/>
      </w:pPr>
      <w:r>
        <w:t xml:space="preserve">  </w:t>
      </w:r>
      <w:r w:rsidRPr="00672F96">
        <w:t xml:space="preserve">not reaching an agreement. </w:t>
      </w:r>
      <w:r w:rsidRPr="00672F96">
        <w:rPr>
          <w:b/>
          <w:i/>
        </w:rPr>
        <w:t>Journal Of Conflict Resolution</w:t>
      </w:r>
      <w:r w:rsidRPr="00672F96">
        <w:t xml:space="preserve">, 59(4), 671-697. </w:t>
      </w:r>
    </w:p>
    <w:p w:rsidR="004E1A6D" w:rsidRDefault="004E1A6D" w:rsidP="00204413">
      <w:pPr>
        <w:ind w:left="720" w:firstLine="720"/>
      </w:pPr>
    </w:p>
    <w:p w:rsidR="00672F96" w:rsidRDefault="00672F96" w:rsidP="00204413">
      <w:pPr>
        <w:ind w:left="720" w:firstLine="720"/>
      </w:pPr>
      <w:r>
        <w:t>*</w:t>
      </w:r>
      <w:r w:rsidRPr="00672F96">
        <w:t xml:space="preserve">Caputo, A. (2013). A literature review of cognitive biases in negotiation processes. </w:t>
      </w:r>
    </w:p>
    <w:p w:rsidR="00A979C8" w:rsidRDefault="00672F96" w:rsidP="00204413">
      <w:pPr>
        <w:ind w:left="720" w:firstLine="720"/>
      </w:pPr>
      <w:r>
        <w:t xml:space="preserve">   </w:t>
      </w:r>
      <w:r w:rsidRPr="00672F96">
        <w:rPr>
          <w:b/>
          <w:i/>
        </w:rPr>
        <w:t>International Journal Of Conflict Management,</w:t>
      </w:r>
      <w:r w:rsidRPr="00672F96">
        <w:t xml:space="preserve"> 24(4), 374-398.</w:t>
      </w:r>
    </w:p>
    <w:p w:rsidR="004E1A6D" w:rsidRDefault="004E1A6D" w:rsidP="00204413">
      <w:pPr>
        <w:ind w:left="720" w:firstLine="720"/>
      </w:pPr>
    </w:p>
    <w:p w:rsidR="00204413" w:rsidRDefault="00A979C8" w:rsidP="00A979C8">
      <w:pPr>
        <w:ind w:left="1530" w:hanging="90"/>
      </w:pPr>
      <w:r>
        <w:rPr>
          <w:b/>
        </w:rPr>
        <w:t>*</w:t>
      </w:r>
      <w:r w:rsidRPr="00A979C8">
        <w:t>Inderst, R., &amp; Montez, J. (2019). Buyer power and mutual dependency in a model of negotiations.</w:t>
      </w:r>
      <w:r w:rsidRPr="00A979C8">
        <w:rPr>
          <w:b/>
        </w:rPr>
        <w:t xml:space="preserve"> </w:t>
      </w:r>
      <w:r w:rsidRPr="00A979C8">
        <w:rPr>
          <w:b/>
          <w:i/>
        </w:rPr>
        <w:t>RAND Journal of Economics</w:t>
      </w:r>
      <w:r w:rsidRPr="00A979C8">
        <w:rPr>
          <w:b/>
        </w:rPr>
        <w:t xml:space="preserve">, </w:t>
      </w:r>
      <w:r w:rsidRPr="00A979C8">
        <w:t>50(1), 29–56.</w:t>
      </w:r>
      <w:r w:rsidR="00672F96" w:rsidRPr="00672F96">
        <w:t xml:space="preserve"> </w:t>
      </w:r>
    </w:p>
    <w:p w:rsidR="004E1A6D" w:rsidRDefault="004E1A6D" w:rsidP="00A979C8">
      <w:pPr>
        <w:ind w:left="1530" w:hanging="90"/>
      </w:pPr>
    </w:p>
    <w:p w:rsidR="00621A69" w:rsidRDefault="00852D33" w:rsidP="00621A69">
      <w:pPr>
        <w:ind w:left="1530" w:hanging="90"/>
      </w:pPr>
      <w:r>
        <w:rPr>
          <w:b/>
        </w:rPr>
        <w:t>*</w:t>
      </w:r>
      <w:r w:rsidR="004E1A6D">
        <w:rPr>
          <w:b/>
        </w:rPr>
        <w:t xml:space="preserve">EITHER: </w:t>
      </w:r>
      <w:r w:rsidR="00621A69" w:rsidRPr="00621A69">
        <w:t xml:space="preserve">Kolev, K., Wiseman, R. M., &amp; Gomez-Mejia, L. R. (2017). Do CEOs ever lose? Fairness perspective on the allocation of residuals between CEOs and shareholders. </w:t>
      </w:r>
      <w:r w:rsidR="00621A69" w:rsidRPr="00621A69">
        <w:rPr>
          <w:b/>
          <w:i/>
        </w:rPr>
        <w:t>Journal of Management</w:t>
      </w:r>
      <w:r w:rsidR="00621A69" w:rsidRPr="00621A69">
        <w:rPr>
          <w:b/>
        </w:rPr>
        <w:t xml:space="preserve">, </w:t>
      </w:r>
      <w:r w:rsidR="00621A69" w:rsidRPr="00621A69">
        <w:t>43(2), 610–637.</w:t>
      </w:r>
      <w:r w:rsidR="00621A69" w:rsidRPr="00621A69">
        <w:rPr>
          <w:b/>
        </w:rPr>
        <w:t xml:space="preserve"> </w:t>
      </w:r>
      <w:r w:rsidR="004E1A6D" w:rsidRPr="00ED0304">
        <w:rPr>
          <w:b/>
        </w:rPr>
        <w:t>OR</w:t>
      </w:r>
      <w:r w:rsidR="004E1A6D" w:rsidRPr="004E1A6D">
        <w:t xml:space="preserve"> Chong, N., Deroubaix, J.-F., &amp; Bonhomme, C. (2018). Eyes wide shut: Exploring practices of negotiated ignorance in water resources modelling and management. </w:t>
      </w:r>
      <w:r w:rsidR="004E1A6D" w:rsidRPr="004E1A6D">
        <w:rPr>
          <w:b/>
          <w:i/>
        </w:rPr>
        <w:t>Journal of Environmental Management,</w:t>
      </w:r>
      <w:r w:rsidR="004E1A6D" w:rsidRPr="004E1A6D">
        <w:t xml:space="preserve"> 227, 286–293.</w:t>
      </w:r>
    </w:p>
    <w:p w:rsidR="004E1A6D" w:rsidRPr="004E1A6D" w:rsidRDefault="004E1A6D" w:rsidP="00621A69">
      <w:pPr>
        <w:ind w:left="1530" w:hanging="90"/>
      </w:pPr>
    </w:p>
    <w:p w:rsidR="00852D33" w:rsidRDefault="00621A69" w:rsidP="00621A69">
      <w:pPr>
        <w:ind w:left="1530" w:hanging="90"/>
      </w:pPr>
      <w:r>
        <w:rPr>
          <w:b/>
        </w:rPr>
        <w:t>*</w:t>
      </w:r>
      <w:r w:rsidR="00852D33" w:rsidRPr="00852D33">
        <w:t xml:space="preserve">Yao, S., Wang, Y., Peng, J., &amp; Song, L. (2018). The framing effect of negation frames. </w:t>
      </w:r>
    </w:p>
    <w:p w:rsidR="00852D33" w:rsidRDefault="00852D33" w:rsidP="00204413">
      <w:pPr>
        <w:ind w:left="720" w:firstLine="720"/>
      </w:pPr>
      <w:r>
        <w:rPr>
          <w:b/>
        </w:rPr>
        <w:t xml:space="preserve">  </w:t>
      </w:r>
      <w:r w:rsidRPr="00852D33">
        <w:rPr>
          <w:b/>
          <w:i/>
        </w:rPr>
        <w:t xml:space="preserve">Journal of Risk Research, </w:t>
      </w:r>
      <w:r w:rsidRPr="00852D33">
        <w:t>21(6), 800-808.</w:t>
      </w:r>
    </w:p>
    <w:p w:rsidR="004E1A6D" w:rsidRPr="00852D33" w:rsidRDefault="004E1A6D" w:rsidP="00204413">
      <w:pPr>
        <w:ind w:left="720" w:firstLine="720"/>
      </w:pPr>
    </w:p>
    <w:p w:rsidR="003F67A0" w:rsidRDefault="00A56225" w:rsidP="00204413">
      <w:pPr>
        <w:ind w:left="720" w:firstLine="720"/>
        <w:rPr>
          <w:b/>
          <w:i/>
        </w:rPr>
      </w:pPr>
      <w:r>
        <w:rPr>
          <w:b/>
        </w:rPr>
        <w:t>*</w:t>
      </w:r>
      <w:r w:rsidR="0045763D" w:rsidRPr="0045763D">
        <w:t>Carnevale, P. J. D. (2008). Positive affect and decision frame in negotiation</w:t>
      </w:r>
      <w:r w:rsidR="0045763D" w:rsidRPr="003F67A0">
        <w:rPr>
          <w:i/>
        </w:rPr>
        <w:t>.</w:t>
      </w:r>
      <w:r w:rsidR="0045763D" w:rsidRPr="003F67A0">
        <w:rPr>
          <w:b/>
          <w:i/>
        </w:rPr>
        <w:t xml:space="preserve"> Group Decision </w:t>
      </w:r>
    </w:p>
    <w:p w:rsidR="00A56225" w:rsidRDefault="003F67A0" w:rsidP="00204413">
      <w:pPr>
        <w:ind w:left="720" w:firstLine="720"/>
      </w:pPr>
      <w:r>
        <w:rPr>
          <w:b/>
        </w:rPr>
        <w:t xml:space="preserve">   </w:t>
      </w:r>
      <w:r w:rsidR="0045763D" w:rsidRPr="003F67A0">
        <w:rPr>
          <w:b/>
          <w:i/>
        </w:rPr>
        <w:t>and Negotiation,</w:t>
      </w:r>
      <w:r w:rsidR="0045763D" w:rsidRPr="0045763D">
        <w:rPr>
          <w:b/>
        </w:rPr>
        <w:t xml:space="preserve"> </w:t>
      </w:r>
      <w:r w:rsidR="0045763D" w:rsidRPr="003F67A0">
        <w:t>17, 51–63.</w:t>
      </w:r>
    </w:p>
    <w:p w:rsidR="004E1A6D" w:rsidRDefault="004E1A6D" w:rsidP="00204413">
      <w:pPr>
        <w:ind w:left="720" w:firstLine="720"/>
      </w:pPr>
    </w:p>
    <w:p w:rsidR="00D94BCF" w:rsidRDefault="00D94BCF" w:rsidP="00204413">
      <w:pPr>
        <w:ind w:left="720" w:firstLine="720"/>
      </w:pPr>
      <w:r>
        <w:rPr>
          <w:b/>
        </w:rPr>
        <w:t>*</w:t>
      </w:r>
      <w:r w:rsidRPr="00D94BCF">
        <w:t>Sheldon, O. J., &amp; Fishbach, A. (2015). Anticipating and resisting the temptation to behave</w:t>
      </w:r>
    </w:p>
    <w:p w:rsidR="00D94BCF" w:rsidRDefault="00D94BCF" w:rsidP="00204413">
      <w:pPr>
        <w:ind w:left="720" w:firstLine="720"/>
      </w:pPr>
      <w:r w:rsidRPr="00D94BCF">
        <w:t xml:space="preserve"> </w:t>
      </w:r>
      <w:r>
        <w:t xml:space="preserve"> </w:t>
      </w:r>
      <w:r w:rsidRPr="00D94BCF">
        <w:t xml:space="preserve">unethically. </w:t>
      </w:r>
      <w:r w:rsidRPr="00D94BCF">
        <w:rPr>
          <w:b/>
          <w:i/>
        </w:rPr>
        <w:t>Personality and Social Psychology Bulletin</w:t>
      </w:r>
      <w:r w:rsidRPr="00D94BCF">
        <w:t>, 41(7), 962-975.</w:t>
      </w:r>
    </w:p>
    <w:p w:rsidR="004E1A6D" w:rsidRDefault="004E1A6D" w:rsidP="00204413">
      <w:pPr>
        <w:ind w:left="720" w:firstLine="720"/>
      </w:pPr>
    </w:p>
    <w:p w:rsidR="00852D33" w:rsidRDefault="00852D33" w:rsidP="00204413">
      <w:pPr>
        <w:ind w:left="720" w:firstLine="720"/>
      </w:pPr>
      <w:r>
        <w:t>*</w:t>
      </w:r>
      <w:r w:rsidRPr="00852D33">
        <w:t>Giordano, R., Brugnach, M., &amp; Pluchinotta, I. (2017). Ambiguity in problem framing as a</w:t>
      </w:r>
    </w:p>
    <w:p w:rsidR="00852D33" w:rsidRDefault="00852D33" w:rsidP="00204413">
      <w:pPr>
        <w:ind w:left="720" w:firstLine="720"/>
      </w:pPr>
      <w:r w:rsidRPr="00852D33">
        <w:t xml:space="preserve"> </w:t>
      </w:r>
      <w:r>
        <w:t xml:space="preserve"> </w:t>
      </w:r>
      <w:r w:rsidRPr="00852D33">
        <w:t xml:space="preserve">barrier to collective actions: some hints from groundwater protection policy in the Apulia </w:t>
      </w:r>
    </w:p>
    <w:p w:rsidR="00852D33" w:rsidRDefault="00852D33" w:rsidP="00204413">
      <w:pPr>
        <w:ind w:left="720" w:firstLine="720"/>
      </w:pPr>
      <w:r>
        <w:t xml:space="preserve">  </w:t>
      </w:r>
      <w:r w:rsidRPr="00852D33">
        <w:t xml:space="preserve">Region. </w:t>
      </w:r>
      <w:r w:rsidRPr="00852D33">
        <w:rPr>
          <w:b/>
          <w:i/>
        </w:rPr>
        <w:t>Group Decision and Negotiation,</w:t>
      </w:r>
      <w:r w:rsidRPr="00852D33">
        <w:t xml:space="preserve"> 26(5), 911-932.</w:t>
      </w:r>
    </w:p>
    <w:p w:rsidR="004E1A6D" w:rsidRDefault="004E1A6D" w:rsidP="00204413">
      <w:pPr>
        <w:ind w:left="720" w:firstLine="720"/>
      </w:pPr>
    </w:p>
    <w:p w:rsidR="004E1A6D" w:rsidRPr="00D94BCF" w:rsidRDefault="004E1A6D" w:rsidP="004E1A6D">
      <w:pPr>
        <w:ind w:left="1530" w:hanging="90"/>
      </w:pPr>
      <w:r>
        <w:t>*</w:t>
      </w:r>
      <w:r w:rsidRPr="004E1A6D">
        <w:t xml:space="preserve">Lavine, M., Cobb, J. A., &amp; Roussin, C. J. (2017). When Saying Less Is Something New: Social Movements and Frame-Contraction Processes. </w:t>
      </w:r>
      <w:r w:rsidRPr="004E1A6D">
        <w:rPr>
          <w:b/>
          <w:i/>
        </w:rPr>
        <w:t>Mobilization,</w:t>
      </w:r>
      <w:r w:rsidRPr="004E1A6D">
        <w:t xml:space="preserve"> 22(3), 275–292.</w:t>
      </w:r>
    </w:p>
    <w:p w:rsidR="0045763D" w:rsidRDefault="0045763D" w:rsidP="00204413">
      <w:pPr>
        <w:ind w:left="720" w:firstLine="720"/>
        <w:rPr>
          <w:b/>
        </w:rPr>
      </w:pPr>
    </w:p>
    <w:p w:rsidR="00E567FD" w:rsidRPr="00655463" w:rsidRDefault="00E567FD" w:rsidP="00E567FD">
      <w:pPr>
        <w:ind w:left="1530" w:hanging="90"/>
      </w:pPr>
      <w:r>
        <w:rPr>
          <w:b/>
        </w:rPr>
        <w:t>*</w:t>
      </w:r>
      <w:r w:rsidR="00655463">
        <w:rPr>
          <w:b/>
        </w:rPr>
        <w:t xml:space="preserve">EITHER: </w:t>
      </w:r>
      <w:r w:rsidRPr="00E567FD">
        <w:t xml:space="preserve">Fuller, R. P., &amp; Putnam, L. L. (2018). Union framing of conflict‐related issues in the entertainment industry. </w:t>
      </w:r>
      <w:r w:rsidRPr="00E567FD">
        <w:rPr>
          <w:b/>
          <w:i/>
        </w:rPr>
        <w:t>Conflict Resolution Quarterly</w:t>
      </w:r>
      <w:r w:rsidRPr="00E567FD">
        <w:t xml:space="preserve">, </w:t>
      </w:r>
      <w:r w:rsidR="00655463">
        <w:t xml:space="preserve">36(1), 53-67 </w:t>
      </w:r>
      <w:r w:rsidR="00655463" w:rsidRPr="00655463">
        <w:rPr>
          <w:b/>
        </w:rPr>
        <w:t>OR</w:t>
      </w:r>
      <w:r w:rsidR="00655463">
        <w:rPr>
          <w:b/>
        </w:rPr>
        <w:t xml:space="preserve">  </w:t>
      </w:r>
      <w:r w:rsidR="00655463" w:rsidRPr="00655463">
        <w:t>Signoretti, A. (2019). Explaining variation in the social performance of lean production: a comparative case study of the role played by workplace unions' framing of the system and institutions.</w:t>
      </w:r>
      <w:r w:rsidR="00655463" w:rsidRPr="00655463">
        <w:rPr>
          <w:b/>
        </w:rPr>
        <w:t xml:space="preserve"> </w:t>
      </w:r>
      <w:r w:rsidR="00655463" w:rsidRPr="00655463">
        <w:rPr>
          <w:b/>
          <w:i/>
        </w:rPr>
        <w:t>Industrial Relations Journal.</w:t>
      </w:r>
      <w:r w:rsidR="00655463">
        <w:rPr>
          <w:b/>
          <w:i/>
        </w:rPr>
        <w:t xml:space="preserve"> </w:t>
      </w:r>
      <w:r w:rsidR="00655463">
        <w:t xml:space="preserve">(published online; </w:t>
      </w:r>
      <w:r w:rsidR="00655463" w:rsidRPr="00655463">
        <w:t>https://doi.org/10.1111/irj.12244</w:t>
      </w:r>
      <w:r w:rsidR="00655463">
        <w:t>).</w:t>
      </w:r>
    </w:p>
    <w:p w:rsidR="00ED0304" w:rsidRDefault="00ED0304" w:rsidP="00204413">
      <w:pPr>
        <w:ind w:left="720" w:firstLine="720"/>
        <w:rPr>
          <w:b/>
        </w:rPr>
      </w:pPr>
    </w:p>
    <w:p w:rsidR="00976A24" w:rsidRDefault="0045763D" w:rsidP="00976A24">
      <w:r>
        <w:rPr>
          <w:b/>
        </w:rPr>
        <w:lastRenderedPageBreak/>
        <w:tab/>
      </w:r>
      <w:r w:rsidR="00AA1FBA">
        <w:t>2</w:t>
      </w:r>
      <w:r>
        <w:t xml:space="preserve">.  </w:t>
      </w:r>
      <w:r w:rsidR="00AA1FBA">
        <w:t xml:space="preserve">  </w:t>
      </w:r>
      <w:r w:rsidR="00976A24">
        <w:t xml:space="preserve">Read </w:t>
      </w:r>
      <w:r w:rsidR="00976A24">
        <w:rPr>
          <w:b/>
        </w:rPr>
        <w:t>four</w:t>
      </w:r>
      <w:r w:rsidR="00976A24">
        <w:t xml:space="preserve"> of the following articles about “</w:t>
      </w:r>
      <w:r w:rsidR="00976A24" w:rsidRPr="009A2137">
        <w:rPr>
          <w:b/>
        </w:rPr>
        <w:t>trust/distrust/suspicion</w:t>
      </w:r>
      <w:r w:rsidR="00976A24">
        <w:t xml:space="preserve">” (NOT on reserve in Canvas but </w:t>
      </w:r>
    </w:p>
    <w:p w:rsidR="00976A24" w:rsidRDefault="00976A24" w:rsidP="00976A24">
      <w:r>
        <w:tab/>
        <w:t xml:space="preserve">       </w:t>
      </w:r>
      <w:proofErr w:type="gramStart"/>
      <w:r>
        <w:t>available</w:t>
      </w:r>
      <w:proofErr w:type="gramEnd"/>
      <w:r>
        <w:t xml:space="preserve"> via the Murphy Library website (</w:t>
      </w:r>
      <w:proofErr w:type="spellStart"/>
      <w:r>
        <w:t>Ebscohost</w:t>
      </w:r>
      <w:proofErr w:type="spellEnd"/>
      <w:r>
        <w:t xml:space="preserve">, </w:t>
      </w:r>
      <w:proofErr w:type="spellStart"/>
      <w:r>
        <w:t>PsychInfo</w:t>
      </w:r>
      <w:proofErr w:type="spellEnd"/>
      <w:r>
        <w:t xml:space="preserve">, or </w:t>
      </w:r>
      <w:proofErr w:type="spellStart"/>
      <w:r>
        <w:t>PsychArticles</w:t>
      </w:r>
      <w:proofErr w:type="spellEnd"/>
      <w:r>
        <w:t xml:space="preserve"> databases) or </w:t>
      </w:r>
    </w:p>
    <w:p w:rsidR="00976A24" w:rsidRDefault="00976A24" w:rsidP="00976A24">
      <w:r>
        <w:tab/>
        <w:t xml:space="preserve">       Google Scholar.  Summarize each article (one page each; don’t simply copy the abstract!). How does </w:t>
      </w:r>
    </w:p>
    <w:p w:rsidR="00976A24" w:rsidRDefault="00976A24" w:rsidP="00976A24">
      <w:pPr>
        <w:ind w:left="720"/>
      </w:pPr>
      <w:r>
        <w:t xml:space="preserve">       </w:t>
      </w:r>
      <w:proofErr w:type="gramStart"/>
      <w:r>
        <w:t>the</w:t>
      </w:r>
      <w:proofErr w:type="gramEnd"/>
      <w:r>
        <w:t xml:space="preserve"> information correspond to (and differ from) information in your textbook (on trust / distrust /   </w:t>
      </w:r>
    </w:p>
    <w:p w:rsidR="00CD5DDF" w:rsidRDefault="00976A24" w:rsidP="00976A24">
      <w:pPr>
        <w:ind w:left="720"/>
      </w:pPr>
      <w:r>
        <w:t xml:space="preserve">       </w:t>
      </w:r>
      <w:proofErr w:type="gramStart"/>
      <w:r>
        <w:t>suspicion</w:t>
      </w:r>
      <w:proofErr w:type="gramEnd"/>
      <w:r>
        <w:t xml:space="preserve">)?  How can you use information from each article in your </w:t>
      </w:r>
      <w:r w:rsidR="00CD5DDF">
        <w:t>upcoming negotiations?</w:t>
      </w:r>
    </w:p>
    <w:p w:rsidR="00772996" w:rsidRPr="00020734" w:rsidRDefault="00772996" w:rsidP="00CD5DDF">
      <w:pPr>
        <w:ind w:left="720"/>
        <w:rPr>
          <w:sz w:val="16"/>
          <w:szCs w:val="16"/>
        </w:rPr>
      </w:pPr>
    </w:p>
    <w:p w:rsidR="0045763D" w:rsidRDefault="0045763D" w:rsidP="0045763D">
      <w:r>
        <w:tab/>
      </w:r>
      <w:r>
        <w:tab/>
        <w:t>*</w:t>
      </w:r>
      <w:r w:rsidRPr="0045763D">
        <w:t xml:space="preserve">Oza, S. S., Srivastava, J., &amp; Koukova, N. T. (2010). How suspicion mitigates the effect of </w:t>
      </w:r>
    </w:p>
    <w:p w:rsidR="0045763D" w:rsidRDefault="0045763D" w:rsidP="0045763D">
      <w:r>
        <w:tab/>
      </w:r>
      <w:r>
        <w:tab/>
        <w:t xml:space="preserve">   </w:t>
      </w:r>
      <w:r w:rsidRPr="0045763D">
        <w:t xml:space="preserve">influence tactics. </w:t>
      </w:r>
      <w:r>
        <w:rPr>
          <w:b/>
          <w:i/>
        </w:rPr>
        <w:t>Organizational Behavior a</w:t>
      </w:r>
      <w:r w:rsidRPr="0045763D">
        <w:rPr>
          <w:b/>
          <w:i/>
        </w:rPr>
        <w:t>nd Human Decision Processes</w:t>
      </w:r>
      <w:r w:rsidRPr="0045763D">
        <w:t>, 112(1), 1-10.</w:t>
      </w:r>
    </w:p>
    <w:p w:rsidR="00655463" w:rsidRPr="00020734" w:rsidRDefault="00655463" w:rsidP="0045763D">
      <w:pPr>
        <w:rPr>
          <w:sz w:val="12"/>
          <w:szCs w:val="12"/>
        </w:rPr>
      </w:pPr>
    </w:p>
    <w:p w:rsidR="003F67A0" w:rsidRDefault="003F67A0" w:rsidP="00690139">
      <w:pPr>
        <w:ind w:firstLine="720"/>
      </w:pPr>
      <w:r>
        <w:tab/>
        <w:t>*</w:t>
      </w:r>
      <w:r w:rsidRPr="003F67A0">
        <w:t>Sinaceur, M. (2010). Suspending judgment to create value: Suspicion and trust in negotiation.</w:t>
      </w:r>
    </w:p>
    <w:p w:rsidR="00690139" w:rsidRDefault="003F67A0" w:rsidP="00690139">
      <w:pPr>
        <w:ind w:firstLine="720"/>
      </w:pPr>
      <w:r w:rsidRPr="003F67A0">
        <w:t xml:space="preserve"> </w:t>
      </w:r>
      <w:r>
        <w:tab/>
        <w:t xml:space="preserve">   </w:t>
      </w:r>
      <w:r w:rsidRPr="003F67A0">
        <w:rPr>
          <w:b/>
          <w:i/>
        </w:rPr>
        <w:t>Journal Of Experimental Social Psychology,</w:t>
      </w:r>
      <w:r w:rsidRPr="003F67A0">
        <w:t xml:space="preserve"> 46(3), 543-550.</w:t>
      </w:r>
    </w:p>
    <w:p w:rsidR="00655463" w:rsidRPr="00020734" w:rsidRDefault="00655463" w:rsidP="00690139">
      <w:pPr>
        <w:ind w:firstLine="720"/>
        <w:rPr>
          <w:sz w:val="12"/>
          <w:szCs w:val="12"/>
        </w:rPr>
      </w:pPr>
    </w:p>
    <w:p w:rsidR="00A6675E" w:rsidRDefault="003F67A0" w:rsidP="00690139">
      <w:pPr>
        <w:ind w:firstLine="720"/>
      </w:pPr>
      <w:r>
        <w:tab/>
        <w:t>*</w:t>
      </w:r>
      <w:r w:rsidR="00A6675E" w:rsidRPr="00655463">
        <w:rPr>
          <w:b/>
        </w:rPr>
        <w:t>EITHER:</w:t>
      </w:r>
      <w:r w:rsidR="00A6675E">
        <w:t xml:space="preserve">  </w:t>
      </w:r>
      <w:r w:rsidR="00B5496B" w:rsidRPr="00B5496B">
        <w:t>K</w:t>
      </w:r>
      <w:r w:rsidR="00B5496B">
        <w:t xml:space="preserve">ong, </w:t>
      </w:r>
      <w:r w:rsidR="00B5496B" w:rsidRPr="00B5496B">
        <w:t>D. T., D</w:t>
      </w:r>
      <w:r w:rsidR="00B5496B">
        <w:t xml:space="preserve">irks, </w:t>
      </w:r>
      <w:r w:rsidR="00B5496B" w:rsidRPr="00B5496B">
        <w:t>K. T., &amp; F</w:t>
      </w:r>
      <w:r w:rsidR="00B5496B">
        <w:t xml:space="preserve">errin, </w:t>
      </w:r>
      <w:r w:rsidR="00B5496B" w:rsidRPr="00B5496B">
        <w:t>D. L. (2014). I</w:t>
      </w:r>
      <w:r w:rsidR="00B5496B">
        <w:t xml:space="preserve">nterpersonal Trust within </w:t>
      </w:r>
    </w:p>
    <w:p w:rsidR="00A6675E" w:rsidRDefault="00A6675E" w:rsidP="00A6675E">
      <w:pPr>
        <w:ind w:firstLine="720"/>
      </w:pPr>
      <w:r>
        <w:tab/>
        <w:t xml:space="preserve">  </w:t>
      </w:r>
      <w:r w:rsidR="00B5496B">
        <w:t xml:space="preserve">negotiations:  Meta-analytic evidence, critical contingencies, and directions for future research.  </w:t>
      </w:r>
    </w:p>
    <w:p w:rsidR="003F67A0" w:rsidRDefault="00B5496B" w:rsidP="00B5496B">
      <w:pPr>
        <w:ind w:left="720" w:firstLine="720"/>
      </w:pPr>
      <w:r>
        <w:t xml:space="preserve">  </w:t>
      </w:r>
      <w:r w:rsidRPr="00B5496B">
        <w:rPr>
          <w:b/>
          <w:i/>
        </w:rPr>
        <w:t>Academy Of Management Journal</w:t>
      </w:r>
      <w:r w:rsidR="00A6675E">
        <w:t xml:space="preserve">, 57(5), 1235-1255,  </w:t>
      </w:r>
      <w:r w:rsidR="00A6675E" w:rsidRPr="00655463">
        <w:rPr>
          <w:b/>
        </w:rPr>
        <w:t>OR</w:t>
      </w:r>
    </w:p>
    <w:p w:rsidR="00A6675E" w:rsidRDefault="00A6675E" w:rsidP="00B5496B">
      <w:pPr>
        <w:ind w:left="720" w:firstLine="720"/>
      </w:pPr>
      <w:r>
        <w:t xml:space="preserve">  </w:t>
      </w:r>
      <w:r w:rsidRPr="00A6675E">
        <w:t xml:space="preserve">Lu, S. C., Kong, D. T., Ferrin, D. L., &amp; Dirks, K. T. (2017). What are the determinants of </w:t>
      </w:r>
    </w:p>
    <w:p w:rsidR="00A6675E" w:rsidRDefault="00A6675E" w:rsidP="00B5496B">
      <w:pPr>
        <w:ind w:left="720" w:firstLine="720"/>
      </w:pPr>
      <w:r>
        <w:t xml:space="preserve">  </w:t>
      </w:r>
      <w:r w:rsidRPr="00A6675E">
        <w:t xml:space="preserve">interpersonal trust in dyadic negotiations? Meta-analytic evidence and implications for future </w:t>
      </w:r>
    </w:p>
    <w:p w:rsidR="00A6675E" w:rsidRDefault="00A6675E" w:rsidP="00B5496B">
      <w:pPr>
        <w:ind w:left="720" w:firstLine="720"/>
        <w:rPr>
          <w:b/>
        </w:rPr>
      </w:pPr>
      <w:r>
        <w:t xml:space="preserve">  </w:t>
      </w:r>
      <w:r w:rsidRPr="00A6675E">
        <w:t xml:space="preserve">research. </w:t>
      </w:r>
      <w:r w:rsidRPr="00A6675E">
        <w:rPr>
          <w:b/>
          <w:i/>
        </w:rPr>
        <w:t xml:space="preserve">Journal of Trust Research, </w:t>
      </w:r>
      <w:r w:rsidRPr="00A6675E">
        <w:t>7(1), 22-50.</w:t>
      </w:r>
      <w:r w:rsidR="00020734">
        <w:t xml:space="preserve"> </w:t>
      </w:r>
      <w:r w:rsidR="00020734" w:rsidRPr="00020734">
        <w:rPr>
          <w:b/>
        </w:rPr>
        <w:t>OR</w:t>
      </w:r>
    </w:p>
    <w:p w:rsidR="00020734" w:rsidRDefault="00020734" w:rsidP="00B5496B">
      <w:pPr>
        <w:ind w:left="720" w:firstLine="720"/>
      </w:pPr>
      <w:r>
        <w:rPr>
          <w:b/>
        </w:rPr>
        <w:t xml:space="preserve">  </w:t>
      </w:r>
      <w:r w:rsidRPr="00020734">
        <w:t xml:space="preserve">Kong, D. T., &amp; Yao, J. (2019). Advancing the scientific understanding of trust and culture in </w:t>
      </w:r>
    </w:p>
    <w:p w:rsidR="00020734" w:rsidRPr="00020734" w:rsidRDefault="00020734" w:rsidP="00B5496B">
      <w:pPr>
        <w:ind w:left="720" w:firstLine="720"/>
      </w:pPr>
      <w:r>
        <w:t xml:space="preserve">  </w:t>
      </w:r>
      <w:r w:rsidRPr="00020734">
        <w:t>negotiations.</w:t>
      </w:r>
      <w:r w:rsidRPr="00020734">
        <w:rPr>
          <w:b/>
        </w:rPr>
        <w:t xml:space="preserve"> </w:t>
      </w:r>
      <w:r w:rsidRPr="00020734">
        <w:rPr>
          <w:b/>
          <w:i/>
        </w:rPr>
        <w:t>Negotiation and Conflict Management Research,</w:t>
      </w:r>
      <w:r w:rsidRPr="00020734">
        <w:rPr>
          <w:b/>
        </w:rPr>
        <w:t xml:space="preserve"> </w:t>
      </w:r>
      <w:r w:rsidRPr="00020734">
        <w:t>12(2), 117-130.</w:t>
      </w:r>
    </w:p>
    <w:p w:rsidR="00655463" w:rsidRPr="00020734" w:rsidRDefault="00655463" w:rsidP="00B5496B">
      <w:pPr>
        <w:ind w:left="720" w:firstLine="720"/>
      </w:pPr>
    </w:p>
    <w:p w:rsidR="00B5496B" w:rsidRDefault="00B5496B" w:rsidP="00B5496B">
      <w:pPr>
        <w:ind w:left="720" w:firstLine="720"/>
      </w:pPr>
      <w:r>
        <w:t>*</w:t>
      </w:r>
      <w:r w:rsidRPr="00B5496B">
        <w:t xml:space="preserve">Kong, D. T. (2015). Narcissists' negative perception of their counterpart’s competence and </w:t>
      </w:r>
    </w:p>
    <w:p w:rsidR="00B5496B" w:rsidRPr="00B5496B" w:rsidRDefault="00B5496B" w:rsidP="00B5496B">
      <w:pPr>
        <w:ind w:left="720" w:firstLine="720"/>
        <w:rPr>
          <w:b/>
          <w:i/>
        </w:rPr>
      </w:pPr>
      <w:r>
        <w:t xml:space="preserve">  </w:t>
      </w:r>
      <w:r w:rsidRPr="00B5496B">
        <w:t>benevolence and their own reduced trust in a ne</w:t>
      </w:r>
      <w:r>
        <w:t xml:space="preserve">gotiation context. </w:t>
      </w:r>
      <w:r w:rsidRPr="00B5496B">
        <w:rPr>
          <w:b/>
          <w:i/>
        </w:rPr>
        <w:t xml:space="preserve">Personality and Individual </w:t>
      </w:r>
    </w:p>
    <w:p w:rsidR="00B5496B" w:rsidRDefault="00B5496B" w:rsidP="00B5496B">
      <w:pPr>
        <w:ind w:left="720" w:firstLine="720"/>
      </w:pPr>
      <w:r w:rsidRPr="00B5496B">
        <w:rPr>
          <w:b/>
          <w:i/>
        </w:rPr>
        <w:t xml:space="preserve">  Differences</w:t>
      </w:r>
      <w:r w:rsidRPr="00B5496B">
        <w:t>, 74</w:t>
      </w:r>
      <w:r>
        <w:t xml:space="preserve">, </w:t>
      </w:r>
      <w:r w:rsidRPr="00B5496B">
        <w:t>196-201.</w:t>
      </w:r>
    </w:p>
    <w:p w:rsidR="00655463" w:rsidRDefault="00655463" w:rsidP="00B5496B">
      <w:pPr>
        <w:ind w:left="720" w:firstLine="720"/>
      </w:pPr>
    </w:p>
    <w:p w:rsidR="00020734" w:rsidRDefault="00B5496B" w:rsidP="00020734">
      <w:pPr>
        <w:ind w:left="720" w:firstLine="720"/>
      </w:pPr>
      <w:r>
        <w:t>*</w:t>
      </w:r>
      <w:r w:rsidR="00F60D2C" w:rsidRPr="00F60D2C">
        <w:rPr>
          <w:b/>
        </w:rPr>
        <w:t>EITHER:</w:t>
      </w:r>
      <w:r w:rsidR="00F60D2C">
        <w:t xml:space="preserve">  </w:t>
      </w:r>
      <w:r w:rsidR="00020734" w:rsidRPr="00020734">
        <w:t>Barua, A., Vij, S., &amp; Zulfiqur Rahman, M. (2018). Powering or sharing water in the</w:t>
      </w:r>
    </w:p>
    <w:p w:rsidR="00020734" w:rsidRDefault="00020734" w:rsidP="00020734">
      <w:pPr>
        <w:ind w:left="720" w:firstLine="720"/>
      </w:pPr>
      <w:r>
        <w:t xml:space="preserve"> </w:t>
      </w:r>
      <w:r w:rsidRPr="00020734">
        <w:t xml:space="preserve"> Brahmaputra River basin. </w:t>
      </w:r>
      <w:r w:rsidRPr="00020734">
        <w:rPr>
          <w:b/>
          <w:i/>
        </w:rPr>
        <w:t>International Journal of Water Resources Development</w:t>
      </w:r>
      <w:r w:rsidRPr="00020734">
        <w:t>, 34(5), 829-</w:t>
      </w:r>
    </w:p>
    <w:p w:rsidR="00020734" w:rsidRDefault="00020734" w:rsidP="00020734">
      <w:pPr>
        <w:ind w:left="720" w:firstLine="720"/>
      </w:pPr>
      <w:r>
        <w:t xml:space="preserve">  843 Available online: </w:t>
      </w:r>
      <w:hyperlink r:id="rId62" w:history="1">
        <w:r w:rsidRPr="000F2CBE">
          <w:rPr>
            <w:rStyle w:val="Hyperlink"/>
          </w:rPr>
          <w:t>https://iahr.tandfonline.com/doi/full/10.1080/07900627.2017.1403892</w:t>
        </w:r>
      </w:hyperlink>
      <w:r>
        <w:t xml:space="preserve">  </w:t>
      </w:r>
    </w:p>
    <w:p w:rsidR="00020734" w:rsidRDefault="00020734" w:rsidP="00B5496B">
      <w:pPr>
        <w:ind w:left="720" w:firstLine="720"/>
      </w:pPr>
      <w:r>
        <w:t xml:space="preserve">  </w:t>
      </w:r>
      <w:r w:rsidR="00F60D2C" w:rsidRPr="00F60D2C">
        <w:rPr>
          <w:b/>
        </w:rPr>
        <w:t>OR</w:t>
      </w:r>
      <w:r>
        <w:rPr>
          <w:b/>
        </w:rPr>
        <w:t xml:space="preserve"> </w:t>
      </w:r>
      <w:r w:rsidR="00F60D2C" w:rsidRPr="00F60D2C">
        <w:t xml:space="preserve">Lee, J., &amp; Lee, J. (2018). Seeds of distrust: Conflicts over sustainable development in a </w:t>
      </w:r>
    </w:p>
    <w:p w:rsidR="00F60D2C" w:rsidRDefault="00F60D2C" w:rsidP="00B5496B">
      <w:pPr>
        <w:ind w:left="720" w:firstLine="720"/>
      </w:pPr>
      <w:r>
        <w:t xml:space="preserve">  </w:t>
      </w:r>
      <w:r w:rsidR="00020734" w:rsidRPr="00F60D2C">
        <w:t xml:space="preserve">local </w:t>
      </w:r>
      <w:r w:rsidRPr="00F60D2C">
        <w:t>fracking policy network in New York State.</w:t>
      </w:r>
      <w:r w:rsidRPr="00F60D2C">
        <w:rPr>
          <w:b/>
        </w:rPr>
        <w:t xml:space="preserve"> </w:t>
      </w:r>
      <w:r w:rsidRPr="00F60D2C">
        <w:rPr>
          <w:b/>
          <w:i/>
        </w:rPr>
        <w:t>Public Management Review</w:t>
      </w:r>
      <w:r w:rsidRPr="00F60D2C">
        <w:rPr>
          <w:b/>
        </w:rPr>
        <w:t xml:space="preserve">, </w:t>
      </w:r>
      <w:r w:rsidRPr="00F60D2C">
        <w:t>20 (1), 108-135.</w:t>
      </w:r>
      <w:r w:rsidR="00020734">
        <w:t xml:space="preserve"> </w:t>
      </w:r>
    </w:p>
    <w:p w:rsidR="00020734" w:rsidRPr="00F60D2C" w:rsidRDefault="00020734" w:rsidP="00020734">
      <w:pPr>
        <w:ind w:left="1260"/>
      </w:pPr>
      <w:r>
        <w:t xml:space="preserve">     Available online:  </w:t>
      </w:r>
      <w:hyperlink r:id="rId63" w:history="1">
        <w:r w:rsidRPr="00020734">
          <w:rPr>
            <w:rStyle w:val="Hyperlink"/>
            <w:sz w:val="16"/>
            <w:szCs w:val="16"/>
          </w:rPr>
          <w:t>https://www.researchgate.net/profile/Jeongyoon_Lee4/publication/318590792_Seeds_of_distrust_conflicts_over_sustainable_development_in_a_local_fracking_policy_network_in_New_York_State/links/5a04bfa8aca2726b4c72276e/Seeds-of-distrust-conflicts-over-sustainable-development-in-a-local-fracking-policy-network-in-New-York-State.pdf</w:t>
        </w:r>
      </w:hyperlink>
      <w:r>
        <w:t xml:space="preserve"> </w:t>
      </w:r>
    </w:p>
    <w:p w:rsidR="00655463" w:rsidRPr="00020734" w:rsidRDefault="00655463" w:rsidP="00B5496B">
      <w:pPr>
        <w:ind w:left="720" w:firstLine="720"/>
        <w:rPr>
          <w:sz w:val="18"/>
          <w:szCs w:val="18"/>
        </w:rPr>
      </w:pPr>
    </w:p>
    <w:p w:rsidR="00A6675E" w:rsidRDefault="00A6675E" w:rsidP="00B5496B">
      <w:pPr>
        <w:ind w:left="720" w:firstLine="720"/>
      </w:pPr>
      <w:r>
        <w:t>*</w:t>
      </w:r>
      <w:r w:rsidRPr="00A6675E">
        <w:t>Haselhuhn, M. P., Schweitzer, M. E., Kray, L. J., &amp; Kennedy, J. A. (2017). Perceptions of high</w:t>
      </w:r>
    </w:p>
    <w:p w:rsidR="00A6675E" w:rsidRDefault="00A6675E" w:rsidP="00B5496B">
      <w:pPr>
        <w:ind w:left="720" w:firstLine="720"/>
      </w:pPr>
      <w:r w:rsidRPr="00A6675E">
        <w:t xml:space="preserve"> </w:t>
      </w:r>
      <w:r>
        <w:t xml:space="preserve"> </w:t>
      </w:r>
      <w:r w:rsidRPr="00A6675E">
        <w:t xml:space="preserve">integrity can persist after deception: How implicit beliefs moderate trust erosion. </w:t>
      </w:r>
    </w:p>
    <w:p w:rsidR="00852D33" w:rsidRDefault="00A6675E" w:rsidP="00B5496B">
      <w:pPr>
        <w:ind w:left="720" w:firstLine="720"/>
      </w:pPr>
      <w:r>
        <w:t xml:space="preserve">  </w:t>
      </w:r>
      <w:r w:rsidRPr="00A6675E">
        <w:rPr>
          <w:b/>
          <w:i/>
        </w:rPr>
        <w:t>Journal of Business Ethics,</w:t>
      </w:r>
      <w:r w:rsidRPr="00A6675E">
        <w:t xml:space="preserve"> 145(1), 215-225.</w:t>
      </w:r>
    </w:p>
    <w:p w:rsidR="00655463" w:rsidRDefault="00655463" w:rsidP="00B5496B">
      <w:pPr>
        <w:ind w:left="720" w:firstLine="720"/>
      </w:pPr>
    </w:p>
    <w:p w:rsidR="00A6675E" w:rsidRDefault="00A6675E" w:rsidP="00B5496B">
      <w:pPr>
        <w:ind w:left="720" w:firstLine="720"/>
      </w:pPr>
      <w:r w:rsidRPr="00A6675E">
        <w:t>*Wong, R. S., &amp; Howard, S. (2018). Think twice before using door-in-the-face tactics in repeated</w:t>
      </w:r>
    </w:p>
    <w:p w:rsidR="00A6675E" w:rsidRDefault="00A6675E" w:rsidP="00B5496B">
      <w:pPr>
        <w:ind w:left="720" w:firstLine="720"/>
      </w:pPr>
      <w:r w:rsidRPr="00A6675E">
        <w:t xml:space="preserve"> </w:t>
      </w:r>
      <w:r>
        <w:t xml:space="preserve"> </w:t>
      </w:r>
      <w:r w:rsidRPr="00A6675E">
        <w:t xml:space="preserve">negotiation: Effects on negotiated outcomes, trust and perceived ethical behaviour. </w:t>
      </w:r>
    </w:p>
    <w:p w:rsidR="00A6675E" w:rsidRDefault="00A6675E" w:rsidP="00B5496B">
      <w:pPr>
        <w:ind w:left="720" w:firstLine="720"/>
      </w:pPr>
      <w:r>
        <w:rPr>
          <w:b/>
          <w:i/>
        </w:rPr>
        <w:t xml:space="preserve">  </w:t>
      </w:r>
      <w:r w:rsidRPr="00A6675E">
        <w:rPr>
          <w:b/>
          <w:i/>
        </w:rPr>
        <w:t>International Journal of Conflict Management</w:t>
      </w:r>
      <w:r w:rsidRPr="00A6675E">
        <w:t>, 29(2), 167-188.</w:t>
      </w:r>
    </w:p>
    <w:p w:rsidR="00772996" w:rsidRDefault="00772996" w:rsidP="00B5496B">
      <w:pPr>
        <w:ind w:left="720" w:firstLine="720"/>
      </w:pPr>
    </w:p>
    <w:p w:rsidR="00A6675E" w:rsidRDefault="00A6675E" w:rsidP="00B5496B">
      <w:pPr>
        <w:ind w:left="720" w:firstLine="720"/>
      </w:pPr>
      <w:r>
        <w:t>*</w:t>
      </w:r>
      <w:r w:rsidRPr="00A6675E">
        <w:t xml:space="preserve">Yao, J., Zhang, Z. X., &amp; Brett, J. M. (2017). Understanding trust development in negotiations: </w:t>
      </w:r>
    </w:p>
    <w:p w:rsidR="00A6675E" w:rsidRDefault="00A6675E" w:rsidP="00B5496B">
      <w:pPr>
        <w:ind w:left="720" w:firstLine="720"/>
      </w:pPr>
      <w:r>
        <w:t xml:space="preserve">  </w:t>
      </w:r>
      <w:r w:rsidRPr="00A6675E">
        <w:t xml:space="preserve">An interdependent approach. </w:t>
      </w:r>
      <w:r w:rsidRPr="00A6675E">
        <w:rPr>
          <w:b/>
          <w:i/>
        </w:rPr>
        <w:t>Journal of Organizational Behavior</w:t>
      </w:r>
      <w:r w:rsidRPr="00A6675E">
        <w:t>, 38(5), 712-729.</w:t>
      </w:r>
    </w:p>
    <w:p w:rsidR="00655463" w:rsidRPr="00A6675E" w:rsidRDefault="00655463" w:rsidP="00B5496B">
      <w:pPr>
        <w:ind w:left="720" w:firstLine="720"/>
      </w:pPr>
    </w:p>
    <w:p w:rsidR="00772996" w:rsidRDefault="00772996" w:rsidP="00772996">
      <w:pPr>
        <w:ind w:left="1440"/>
      </w:pPr>
      <w:r>
        <w:t>*</w:t>
      </w:r>
      <w:r w:rsidRPr="00772996">
        <w:t>Kung, F. Y., Chao, M. M., Yao, D. J., Adair, W. L., Fu, J. H., &amp; Tasa, K. (2018). Bridging</w:t>
      </w:r>
    </w:p>
    <w:p w:rsidR="00772996" w:rsidRDefault="00772996" w:rsidP="00772996">
      <w:pPr>
        <w:ind w:left="1440"/>
      </w:pPr>
      <w:r>
        <w:t xml:space="preserve"> </w:t>
      </w:r>
      <w:r w:rsidRPr="00772996">
        <w:t xml:space="preserve"> racial divides: Social constructionist (vs. essentialist) beliefs facilitate trust in intergroup</w:t>
      </w:r>
    </w:p>
    <w:p w:rsidR="00B5496B" w:rsidRDefault="00772996" w:rsidP="00772996">
      <w:pPr>
        <w:ind w:left="1440"/>
      </w:pPr>
      <w:r>
        <w:t xml:space="preserve"> </w:t>
      </w:r>
      <w:r w:rsidRPr="00772996">
        <w:t xml:space="preserve"> contexts. </w:t>
      </w:r>
      <w:r w:rsidRPr="00772996">
        <w:rPr>
          <w:b/>
          <w:i/>
        </w:rPr>
        <w:t>Journal of Experimental Social Psychology</w:t>
      </w:r>
      <w:r w:rsidRPr="00772996">
        <w:t>, 74, 121-134.</w:t>
      </w:r>
    </w:p>
    <w:p w:rsidR="00734ADC" w:rsidRDefault="00734ADC" w:rsidP="00772996">
      <w:pPr>
        <w:ind w:left="1440"/>
      </w:pPr>
    </w:p>
    <w:p w:rsidR="00734ADC" w:rsidRDefault="00734ADC" w:rsidP="00F60D2C">
      <w:pPr>
        <w:ind w:left="1530" w:hanging="90"/>
      </w:pPr>
      <w:r>
        <w:t>*</w:t>
      </w:r>
      <w:r w:rsidRPr="00734ADC">
        <w:t xml:space="preserve">Sah, S., Loewenstein, G., &amp; Cain, D. (2019). Insinuation anxiety: Concern that advice rejection will signal distrust after conflict of interest disclosures. </w:t>
      </w:r>
      <w:r w:rsidRPr="00734ADC">
        <w:rPr>
          <w:b/>
          <w:i/>
        </w:rPr>
        <w:t>Personality and Social Psychology Bulletin,</w:t>
      </w:r>
      <w:r w:rsidRPr="00734ADC">
        <w:t xml:space="preserve"> 45(7), 1099-1112.</w:t>
      </w:r>
    </w:p>
    <w:p w:rsidR="00020734" w:rsidRDefault="00020734" w:rsidP="00F60D2C">
      <w:pPr>
        <w:ind w:left="1530" w:hanging="90"/>
      </w:pPr>
    </w:p>
    <w:p w:rsidR="00020734" w:rsidRDefault="00020734" w:rsidP="00020734">
      <w:pPr>
        <w:ind w:left="720" w:firstLine="720"/>
      </w:pPr>
      <w:r>
        <w:t>*</w:t>
      </w:r>
      <w:r w:rsidRPr="00B5496B">
        <w:t xml:space="preserve">Lander, M. W., &amp; Kooning, L. (2013). Boarding the aircraft: Trust development </w:t>
      </w:r>
    </w:p>
    <w:p w:rsidR="00020734" w:rsidRDefault="00020734" w:rsidP="00020734">
      <w:pPr>
        <w:ind w:left="1530" w:hanging="90"/>
      </w:pPr>
      <w:r>
        <w:t xml:space="preserve">  </w:t>
      </w:r>
      <w:r w:rsidRPr="00B5496B">
        <w:t>amongst negotiator</w:t>
      </w:r>
      <w:r>
        <w:t xml:space="preserve">s of a complex merger. </w:t>
      </w:r>
      <w:r w:rsidRPr="00B5496B">
        <w:rPr>
          <w:b/>
          <w:i/>
        </w:rPr>
        <w:t>Journal of Management Studies</w:t>
      </w:r>
      <w:r>
        <w:t>, 50(1), 1-30</w:t>
      </w:r>
    </w:p>
    <w:p w:rsidR="00772996" w:rsidRDefault="00772996" w:rsidP="00772996">
      <w:pPr>
        <w:ind w:left="1440"/>
      </w:pPr>
    </w:p>
    <w:p w:rsidR="00020734" w:rsidRDefault="00020734" w:rsidP="00772996">
      <w:pPr>
        <w:ind w:left="1440"/>
      </w:pPr>
      <w:r>
        <w:t>*</w:t>
      </w:r>
      <w:r w:rsidRPr="00020734">
        <w:t xml:space="preserve">Barkat, J. S. (2019). Reaching for ripeness: promoting negotiation through unilateral </w:t>
      </w:r>
      <w:r>
        <w:t xml:space="preserve"> </w:t>
      </w:r>
    </w:p>
    <w:p w:rsidR="00020734" w:rsidRDefault="00020734" w:rsidP="00772996">
      <w:pPr>
        <w:ind w:left="1440"/>
      </w:pPr>
      <w:r>
        <w:t xml:space="preserve">  </w:t>
      </w:r>
      <w:r w:rsidRPr="00020734">
        <w:t>conciliatory action. International Journal of Conflict Management, 30(2), 180-201.</w:t>
      </w:r>
    </w:p>
    <w:p w:rsidR="00772996" w:rsidRDefault="00772996" w:rsidP="00772996">
      <w:pPr>
        <w:ind w:left="1440"/>
      </w:pPr>
    </w:p>
    <w:p w:rsidR="000273BD" w:rsidRDefault="00AA1FBA" w:rsidP="000273BD">
      <w:pPr>
        <w:ind w:firstLine="720"/>
      </w:pPr>
      <w:r>
        <w:lastRenderedPageBreak/>
        <w:t>3</w:t>
      </w:r>
      <w:r w:rsidR="000273BD">
        <w:t xml:space="preserve">.  </w:t>
      </w:r>
      <w:r>
        <w:t xml:space="preserve">  </w:t>
      </w:r>
      <w:r w:rsidR="000273BD">
        <w:t xml:space="preserve">Read </w:t>
      </w:r>
      <w:r w:rsidR="00020734">
        <w:rPr>
          <w:b/>
        </w:rPr>
        <w:t>four</w:t>
      </w:r>
      <w:r w:rsidR="000273BD">
        <w:t xml:space="preserve"> of the following articles about “</w:t>
      </w:r>
      <w:r w:rsidR="000273BD" w:rsidRPr="00976A24">
        <w:rPr>
          <w:b/>
        </w:rPr>
        <w:t>emotion &amp; negotiation</w:t>
      </w:r>
      <w:r w:rsidR="000273BD">
        <w:t xml:space="preserve">” (NOT on reserve in </w:t>
      </w:r>
      <w:r w:rsidR="00020734">
        <w:t>Canvas</w:t>
      </w:r>
      <w:r w:rsidR="000273BD">
        <w:t xml:space="preserve"> but </w:t>
      </w:r>
    </w:p>
    <w:p w:rsidR="00976A24" w:rsidRDefault="000273BD" w:rsidP="00D94BCF">
      <w:r>
        <w:tab/>
        <w:t xml:space="preserve">       </w:t>
      </w:r>
      <w:proofErr w:type="gramStart"/>
      <w:r>
        <w:t>available</w:t>
      </w:r>
      <w:proofErr w:type="gramEnd"/>
      <w:r>
        <w:t xml:space="preserve"> via the Murphy Libra</w:t>
      </w:r>
      <w:r w:rsidR="00D94BCF">
        <w:t>ry website (Ebscohost databases</w:t>
      </w:r>
      <w:r w:rsidR="00772996">
        <w:t xml:space="preserve"> or interlibrary loan</w:t>
      </w:r>
      <w:r w:rsidR="00CD5DDF">
        <w:t>)</w:t>
      </w:r>
      <w:r w:rsidR="00976A24">
        <w:t xml:space="preserve"> or Google </w:t>
      </w:r>
    </w:p>
    <w:p w:rsidR="00976A24" w:rsidRDefault="00976A24" w:rsidP="00D94BCF">
      <w:r>
        <w:tab/>
        <w:t xml:space="preserve">       </w:t>
      </w:r>
      <w:proofErr w:type="gramStart"/>
      <w:r>
        <w:t>Scholar or via interlibrary loan</w:t>
      </w:r>
      <w:r w:rsidR="00CD5DDF">
        <w:t>.</w:t>
      </w:r>
      <w:proofErr w:type="gramEnd"/>
      <w:r>
        <w:t xml:space="preserve"> </w:t>
      </w:r>
      <w:r w:rsidR="00D94BCF">
        <w:t xml:space="preserve"> </w:t>
      </w:r>
      <w:r w:rsidR="00CD5DDF">
        <w:t>Summarize each article (one page</w:t>
      </w:r>
      <w:r w:rsidR="00772996">
        <w:t xml:space="preserve"> </w:t>
      </w:r>
      <w:r w:rsidR="00CD5DDF">
        <w:t xml:space="preserve">each; don’t simply copy the </w:t>
      </w:r>
    </w:p>
    <w:p w:rsidR="00976A24" w:rsidRDefault="00976A24" w:rsidP="00976A24">
      <w:r>
        <w:tab/>
        <w:t xml:space="preserve">       </w:t>
      </w:r>
      <w:proofErr w:type="gramStart"/>
      <w:r w:rsidR="00CD5DDF">
        <w:t>abstract</w:t>
      </w:r>
      <w:proofErr w:type="gramEnd"/>
      <w:r w:rsidR="00CD5DDF">
        <w:t xml:space="preserve">!). How </w:t>
      </w:r>
      <w:r w:rsidR="00AA1FBA">
        <w:t xml:space="preserve">does the information </w:t>
      </w:r>
      <w:r w:rsidR="00D94BCF">
        <w:t>correspond to (and differ from)</w:t>
      </w:r>
      <w:r w:rsidR="00772996">
        <w:t xml:space="preserve"> i</w:t>
      </w:r>
      <w:r w:rsidR="00D94BCF">
        <w:t>nformation in Ch. 6</w:t>
      </w:r>
      <w:r w:rsidR="00AA1FBA">
        <w:t xml:space="preserve"> of your text </w:t>
      </w:r>
    </w:p>
    <w:p w:rsidR="00772996" w:rsidRDefault="00976A24" w:rsidP="00976A24">
      <w:r>
        <w:tab/>
        <w:t xml:space="preserve">       </w:t>
      </w:r>
      <w:r w:rsidR="00AA1FBA">
        <w:t>(</w:t>
      </w:r>
      <w:proofErr w:type="gramStart"/>
      <w:r w:rsidR="00AA1FBA">
        <w:t>on</w:t>
      </w:r>
      <w:proofErr w:type="gramEnd"/>
      <w:r w:rsidR="00AA1FBA">
        <w:t xml:space="preserve"> emotions)? </w:t>
      </w:r>
      <w:r>
        <w:t xml:space="preserve"> </w:t>
      </w:r>
      <w:r w:rsidR="00AA1FBA">
        <w:t xml:space="preserve">How </w:t>
      </w:r>
      <w:r w:rsidR="00CD5DDF">
        <w:t>can you use</w:t>
      </w:r>
      <w:r w:rsidR="00AA1FBA">
        <w:t xml:space="preserve"> </w:t>
      </w:r>
      <w:r w:rsidR="00CD5DDF">
        <w:t>information from</w:t>
      </w:r>
      <w:r>
        <w:t xml:space="preserve"> </w:t>
      </w:r>
      <w:r w:rsidR="00CD5DDF">
        <w:t>each article</w:t>
      </w:r>
      <w:r w:rsidR="00D94BCF">
        <w:t>?</w:t>
      </w:r>
    </w:p>
    <w:p w:rsidR="00CD5DDF" w:rsidRPr="00020734" w:rsidRDefault="00CD5DDF" w:rsidP="00CD5DDF">
      <w:pPr>
        <w:ind w:left="720"/>
        <w:rPr>
          <w:sz w:val="16"/>
          <w:szCs w:val="16"/>
        </w:rPr>
      </w:pPr>
      <w:r w:rsidRPr="00020734">
        <w:rPr>
          <w:sz w:val="16"/>
          <w:szCs w:val="16"/>
        </w:rPr>
        <w:t xml:space="preserve"> </w:t>
      </w:r>
    </w:p>
    <w:p w:rsidR="000273BD" w:rsidRDefault="000273BD" w:rsidP="000273BD">
      <w:r>
        <w:tab/>
      </w:r>
      <w:r>
        <w:tab/>
        <w:t>*</w:t>
      </w:r>
      <w:r w:rsidRPr="000273BD">
        <w:t>Sinaceur, M., Kopelman, S., Vasiljevic, D., &amp; Haag, C. (2015). Weep and Get More: When and</w:t>
      </w:r>
    </w:p>
    <w:p w:rsidR="000273BD" w:rsidRDefault="000273BD" w:rsidP="00D94BCF">
      <w:pPr>
        <w:ind w:firstLine="720"/>
      </w:pPr>
      <w:r w:rsidRPr="000273BD">
        <w:t xml:space="preserve"> </w:t>
      </w:r>
      <w:r>
        <w:tab/>
        <w:t xml:space="preserve"> </w:t>
      </w:r>
      <w:r w:rsidR="00D94BCF">
        <w:t>Why Sadness i</w:t>
      </w:r>
      <w:r w:rsidRPr="000273BD">
        <w:t xml:space="preserve">s Effective in Negotiations. </w:t>
      </w:r>
      <w:r w:rsidRPr="000273BD">
        <w:rPr>
          <w:b/>
          <w:i/>
        </w:rPr>
        <w:t>Journal Of Applied Psychology</w:t>
      </w:r>
      <w:r w:rsidRPr="000273BD">
        <w:t>,</w:t>
      </w:r>
      <w:r w:rsidR="00D94BCF">
        <w:t xml:space="preserve"> </w:t>
      </w:r>
      <w:r w:rsidR="00D94BCF" w:rsidRPr="00D94BCF">
        <w:t>100(6), 1847-1871</w:t>
      </w:r>
      <w:r w:rsidR="00D94BCF">
        <w:t>.</w:t>
      </w:r>
    </w:p>
    <w:p w:rsidR="00020734" w:rsidRDefault="00020734" w:rsidP="00D94BCF">
      <w:pPr>
        <w:ind w:firstLine="720"/>
      </w:pPr>
    </w:p>
    <w:p w:rsidR="00CD5DDF" w:rsidRDefault="000273BD" w:rsidP="000273BD">
      <w:pPr>
        <w:ind w:left="720" w:firstLine="720"/>
      </w:pPr>
      <w:r>
        <w:t>*</w:t>
      </w:r>
      <w:r w:rsidR="00CD5DDF" w:rsidRPr="00CD5DDF">
        <w:t xml:space="preserve">Brown, A. D., &amp; Curhan, J. R. (2013). The Polarizing Effect of Arousal on Negotiation. </w:t>
      </w:r>
    </w:p>
    <w:p w:rsidR="000273BD" w:rsidRDefault="00CD5DDF" w:rsidP="000273BD">
      <w:pPr>
        <w:ind w:left="720" w:firstLine="720"/>
      </w:pPr>
      <w:r>
        <w:t xml:space="preserve"> </w:t>
      </w:r>
      <w:r w:rsidRPr="00CD5DDF">
        <w:rPr>
          <w:b/>
          <w:i/>
        </w:rPr>
        <w:t>Psychological Science</w:t>
      </w:r>
      <w:r w:rsidRPr="00CD5DDF">
        <w:t xml:space="preserve"> (Sage Publications Inc.), 24(10), 1928-1935.</w:t>
      </w:r>
    </w:p>
    <w:p w:rsidR="00020734" w:rsidRDefault="00020734" w:rsidP="000273BD">
      <w:pPr>
        <w:ind w:left="720" w:firstLine="720"/>
      </w:pPr>
    </w:p>
    <w:p w:rsidR="00CD5DDF" w:rsidRDefault="00CD5DDF" w:rsidP="00B5496B">
      <w:r>
        <w:tab/>
      </w:r>
      <w:r>
        <w:tab/>
        <w:t>*</w:t>
      </w:r>
      <w:r w:rsidRPr="00CD5DDF">
        <w:t xml:space="preserve">Lelieveld, G., Van Dijk, E., Van Beest, I., &amp; Van Kleef, G. A. (2013). Does communicating </w:t>
      </w:r>
    </w:p>
    <w:p w:rsidR="00D94BCF" w:rsidRDefault="00CD5DDF" w:rsidP="00D94BCF">
      <w:pPr>
        <w:ind w:left="720" w:firstLine="720"/>
        <w:rPr>
          <w:b/>
          <w:i/>
        </w:rPr>
      </w:pPr>
      <w:r>
        <w:t xml:space="preserve"> </w:t>
      </w:r>
      <w:r w:rsidRPr="00CD5DDF">
        <w:t>disappointment in negotiations help or hurt? Solving an apparent inconsistency</w:t>
      </w:r>
      <w:r w:rsidR="00D94BCF">
        <w:t>…</w:t>
      </w:r>
      <w:r w:rsidRPr="00CD5DDF">
        <w:t xml:space="preserve"> </w:t>
      </w:r>
    </w:p>
    <w:p w:rsidR="000273BD" w:rsidRDefault="00CD5DDF" w:rsidP="00CD5DDF">
      <w:pPr>
        <w:ind w:left="720" w:firstLine="720"/>
      </w:pPr>
      <w:r>
        <w:rPr>
          <w:b/>
          <w:i/>
        </w:rPr>
        <w:t>Journal o</w:t>
      </w:r>
      <w:r w:rsidR="00D94BCF">
        <w:rPr>
          <w:b/>
          <w:i/>
        </w:rPr>
        <w:t>f Personality a</w:t>
      </w:r>
      <w:r w:rsidRPr="00CD5DDF">
        <w:rPr>
          <w:b/>
          <w:i/>
        </w:rPr>
        <w:t>nd Social Psychology</w:t>
      </w:r>
      <w:r w:rsidRPr="00CD5DDF">
        <w:t>, 105(4), 605-620.</w:t>
      </w:r>
      <w:r>
        <w:t xml:space="preserve">  </w:t>
      </w:r>
      <w:r w:rsidRPr="00CD5DDF">
        <w:t>doi:10.1037/a0033345</w:t>
      </w:r>
      <w:r>
        <w:t>.</w:t>
      </w:r>
    </w:p>
    <w:p w:rsidR="00020734" w:rsidRDefault="00020734" w:rsidP="00CD5DDF">
      <w:pPr>
        <w:ind w:left="720" w:firstLine="720"/>
      </w:pPr>
    </w:p>
    <w:p w:rsidR="00D94BCF" w:rsidRDefault="00D94BCF" w:rsidP="0012529B">
      <w:pPr>
        <w:ind w:left="1440"/>
      </w:pPr>
      <w:r>
        <w:t>*</w:t>
      </w:r>
      <w:r w:rsidRPr="00D94BCF">
        <w:t xml:space="preserve">Adam, H., &amp; Brett, J. M. (2015). Context matters: The social effects of anger in cooperative, </w:t>
      </w:r>
      <w:r w:rsidR="0012529B">
        <w:t xml:space="preserve">  </w:t>
      </w:r>
      <w:r w:rsidRPr="00D94BCF">
        <w:t>balanced, and competitive n</w:t>
      </w:r>
      <w:r w:rsidR="0012529B">
        <w:t>egotiation…</w:t>
      </w:r>
      <w:r w:rsidR="0012529B" w:rsidRPr="0012529B">
        <w:rPr>
          <w:b/>
          <w:i/>
        </w:rPr>
        <w:t>Journal o</w:t>
      </w:r>
      <w:r w:rsidRPr="0012529B">
        <w:rPr>
          <w:b/>
          <w:i/>
        </w:rPr>
        <w:t>f Experimental Social Psychology</w:t>
      </w:r>
      <w:r w:rsidRPr="00D94BCF">
        <w:t>, 61</w:t>
      </w:r>
      <w:r w:rsidR="0012529B">
        <w:t xml:space="preserve">, </w:t>
      </w:r>
      <w:r w:rsidRPr="00D94BCF">
        <w:t>44-58.</w:t>
      </w:r>
    </w:p>
    <w:p w:rsidR="00020734" w:rsidRPr="00D94BCF" w:rsidRDefault="00020734" w:rsidP="0012529B">
      <w:pPr>
        <w:ind w:left="1440"/>
      </w:pPr>
    </w:p>
    <w:p w:rsidR="00CD5DDF" w:rsidRDefault="00CD5DDF" w:rsidP="00CD5DDF">
      <w:pPr>
        <w:ind w:left="720" w:firstLine="720"/>
      </w:pPr>
      <w:r>
        <w:t>*</w:t>
      </w:r>
      <w:r w:rsidRPr="00CD5DDF">
        <w:t>Sinaceur, M., Adam, H., Van Kleef, G. A., &amp; Galinsky, A. D. (2013). The advantages of being</w:t>
      </w:r>
    </w:p>
    <w:p w:rsidR="00CD5DDF" w:rsidRPr="00CD5DDF" w:rsidRDefault="00CD5DDF" w:rsidP="00CD5DDF">
      <w:pPr>
        <w:ind w:left="720" w:firstLine="720"/>
        <w:rPr>
          <w:b/>
          <w:i/>
        </w:rPr>
      </w:pPr>
      <w:r>
        <w:t xml:space="preserve"> </w:t>
      </w:r>
      <w:r w:rsidRPr="00CD5DDF">
        <w:t>unpredictable: How emotional inconsistency extracts conce</w:t>
      </w:r>
      <w:r>
        <w:t xml:space="preserve">ssions in negotiation. </w:t>
      </w:r>
      <w:r w:rsidRPr="00CD5DDF">
        <w:rPr>
          <w:b/>
          <w:i/>
        </w:rPr>
        <w:t xml:space="preserve">Journal of </w:t>
      </w:r>
    </w:p>
    <w:p w:rsidR="00CD5DDF" w:rsidRDefault="00CD5DDF" w:rsidP="00CD5DDF">
      <w:pPr>
        <w:ind w:left="720" w:firstLine="720"/>
      </w:pPr>
      <w:r>
        <w:t xml:space="preserve"> </w:t>
      </w:r>
      <w:r w:rsidRPr="00CD5DDF">
        <w:rPr>
          <w:b/>
          <w:i/>
        </w:rPr>
        <w:t>Experimental Social Psychology,</w:t>
      </w:r>
      <w:r w:rsidRPr="00CD5DDF">
        <w:t xml:space="preserve"> 49(3), 498-508.</w:t>
      </w:r>
    </w:p>
    <w:p w:rsidR="00020734" w:rsidRDefault="00020734" w:rsidP="00CD5DDF">
      <w:pPr>
        <w:ind w:left="720" w:firstLine="720"/>
      </w:pPr>
    </w:p>
    <w:p w:rsidR="00AA1FBA" w:rsidRDefault="00CD5DDF" w:rsidP="00020734">
      <w:pPr>
        <w:ind w:left="1440"/>
        <w:rPr>
          <w:b/>
          <w:i/>
        </w:rPr>
      </w:pPr>
      <w:r>
        <w:rPr>
          <w:b/>
        </w:rPr>
        <w:t>*</w:t>
      </w:r>
      <w:r w:rsidR="00020734">
        <w:rPr>
          <w:b/>
        </w:rPr>
        <w:t xml:space="preserve">EITHER: </w:t>
      </w:r>
      <w:r w:rsidRPr="00CD5DDF">
        <w:t xml:space="preserve">De Melo, C. M., Carnevale, P., &amp; Gratch, J. (2011). The Impact of Emotion Displays </w:t>
      </w:r>
      <w:r w:rsidR="00020734">
        <w:t xml:space="preserve">  in </w:t>
      </w:r>
      <w:r w:rsidRPr="00CD5DDF">
        <w:t>Embodied Agents on Emergence of Cooperation with People.</w:t>
      </w:r>
      <w:r w:rsidRPr="00CD5DDF">
        <w:rPr>
          <w:b/>
        </w:rPr>
        <w:t xml:space="preserve"> </w:t>
      </w:r>
      <w:r w:rsidRPr="00CD5DDF">
        <w:rPr>
          <w:b/>
          <w:i/>
        </w:rPr>
        <w:t>Presence: Tele</w:t>
      </w:r>
      <w:r w:rsidR="00AA1FBA">
        <w:rPr>
          <w:b/>
          <w:i/>
        </w:rPr>
        <w:t>-</w:t>
      </w:r>
      <w:r w:rsidRPr="00CD5DDF">
        <w:rPr>
          <w:b/>
          <w:i/>
        </w:rPr>
        <w:t>operators &amp;</w:t>
      </w:r>
    </w:p>
    <w:p w:rsidR="00020734" w:rsidRDefault="00CD5DDF" w:rsidP="00CD5DDF">
      <w:pPr>
        <w:ind w:left="720" w:firstLine="720"/>
      </w:pPr>
      <w:r w:rsidRPr="00CD5DDF">
        <w:rPr>
          <w:b/>
          <w:i/>
        </w:rPr>
        <w:t xml:space="preserve"> Virtual Environments,</w:t>
      </w:r>
      <w:r w:rsidRPr="00CD5DDF">
        <w:rPr>
          <w:b/>
        </w:rPr>
        <w:t xml:space="preserve"> </w:t>
      </w:r>
      <w:r w:rsidRPr="00CD5DDF">
        <w:t>20(5), 449-465.</w:t>
      </w:r>
      <w:r w:rsidR="00020734">
        <w:t xml:space="preserve"> </w:t>
      </w:r>
      <w:r w:rsidR="00020734" w:rsidRPr="00020734">
        <w:rPr>
          <w:b/>
        </w:rPr>
        <w:t>OR</w:t>
      </w:r>
      <w:r w:rsidR="00020734">
        <w:t xml:space="preserve"> </w:t>
      </w:r>
      <w:r w:rsidR="00020734" w:rsidRPr="00020734">
        <w:t>Laubert, C., &amp; Parlamis, J. (2019). Are You Angry</w:t>
      </w:r>
    </w:p>
    <w:p w:rsidR="00020734" w:rsidRDefault="00020734" w:rsidP="00CD5DDF">
      <w:pPr>
        <w:ind w:left="720" w:firstLine="720"/>
        <w:rPr>
          <w:b/>
          <w:i/>
        </w:rPr>
      </w:pPr>
      <w:r w:rsidRPr="00020734">
        <w:t xml:space="preserve"> (Happy, Sad) or Aren’t You? Emotion Detection Difficulty in Email Negotiation. </w:t>
      </w:r>
      <w:r w:rsidRPr="00020734">
        <w:rPr>
          <w:b/>
          <w:i/>
        </w:rPr>
        <w:t xml:space="preserve">Group </w:t>
      </w:r>
    </w:p>
    <w:p w:rsidR="00CD5DDF" w:rsidRDefault="00020734" w:rsidP="00CD5DDF">
      <w:pPr>
        <w:ind w:left="720" w:firstLine="720"/>
      </w:pPr>
      <w:r w:rsidRPr="00020734">
        <w:rPr>
          <w:b/>
          <w:i/>
        </w:rPr>
        <w:t>Decision and Negotiation,</w:t>
      </w:r>
      <w:r w:rsidRPr="00020734">
        <w:t xml:space="preserve"> 28(2), 377-413.</w:t>
      </w:r>
    </w:p>
    <w:p w:rsidR="00020734" w:rsidRDefault="00020734" w:rsidP="00CD5DDF">
      <w:pPr>
        <w:ind w:left="720" w:firstLine="720"/>
      </w:pPr>
    </w:p>
    <w:p w:rsidR="00772996" w:rsidRDefault="00772996" w:rsidP="00CD5DDF">
      <w:pPr>
        <w:ind w:left="720" w:firstLine="720"/>
      </w:pPr>
      <w:r w:rsidRPr="00772996">
        <w:t>*Reif, J. A., &amp; Brodbeck, F. C. (2017). When do people initiate a negotiation? The role of</w:t>
      </w:r>
    </w:p>
    <w:p w:rsidR="00772996" w:rsidRDefault="00772996" w:rsidP="00CD5DDF">
      <w:pPr>
        <w:ind w:left="720" w:firstLine="720"/>
      </w:pPr>
      <w:r w:rsidRPr="00772996">
        <w:t xml:space="preserve"> discrepancy, satisfaction, and ability beliefs. </w:t>
      </w:r>
      <w:r w:rsidRPr="00772996">
        <w:rPr>
          <w:b/>
          <w:i/>
        </w:rPr>
        <w:t>Negotiation and Conflict Management Research</w:t>
      </w:r>
      <w:r w:rsidRPr="00772996">
        <w:t>,</w:t>
      </w:r>
    </w:p>
    <w:p w:rsidR="00772996" w:rsidRDefault="00772996" w:rsidP="00CD5DDF">
      <w:pPr>
        <w:ind w:left="720" w:firstLine="720"/>
      </w:pPr>
      <w:r w:rsidRPr="00772996">
        <w:t xml:space="preserve"> 10(1), 46-66.</w:t>
      </w:r>
    </w:p>
    <w:p w:rsidR="00020734" w:rsidRDefault="00020734" w:rsidP="00CD5DDF">
      <w:pPr>
        <w:ind w:left="720" w:firstLine="720"/>
      </w:pPr>
    </w:p>
    <w:p w:rsidR="00020734" w:rsidRDefault="00772996" w:rsidP="00CD5DDF">
      <w:pPr>
        <w:ind w:left="720" w:firstLine="720"/>
      </w:pPr>
      <w:r>
        <w:t>*</w:t>
      </w:r>
      <w:r w:rsidR="00020734" w:rsidRPr="00020734">
        <w:rPr>
          <w:b/>
        </w:rPr>
        <w:t>EITHER:</w:t>
      </w:r>
      <w:r w:rsidR="00020734">
        <w:t xml:space="preserve">  </w:t>
      </w:r>
      <w:r w:rsidR="00A1730D" w:rsidRPr="00A1730D">
        <w:t>Shore, D. M., &amp; Parkinson, B. (2017). Interpersonal effects of strategic and</w:t>
      </w:r>
    </w:p>
    <w:p w:rsidR="00020734" w:rsidRDefault="00A1730D" w:rsidP="00CD5DDF">
      <w:pPr>
        <w:ind w:left="720" w:firstLine="720"/>
      </w:pPr>
      <w:r w:rsidRPr="00A1730D">
        <w:t xml:space="preserve"> </w:t>
      </w:r>
      <w:r w:rsidR="00020734">
        <w:t xml:space="preserve"> </w:t>
      </w:r>
      <w:r w:rsidRPr="00A1730D">
        <w:t>spontaneous guilt</w:t>
      </w:r>
      <w:r w:rsidR="00020734">
        <w:t xml:space="preserve"> </w:t>
      </w:r>
      <w:r w:rsidRPr="00A1730D">
        <w:t xml:space="preserve">communication in trust games. </w:t>
      </w:r>
      <w:r w:rsidRPr="00A1730D">
        <w:rPr>
          <w:b/>
          <w:i/>
        </w:rPr>
        <w:t>Cognition and Emotion,</w:t>
      </w:r>
      <w:r w:rsidRPr="00A1730D">
        <w:t xml:space="preserve"> </w:t>
      </w:r>
      <w:r>
        <w:t xml:space="preserve">32(6), </w:t>
      </w:r>
      <w:r w:rsidRPr="00A1730D">
        <w:t>1-9.</w:t>
      </w:r>
      <w:r w:rsidR="00020734">
        <w:t xml:space="preserve"> </w:t>
      </w:r>
      <w:r w:rsidR="00020734" w:rsidRPr="00020734">
        <w:rPr>
          <w:b/>
        </w:rPr>
        <w:t>OR</w:t>
      </w:r>
      <w:r w:rsidR="00020734">
        <w:t xml:space="preserve"> </w:t>
      </w:r>
    </w:p>
    <w:p w:rsidR="00020734" w:rsidRDefault="00020734" w:rsidP="00CD5DDF">
      <w:pPr>
        <w:ind w:left="720" w:firstLine="720"/>
      </w:pPr>
      <w:r>
        <w:t xml:space="preserve">  </w:t>
      </w:r>
      <w:r w:rsidRPr="00020734">
        <w:t>Maaravi, Y., Idan, O., &amp; Hochman, G. (2019). And sympathy is what we need</w:t>
      </w:r>
      <w:r>
        <w:t>,</w:t>
      </w:r>
      <w:r w:rsidRPr="00020734">
        <w:t xml:space="preserve"> my friend—</w:t>
      </w:r>
    </w:p>
    <w:p w:rsidR="00772996" w:rsidRDefault="00020734" w:rsidP="00CD5DDF">
      <w:pPr>
        <w:ind w:left="720" w:firstLine="720"/>
      </w:pPr>
      <w:r>
        <w:t xml:space="preserve">  </w:t>
      </w:r>
      <w:r w:rsidRPr="00020734">
        <w:t xml:space="preserve">Polite requests improve negotiation results. </w:t>
      </w:r>
      <w:r w:rsidRPr="00020734">
        <w:rPr>
          <w:b/>
          <w:i/>
        </w:rPr>
        <w:t>PloS one,</w:t>
      </w:r>
      <w:r w:rsidRPr="00020734">
        <w:t xml:space="preserve"> 14(3), e0212306.</w:t>
      </w:r>
    </w:p>
    <w:p w:rsidR="00020734" w:rsidRDefault="00020734" w:rsidP="00CD5DDF">
      <w:pPr>
        <w:ind w:left="720" w:firstLine="720"/>
      </w:pPr>
    </w:p>
    <w:p w:rsidR="009E21C0" w:rsidRDefault="00A1730D" w:rsidP="00CD5DDF">
      <w:pPr>
        <w:ind w:left="720" w:firstLine="720"/>
      </w:pPr>
      <w:r>
        <w:t>*</w:t>
      </w:r>
      <w:r w:rsidRPr="00A1730D">
        <w:t>Levine, E. E., Barasch, A., Rand, D., Berman, J. Z., &amp; Small, D. A. (2018). Signaling emotion</w:t>
      </w:r>
    </w:p>
    <w:p w:rsidR="00A1730D" w:rsidRDefault="00A1730D" w:rsidP="00CD5DDF">
      <w:pPr>
        <w:ind w:left="720" w:firstLine="720"/>
      </w:pPr>
      <w:r w:rsidRPr="00A1730D">
        <w:t xml:space="preserve"> </w:t>
      </w:r>
      <w:r w:rsidR="009E21C0">
        <w:t xml:space="preserve"> </w:t>
      </w:r>
      <w:r w:rsidRPr="00A1730D">
        <w:t xml:space="preserve">and reason in cooperation. </w:t>
      </w:r>
      <w:r w:rsidRPr="009E21C0">
        <w:rPr>
          <w:b/>
          <w:i/>
        </w:rPr>
        <w:t>Journal of Experimental Psychology: General,</w:t>
      </w:r>
      <w:r w:rsidRPr="00A1730D">
        <w:t xml:space="preserve"> 147(5), 702.</w:t>
      </w:r>
    </w:p>
    <w:p w:rsidR="00020734" w:rsidRDefault="00020734" w:rsidP="00CD5DDF">
      <w:pPr>
        <w:ind w:left="720" w:firstLine="720"/>
      </w:pPr>
    </w:p>
    <w:p w:rsidR="00020734" w:rsidRDefault="004E1A6D" w:rsidP="00CD5DDF">
      <w:pPr>
        <w:ind w:left="720" w:firstLine="720"/>
      </w:pPr>
      <w:r>
        <w:t>*</w:t>
      </w:r>
      <w:r w:rsidRPr="004E1A6D">
        <w:t>Wang, X., Krumhuber, E. G., &amp; Gratch, J. (2018). The interpersonal effects of emotions in</w:t>
      </w:r>
    </w:p>
    <w:p w:rsidR="004E1A6D" w:rsidRDefault="00020734" w:rsidP="00CD5DDF">
      <w:pPr>
        <w:ind w:left="720" w:firstLine="720"/>
      </w:pPr>
      <w:r>
        <w:t xml:space="preserve">   </w:t>
      </w:r>
      <w:r w:rsidR="004E1A6D" w:rsidRPr="004E1A6D">
        <w:t xml:space="preserve">money versus candy games. </w:t>
      </w:r>
      <w:r w:rsidR="004E1A6D" w:rsidRPr="00020734">
        <w:rPr>
          <w:b/>
          <w:i/>
        </w:rPr>
        <w:t>Journal of Experimental Social Psychology</w:t>
      </w:r>
      <w:r w:rsidR="004E1A6D" w:rsidRPr="004E1A6D">
        <w:t>, 79, 315–327.</w:t>
      </w:r>
    </w:p>
    <w:p w:rsidR="00020734" w:rsidRDefault="00020734" w:rsidP="00CD5DDF">
      <w:pPr>
        <w:ind w:left="720" w:firstLine="720"/>
      </w:pPr>
    </w:p>
    <w:p w:rsidR="00020734" w:rsidRDefault="00020734" w:rsidP="00CD5DDF">
      <w:pPr>
        <w:ind w:left="720" w:firstLine="720"/>
      </w:pPr>
      <w:r>
        <w:t>*</w:t>
      </w:r>
      <w:r w:rsidRPr="00020734">
        <w:t xml:space="preserve">Kung, F. Y., &amp; Chao, M. M. (2018). The Impact of Mixed Emotions on Creativity in </w:t>
      </w:r>
    </w:p>
    <w:p w:rsidR="00020734" w:rsidRDefault="00020734" w:rsidP="00CD5DDF">
      <w:pPr>
        <w:ind w:left="720" w:firstLine="720"/>
      </w:pPr>
      <w:r>
        <w:t xml:space="preserve">  </w:t>
      </w:r>
      <w:r w:rsidRPr="00020734">
        <w:t xml:space="preserve">Negotiation: An Interpersonal Perspective. </w:t>
      </w:r>
      <w:r w:rsidRPr="00020734">
        <w:rPr>
          <w:b/>
          <w:i/>
        </w:rPr>
        <w:t>Frontiers in psychology</w:t>
      </w:r>
      <w:r>
        <w:t>, 9 (full-text online:</w:t>
      </w:r>
    </w:p>
    <w:p w:rsidR="00020734" w:rsidRDefault="00020734" w:rsidP="00CD5DDF">
      <w:pPr>
        <w:ind w:left="720" w:firstLine="720"/>
      </w:pPr>
      <w:r>
        <w:t xml:space="preserve">  </w:t>
      </w:r>
      <w:hyperlink r:id="rId64" w:history="1">
        <w:r w:rsidRPr="000F2CBE">
          <w:rPr>
            <w:rStyle w:val="Hyperlink"/>
          </w:rPr>
          <w:t>https://www.ncbi.nlm.nih.gov/pmc/articles/PMC6336894/</w:t>
        </w:r>
      </w:hyperlink>
      <w:r>
        <w:t xml:space="preserve"> )</w:t>
      </w:r>
    </w:p>
    <w:p w:rsidR="00020734" w:rsidRDefault="00020734" w:rsidP="00CD5DDF">
      <w:pPr>
        <w:ind w:left="720" w:firstLine="720"/>
      </w:pPr>
    </w:p>
    <w:p w:rsidR="00020734" w:rsidRDefault="00020734" w:rsidP="00CD5DDF">
      <w:pPr>
        <w:ind w:left="720" w:firstLine="720"/>
      </w:pPr>
      <w:r>
        <w:t>*</w:t>
      </w:r>
      <w:r w:rsidRPr="00020734">
        <w:t>Van Kleef, G. A., &amp; Côté, S. (2018). Emotional dynamics in conflict and negotiation:</w:t>
      </w:r>
    </w:p>
    <w:p w:rsidR="00020734" w:rsidRPr="00020734" w:rsidRDefault="00020734" w:rsidP="00CD5DDF">
      <w:pPr>
        <w:ind w:left="720" w:firstLine="720"/>
        <w:rPr>
          <w:b/>
          <w:i/>
        </w:rPr>
      </w:pPr>
      <w:r>
        <w:t xml:space="preserve">  </w:t>
      </w:r>
      <w:r w:rsidRPr="00020734">
        <w:t xml:space="preserve">Individual, dyadic, and group processes. </w:t>
      </w:r>
      <w:r w:rsidRPr="00020734">
        <w:rPr>
          <w:b/>
          <w:i/>
        </w:rPr>
        <w:t xml:space="preserve">Annual Review of Organizational Psychology and </w:t>
      </w:r>
    </w:p>
    <w:p w:rsidR="00020734" w:rsidRDefault="00020734" w:rsidP="00CD5DDF">
      <w:pPr>
        <w:ind w:left="720" w:firstLine="720"/>
      </w:pPr>
      <w:r w:rsidRPr="00020734">
        <w:rPr>
          <w:b/>
          <w:i/>
        </w:rPr>
        <w:t xml:space="preserve">  Organizational Behavior</w:t>
      </w:r>
      <w:r w:rsidRPr="00020734">
        <w:t>, 5, 437-464.</w:t>
      </w:r>
    </w:p>
    <w:p w:rsidR="00020734" w:rsidRDefault="00020734" w:rsidP="00CD5DDF">
      <w:pPr>
        <w:ind w:left="720" w:firstLine="720"/>
      </w:pPr>
    </w:p>
    <w:p w:rsidR="00020734" w:rsidRDefault="00020734" w:rsidP="00CD5DDF">
      <w:pPr>
        <w:ind w:left="720" w:firstLine="720"/>
      </w:pPr>
      <w:r>
        <w:t>*</w:t>
      </w:r>
      <w:r w:rsidRPr="00020734">
        <w:t xml:space="preserve">Schlegel, K., Mehu, M., van Peer, J. M., &amp; Scherer, K. R. (2018). Sense and sensibility: The </w:t>
      </w:r>
    </w:p>
    <w:p w:rsidR="00020734" w:rsidRDefault="00020734" w:rsidP="00CD5DDF">
      <w:pPr>
        <w:ind w:left="720" w:firstLine="720"/>
      </w:pPr>
      <w:r>
        <w:t xml:space="preserve">  </w:t>
      </w:r>
      <w:r w:rsidRPr="00020734">
        <w:t xml:space="preserve">role of cognitive and emotional intelligence in negotiation. </w:t>
      </w:r>
      <w:r w:rsidRPr="00020734">
        <w:rPr>
          <w:b/>
          <w:i/>
        </w:rPr>
        <w:t>Journal of Research in Personality</w:t>
      </w:r>
      <w:r w:rsidRPr="00020734">
        <w:t xml:space="preserve">, </w:t>
      </w:r>
    </w:p>
    <w:p w:rsidR="00020734" w:rsidRDefault="00020734" w:rsidP="00CD5DDF">
      <w:pPr>
        <w:ind w:left="720" w:firstLine="720"/>
      </w:pPr>
      <w:r>
        <w:t xml:space="preserve">  </w:t>
      </w:r>
      <w:r w:rsidRPr="00020734">
        <w:t>74, 6-15.</w:t>
      </w:r>
    </w:p>
    <w:p w:rsidR="00020734" w:rsidRDefault="00020734" w:rsidP="00CD5DDF">
      <w:pPr>
        <w:ind w:left="720" w:firstLine="720"/>
      </w:pPr>
    </w:p>
    <w:p w:rsidR="00020734" w:rsidRDefault="00020734" w:rsidP="00CD5DDF">
      <w:pPr>
        <w:ind w:left="720" w:firstLine="720"/>
      </w:pPr>
      <w:r>
        <w:t>*</w:t>
      </w:r>
      <w:r w:rsidRPr="00020734">
        <w:t>Ramirez-Fernandez, J., Ramirez-Marin, J. Y., &amp; Munduate, L. (2018). I expected more from</w:t>
      </w:r>
    </w:p>
    <w:p w:rsidR="00020734" w:rsidRDefault="00020734" w:rsidP="00CD5DDF">
      <w:pPr>
        <w:ind w:left="720" w:firstLine="720"/>
        <w:rPr>
          <w:b/>
          <w:i/>
        </w:rPr>
      </w:pPr>
      <w:r>
        <w:t xml:space="preserve"> </w:t>
      </w:r>
      <w:r w:rsidRPr="00020734">
        <w:t xml:space="preserve"> you: The influence of close relationships and perspective taking on negotiation offers. </w:t>
      </w:r>
      <w:r w:rsidRPr="00020734">
        <w:rPr>
          <w:b/>
          <w:i/>
        </w:rPr>
        <w:t xml:space="preserve">Group </w:t>
      </w:r>
    </w:p>
    <w:p w:rsidR="00020734" w:rsidRPr="00020734" w:rsidRDefault="00020734" w:rsidP="00CD5DDF">
      <w:pPr>
        <w:ind w:left="720" w:firstLine="720"/>
      </w:pPr>
      <w:r>
        <w:rPr>
          <w:b/>
          <w:i/>
        </w:rPr>
        <w:t xml:space="preserve">  </w:t>
      </w:r>
      <w:r w:rsidRPr="00020734">
        <w:rPr>
          <w:b/>
          <w:i/>
        </w:rPr>
        <w:t>Decision and Negotiation,</w:t>
      </w:r>
      <w:r w:rsidRPr="00020734">
        <w:t xml:space="preserve"> 27</w:t>
      </w:r>
      <w:r>
        <w:t xml:space="preserve"> </w:t>
      </w:r>
      <w:r w:rsidRPr="00020734">
        <w:t>(1), 85-105.</w:t>
      </w:r>
    </w:p>
    <w:p w:rsidR="00AE0172" w:rsidRPr="009C640B" w:rsidRDefault="004E1A6D" w:rsidP="00AE0172">
      <w:pPr>
        <w:ind w:left="360" w:hanging="360"/>
        <w:rPr>
          <w:sz w:val="21"/>
          <w:szCs w:val="21"/>
        </w:rPr>
      </w:pPr>
      <w:r w:rsidRPr="009C640B">
        <w:rPr>
          <w:sz w:val="21"/>
          <w:szCs w:val="21"/>
        </w:rPr>
        <w:lastRenderedPageBreak/>
        <w:t xml:space="preserve">4.   Read </w:t>
      </w:r>
      <w:r w:rsidR="00020734" w:rsidRPr="009C640B">
        <w:rPr>
          <w:b/>
          <w:sz w:val="21"/>
          <w:szCs w:val="21"/>
        </w:rPr>
        <w:t>four</w:t>
      </w:r>
      <w:r w:rsidRPr="009C640B">
        <w:rPr>
          <w:sz w:val="21"/>
          <w:szCs w:val="21"/>
        </w:rPr>
        <w:t xml:space="preserve"> of the following articles about </w:t>
      </w:r>
      <w:r w:rsidR="00AE0172" w:rsidRPr="00976A24">
        <w:rPr>
          <w:b/>
          <w:sz w:val="21"/>
          <w:szCs w:val="21"/>
        </w:rPr>
        <w:t>nonverbal behavior</w:t>
      </w:r>
      <w:r w:rsidR="00AE0172" w:rsidRPr="009C640B">
        <w:rPr>
          <w:sz w:val="21"/>
          <w:szCs w:val="21"/>
        </w:rPr>
        <w:t xml:space="preserve"> </w:t>
      </w:r>
      <w:r w:rsidRPr="009C640B">
        <w:rPr>
          <w:sz w:val="21"/>
          <w:szCs w:val="21"/>
        </w:rPr>
        <w:t>and ne</w:t>
      </w:r>
      <w:r w:rsidR="00AE0172" w:rsidRPr="009C640B">
        <w:rPr>
          <w:sz w:val="21"/>
          <w:szCs w:val="21"/>
        </w:rPr>
        <w:t>gotiation (NOT on reserve in Canvas</w:t>
      </w:r>
      <w:r w:rsidRPr="009C640B">
        <w:rPr>
          <w:sz w:val="21"/>
          <w:szCs w:val="21"/>
        </w:rPr>
        <w:t xml:space="preserve"> but</w:t>
      </w:r>
      <w:r w:rsidR="00AE0172" w:rsidRPr="009C640B">
        <w:rPr>
          <w:sz w:val="21"/>
          <w:szCs w:val="21"/>
        </w:rPr>
        <w:t xml:space="preserve"> perhaps </w:t>
      </w:r>
      <w:r w:rsidRPr="009C640B">
        <w:rPr>
          <w:sz w:val="21"/>
          <w:szCs w:val="21"/>
        </w:rPr>
        <w:t>available via the Murphy Library website (Ebscohost, PsychInfo, or PsychArticles databases).</w:t>
      </w:r>
      <w:r w:rsidR="00AE0172" w:rsidRPr="009C640B">
        <w:rPr>
          <w:sz w:val="21"/>
          <w:szCs w:val="21"/>
        </w:rPr>
        <w:t xml:space="preserve">  </w:t>
      </w:r>
      <w:r w:rsidRPr="009C640B">
        <w:rPr>
          <w:sz w:val="21"/>
          <w:szCs w:val="21"/>
        </w:rPr>
        <w:t>Summarize each of your three articles (one page each; don’t simply copy the abstract!). How does the information correspond to (and differ fro</w:t>
      </w:r>
      <w:r w:rsidR="00AE0172" w:rsidRPr="009C640B">
        <w:rPr>
          <w:sz w:val="21"/>
          <w:szCs w:val="21"/>
        </w:rPr>
        <w:t>m) information in your textbook</w:t>
      </w:r>
      <w:r w:rsidRPr="009C640B">
        <w:rPr>
          <w:sz w:val="21"/>
          <w:szCs w:val="21"/>
        </w:rPr>
        <w:t>? How can you use information from each article in your upcoming negotiations?</w:t>
      </w:r>
    </w:p>
    <w:p w:rsidR="00AE0172" w:rsidRPr="009C640B" w:rsidRDefault="00AE0172" w:rsidP="00AE0172">
      <w:pPr>
        <w:ind w:left="360" w:hanging="360"/>
        <w:rPr>
          <w:sz w:val="14"/>
          <w:szCs w:val="14"/>
        </w:rPr>
      </w:pPr>
    </w:p>
    <w:p w:rsidR="00020734" w:rsidRDefault="003D1344" w:rsidP="003D1344">
      <w:pPr>
        <w:ind w:left="1530" w:hanging="90"/>
        <w:rPr>
          <w:rFonts w:ascii="Helvetica" w:hAnsi="Helvetica" w:cs="Helvetica"/>
          <w:color w:val="333333"/>
          <w:sz w:val="25"/>
          <w:szCs w:val="25"/>
          <w:shd w:val="clear" w:color="auto" w:fill="F5F5F5"/>
        </w:rPr>
      </w:pPr>
      <w:r>
        <w:rPr>
          <w:color w:val="333333"/>
          <w:shd w:val="clear" w:color="auto" w:fill="F5F5F5"/>
        </w:rPr>
        <w:t>*</w:t>
      </w:r>
      <w:r w:rsidR="00AE0172" w:rsidRPr="003D1344">
        <w:rPr>
          <w:color w:val="333333"/>
          <w:shd w:val="clear" w:color="auto" w:fill="F5F5F5"/>
        </w:rPr>
        <w:t>Giacomantonio, M., Jordan, J., Federico, F., van den Assem, M. J., &amp; van Dolder, D. (2018). The evil eye: Eye gaze and competitiveness in social decision making. </w:t>
      </w:r>
      <w:r w:rsidR="00AE0172" w:rsidRPr="003D1344">
        <w:rPr>
          <w:b/>
          <w:i/>
          <w:iCs/>
          <w:color w:val="333333"/>
          <w:bdr w:val="none" w:sz="0" w:space="0" w:color="auto" w:frame="1"/>
          <w:shd w:val="clear" w:color="auto" w:fill="F5F5F5"/>
        </w:rPr>
        <w:t>European Journal of Social Psychology</w:t>
      </w:r>
      <w:r w:rsidR="00AE0172" w:rsidRPr="003D1344">
        <w:rPr>
          <w:b/>
          <w:color w:val="333333"/>
          <w:shd w:val="clear" w:color="auto" w:fill="F5F5F5"/>
        </w:rPr>
        <w:t>,</w:t>
      </w:r>
      <w:r w:rsidR="00AE0172" w:rsidRPr="003D1344">
        <w:rPr>
          <w:color w:val="333333"/>
          <w:shd w:val="clear" w:color="auto" w:fill="F5F5F5"/>
        </w:rPr>
        <w:t> </w:t>
      </w:r>
      <w:r w:rsidR="00AE0172" w:rsidRPr="003D1344">
        <w:rPr>
          <w:i/>
          <w:iCs/>
          <w:color w:val="333333"/>
          <w:bdr w:val="none" w:sz="0" w:space="0" w:color="auto" w:frame="1"/>
          <w:shd w:val="clear" w:color="auto" w:fill="F5F5F5"/>
        </w:rPr>
        <w:t>48</w:t>
      </w:r>
      <w:r w:rsidR="00AE0172" w:rsidRPr="003D1344">
        <w:rPr>
          <w:color w:val="333333"/>
          <w:shd w:val="clear" w:color="auto" w:fill="F5F5F5"/>
        </w:rPr>
        <w:t>(3), 388–396.</w:t>
      </w:r>
      <w:r w:rsidR="00AE0172">
        <w:rPr>
          <w:rFonts w:ascii="Helvetica" w:hAnsi="Helvetica" w:cs="Helvetica"/>
          <w:color w:val="333333"/>
          <w:sz w:val="25"/>
          <w:szCs w:val="25"/>
          <w:shd w:val="clear" w:color="auto" w:fill="F5F5F5"/>
        </w:rPr>
        <w:t> </w:t>
      </w:r>
    </w:p>
    <w:p w:rsidR="00020734" w:rsidRPr="009C640B" w:rsidRDefault="00020734" w:rsidP="00020734">
      <w:pPr>
        <w:ind w:left="1440"/>
        <w:rPr>
          <w:b/>
          <w:sz w:val="10"/>
          <w:szCs w:val="10"/>
        </w:rPr>
      </w:pPr>
    </w:p>
    <w:p w:rsidR="00020734" w:rsidRPr="00020734" w:rsidRDefault="00020734" w:rsidP="00020734">
      <w:pPr>
        <w:ind w:left="1530" w:hanging="90"/>
        <w:rPr>
          <w:b/>
        </w:rPr>
      </w:pPr>
      <w:r w:rsidRPr="00020734">
        <w:rPr>
          <w:b/>
        </w:rPr>
        <w:t>*</w:t>
      </w:r>
      <w:r w:rsidRPr="00020734">
        <w:t>Elfenbein, H. A., Der Foo, M., White, J., Tan, H. H., &amp; Aik, V. C. (2007). Reading your counterpart: The benefit of emotion recognition accuracy for effectiveness in negotiation.</w:t>
      </w:r>
      <w:r w:rsidRPr="00020734">
        <w:rPr>
          <w:b/>
        </w:rPr>
        <w:t xml:space="preserve"> </w:t>
      </w:r>
      <w:r w:rsidRPr="00020734">
        <w:rPr>
          <w:b/>
          <w:i/>
        </w:rPr>
        <w:t>Journal of Nonverbal Behavior</w:t>
      </w:r>
      <w:r w:rsidRPr="00020734">
        <w:rPr>
          <w:b/>
        </w:rPr>
        <w:t xml:space="preserve">, </w:t>
      </w:r>
      <w:r w:rsidRPr="00020734">
        <w:t>31(4), 205-223.</w:t>
      </w:r>
    </w:p>
    <w:p w:rsidR="00020734" w:rsidRPr="009C640B" w:rsidRDefault="00020734" w:rsidP="00020734">
      <w:pPr>
        <w:ind w:left="1440"/>
        <w:rPr>
          <w:b/>
          <w:sz w:val="10"/>
          <w:szCs w:val="10"/>
        </w:rPr>
      </w:pPr>
    </w:p>
    <w:p w:rsidR="00020734" w:rsidRDefault="00020734" w:rsidP="00020734">
      <w:pPr>
        <w:ind w:left="1530" w:hanging="90"/>
      </w:pPr>
      <w:r w:rsidRPr="00020734">
        <w:t xml:space="preserve">*Bonaccio, S., O’Reilly, J., O’Sullivan, S. L., &amp; Chiocchio, F. (2016). Nonverbal behavior and communication in the workplace: A review and an agenda for research. </w:t>
      </w:r>
      <w:r w:rsidRPr="00020734">
        <w:rPr>
          <w:b/>
          <w:i/>
        </w:rPr>
        <w:t>Journal of Management,</w:t>
      </w:r>
      <w:r w:rsidRPr="00020734">
        <w:t xml:space="preserve"> 42(5), 1044-1074.</w:t>
      </w:r>
    </w:p>
    <w:p w:rsidR="00020734" w:rsidRPr="009C640B" w:rsidRDefault="00020734" w:rsidP="00020734">
      <w:pPr>
        <w:ind w:left="1530" w:hanging="90"/>
        <w:rPr>
          <w:sz w:val="10"/>
          <w:szCs w:val="10"/>
        </w:rPr>
      </w:pPr>
    </w:p>
    <w:p w:rsidR="00020734" w:rsidRDefault="00020734" w:rsidP="00020734">
      <w:pPr>
        <w:ind w:left="1530" w:hanging="90"/>
      </w:pPr>
      <w:r>
        <w:t>*</w:t>
      </w:r>
      <w:r w:rsidRPr="00020734">
        <w:t xml:space="preserve">Rothman, N. B., &amp; Northcraft, G. B. (2015). Unlocking integrative potential: Expressed emotional ambivalence and negotiation outcomes. </w:t>
      </w:r>
      <w:r w:rsidRPr="00020734">
        <w:rPr>
          <w:b/>
          <w:i/>
        </w:rPr>
        <w:t>Organizational Behavior and Human Decision Processes</w:t>
      </w:r>
      <w:r w:rsidRPr="00020734">
        <w:t>, 126, 65-76.</w:t>
      </w:r>
    </w:p>
    <w:p w:rsidR="00020734" w:rsidRPr="008643D6" w:rsidRDefault="00020734" w:rsidP="00020734">
      <w:pPr>
        <w:ind w:left="1530" w:hanging="90"/>
        <w:rPr>
          <w:sz w:val="10"/>
          <w:szCs w:val="10"/>
        </w:rPr>
      </w:pPr>
    </w:p>
    <w:p w:rsidR="00046850" w:rsidRDefault="00046850" w:rsidP="00020734">
      <w:pPr>
        <w:ind w:left="1530" w:hanging="90"/>
      </w:pPr>
      <w:r>
        <w:t>*</w:t>
      </w:r>
      <w:r w:rsidRPr="00046850">
        <w:t xml:space="preserve"> Bi, Y., Xiang, Z., Li, S., &amp; Zhang, B. (2018). Overfeed the Bold, Starve the</w:t>
      </w:r>
      <w:r>
        <w:t xml:space="preserve"> Cowardly: A Legend or Reality?</w:t>
      </w:r>
      <w:r w:rsidRPr="00046850">
        <w:t xml:space="preserve"> </w:t>
      </w:r>
      <w:r w:rsidRPr="00046850">
        <w:rPr>
          <w:b/>
          <w:i/>
        </w:rPr>
        <w:t>Journal of gambling studies</w:t>
      </w:r>
      <w:r w:rsidRPr="00046850">
        <w:t>, 34(4), 1139-1163.</w:t>
      </w:r>
    </w:p>
    <w:p w:rsidR="00046850" w:rsidRPr="00046850" w:rsidRDefault="00046850" w:rsidP="00020734">
      <w:pPr>
        <w:ind w:left="1530" w:hanging="90"/>
        <w:rPr>
          <w:sz w:val="12"/>
          <w:szCs w:val="12"/>
        </w:rPr>
      </w:pPr>
    </w:p>
    <w:p w:rsidR="00020734" w:rsidRPr="00020734" w:rsidRDefault="00020734" w:rsidP="00020734">
      <w:pPr>
        <w:ind w:left="1530" w:hanging="90"/>
      </w:pPr>
      <w:r>
        <w:t>*</w:t>
      </w:r>
      <w:r w:rsidRPr="00020734">
        <w:t xml:space="preserve">Williams, M. J., &amp; Tiedens, L. Z. (2016). The subtle suspension of backlash: A meta-analysis of penalties for women’s implicit and explicit dominance behavior. </w:t>
      </w:r>
      <w:r w:rsidRPr="00020734">
        <w:rPr>
          <w:b/>
          <w:i/>
        </w:rPr>
        <w:t>Psychological Bulletin</w:t>
      </w:r>
      <w:r w:rsidRPr="00020734">
        <w:t>, 142(2), 165</w:t>
      </w:r>
      <w:r>
        <w:t>-197</w:t>
      </w:r>
      <w:r w:rsidRPr="00020734">
        <w:t>.</w:t>
      </w:r>
    </w:p>
    <w:p w:rsidR="00020734" w:rsidRPr="009C640B" w:rsidRDefault="00020734" w:rsidP="00020734">
      <w:pPr>
        <w:ind w:left="1440"/>
        <w:rPr>
          <w:b/>
          <w:sz w:val="10"/>
          <w:szCs w:val="10"/>
        </w:rPr>
      </w:pPr>
    </w:p>
    <w:p w:rsidR="00070B9E" w:rsidRDefault="002C67D0" w:rsidP="002C67D0">
      <w:pPr>
        <w:ind w:left="1530" w:hanging="90"/>
        <w:rPr>
          <w:b/>
        </w:rPr>
      </w:pPr>
      <w:r>
        <w:rPr>
          <w:b/>
        </w:rPr>
        <w:t>*</w:t>
      </w:r>
      <w:r w:rsidRPr="002C67D0">
        <w:t xml:space="preserve">Vrij, A., Hartwig, M., &amp; Granhag, P. A. (2019). Reading lies: nonverbal communication and deception. </w:t>
      </w:r>
      <w:r w:rsidRPr="002C67D0">
        <w:rPr>
          <w:b/>
          <w:i/>
        </w:rPr>
        <w:t>Annual review of psychology</w:t>
      </w:r>
      <w:r w:rsidRPr="002C67D0">
        <w:rPr>
          <w:b/>
        </w:rPr>
        <w:t xml:space="preserve">, </w:t>
      </w:r>
      <w:r w:rsidRPr="002C67D0">
        <w:t>70, 295-317</w:t>
      </w:r>
      <w:r w:rsidRPr="002C67D0">
        <w:rPr>
          <w:b/>
        </w:rPr>
        <w:t>.</w:t>
      </w:r>
    </w:p>
    <w:p w:rsidR="00070B9E" w:rsidRPr="008643D6" w:rsidRDefault="00070B9E" w:rsidP="002C67D0">
      <w:pPr>
        <w:ind w:left="1530" w:hanging="90"/>
        <w:rPr>
          <w:b/>
          <w:sz w:val="10"/>
          <w:szCs w:val="10"/>
        </w:rPr>
      </w:pPr>
    </w:p>
    <w:p w:rsidR="002B27AC" w:rsidRDefault="00070B9E" w:rsidP="002C67D0">
      <w:pPr>
        <w:ind w:left="1530" w:hanging="90"/>
        <w:rPr>
          <w:b/>
        </w:rPr>
      </w:pPr>
      <w:r>
        <w:rPr>
          <w:b/>
        </w:rPr>
        <w:t>*</w:t>
      </w:r>
      <w:r w:rsidRPr="00070B9E">
        <w:t>Tang, Y., &amp; Hew, K. F. (2018). Emoticon, Emoji, and Sticker Use in Computer-Mediated Communications: Understanding Its Communicative Function, Impact, User Behavior, and Motive. In</w:t>
      </w:r>
      <w:r w:rsidRPr="00070B9E">
        <w:rPr>
          <w:b/>
        </w:rPr>
        <w:t xml:space="preserve"> </w:t>
      </w:r>
      <w:r w:rsidRPr="00070B9E">
        <w:rPr>
          <w:b/>
          <w:i/>
        </w:rPr>
        <w:t>New Media for Educational Change</w:t>
      </w:r>
      <w:r w:rsidRPr="00070B9E">
        <w:rPr>
          <w:b/>
        </w:rPr>
        <w:t xml:space="preserve"> (pp. 191-201). </w:t>
      </w:r>
      <w:r w:rsidRPr="00070B9E">
        <w:t>Springer, Singapore.</w:t>
      </w:r>
      <w:r>
        <w:rPr>
          <w:b/>
        </w:rPr>
        <w:t xml:space="preserve">  </w:t>
      </w:r>
      <w:r>
        <w:t xml:space="preserve">Available: </w:t>
      </w:r>
      <w:hyperlink r:id="rId65" w:history="1">
        <w:r w:rsidRPr="008643D6">
          <w:rPr>
            <w:rStyle w:val="Hyperlink"/>
            <w:sz w:val="14"/>
            <w:szCs w:val="14"/>
          </w:rPr>
          <w:t>https://www.researchgate.net/profile/Ying_Tang30/publication/326007070_Emoticon_Emoji_and_Sticker_Use_in_Computer-Mediated_Communications_Understanding_Its_Communicative_Function_Impact_User_Behavior_and_Motive/links/5bec665b299bf1124fd20160/Emoticon-Emoji-and-Sticker-Use-in-Computer-Mediated-Communications-Understanding-Its-Communicative-Function-Impact-User-Behavior-and-Motive.pdf</w:t>
        </w:r>
      </w:hyperlink>
      <w:r>
        <w:rPr>
          <w:b/>
        </w:rPr>
        <w:t xml:space="preserve"> </w:t>
      </w:r>
    </w:p>
    <w:p w:rsidR="002B27AC" w:rsidRPr="008643D6" w:rsidRDefault="002B27AC" w:rsidP="002C67D0">
      <w:pPr>
        <w:ind w:left="1530" w:hanging="90"/>
        <w:rPr>
          <w:b/>
          <w:sz w:val="10"/>
          <w:szCs w:val="10"/>
        </w:rPr>
      </w:pPr>
    </w:p>
    <w:p w:rsidR="002B27AC" w:rsidRPr="008643D6" w:rsidRDefault="002B27AC" w:rsidP="002C67D0">
      <w:pPr>
        <w:ind w:left="1530" w:hanging="90"/>
        <w:rPr>
          <w:sz w:val="14"/>
          <w:szCs w:val="14"/>
        </w:rPr>
      </w:pPr>
      <w:r>
        <w:rPr>
          <w:b/>
        </w:rPr>
        <w:t>*</w:t>
      </w:r>
      <w:r w:rsidRPr="002B27AC">
        <w:t>George, J. F., Gupta, M., Giordano, G., Mills, A. M., Tennant, V. M., &amp; Lewis, C. C. (2018). The Effects of Communication Media and Culture on Deception Detection Accuracy.</w:t>
      </w:r>
      <w:r w:rsidRPr="002B27AC">
        <w:rPr>
          <w:b/>
        </w:rPr>
        <w:t xml:space="preserve"> </w:t>
      </w:r>
      <w:r w:rsidRPr="002B27AC">
        <w:rPr>
          <w:b/>
          <w:i/>
        </w:rPr>
        <w:t>MIS quarterly,</w:t>
      </w:r>
      <w:r w:rsidRPr="002B27AC">
        <w:rPr>
          <w:b/>
        </w:rPr>
        <w:t xml:space="preserve"> </w:t>
      </w:r>
      <w:r w:rsidRPr="002B27AC">
        <w:t>42(2), 551-575.</w:t>
      </w:r>
      <w:r>
        <w:t xml:space="preserve">  Available: </w:t>
      </w:r>
      <w:hyperlink r:id="rId66" w:history="1">
        <w:r w:rsidRPr="008643D6">
          <w:rPr>
            <w:rStyle w:val="Hyperlink"/>
            <w:sz w:val="16"/>
            <w:szCs w:val="16"/>
          </w:rPr>
          <w:t>https://researchprofile.canterbury.ac.nz/UCResearchProfileResources/Group/205/George%20et%20al%20MISQ%20(Deception%20Detection).pdf</w:t>
        </w:r>
      </w:hyperlink>
    </w:p>
    <w:p w:rsidR="002B27AC" w:rsidRPr="00046850" w:rsidRDefault="002B27AC" w:rsidP="002C67D0">
      <w:pPr>
        <w:ind w:left="1530" w:hanging="90"/>
        <w:rPr>
          <w:b/>
          <w:sz w:val="12"/>
          <w:szCs w:val="12"/>
        </w:rPr>
      </w:pPr>
    </w:p>
    <w:p w:rsidR="002B27AC" w:rsidRDefault="002B27AC" w:rsidP="002C67D0">
      <w:pPr>
        <w:ind w:left="1530" w:hanging="90"/>
      </w:pPr>
      <w:r>
        <w:rPr>
          <w:b/>
        </w:rPr>
        <w:t>*</w:t>
      </w:r>
      <w:r w:rsidRPr="002B27AC">
        <w:t>Harjunen, V. J., Spapé, M., Ahmed, I., Jacucci, G., &amp; Ravaja, N. (2018). Persuaded by the machine: The effect of virtual nonverbal cues and individual differences on compliance in economic bargaining.</w:t>
      </w:r>
      <w:r w:rsidRPr="002B27AC">
        <w:rPr>
          <w:b/>
        </w:rPr>
        <w:t xml:space="preserve"> </w:t>
      </w:r>
      <w:r w:rsidRPr="002B27AC">
        <w:rPr>
          <w:b/>
          <w:i/>
        </w:rPr>
        <w:t>Computers in Human Behavior,</w:t>
      </w:r>
      <w:r w:rsidRPr="002B27AC">
        <w:rPr>
          <w:b/>
        </w:rPr>
        <w:t xml:space="preserve"> </w:t>
      </w:r>
      <w:r w:rsidRPr="002B27AC">
        <w:t>87, 384-394.</w:t>
      </w:r>
    </w:p>
    <w:p w:rsidR="002B27AC" w:rsidRPr="008643D6" w:rsidRDefault="002B27AC" w:rsidP="002C67D0">
      <w:pPr>
        <w:ind w:left="1530" w:hanging="90"/>
        <w:rPr>
          <w:b/>
          <w:sz w:val="10"/>
          <w:szCs w:val="10"/>
        </w:rPr>
      </w:pPr>
    </w:p>
    <w:p w:rsidR="00046850" w:rsidRDefault="00046850" w:rsidP="002C67D0">
      <w:pPr>
        <w:ind w:left="1530" w:hanging="90"/>
        <w:rPr>
          <w:b/>
        </w:rPr>
      </w:pPr>
      <w:r>
        <w:rPr>
          <w:b/>
        </w:rPr>
        <w:t>*</w:t>
      </w:r>
      <w:r w:rsidRPr="00046850">
        <w:t xml:space="preserve">Reed, L. I., Stratton, R., &amp; Rambeas, J. D. (2018). Face Value and Cheap Talk: How Smiles Can Increase or Decrease the Credibility of Our Words. </w:t>
      </w:r>
      <w:r w:rsidRPr="00046850">
        <w:rPr>
          <w:b/>
          <w:i/>
        </w:rPr>
        <w:t>Evolutionary Psychology</w:t>
      </w:r>
      <w:r w:rsidRPr="00046850">
        <w:rPr>
          <w:b/>
        </w:rPr>
        <w:t xml:space="preserve">, </w:t>
      </w:r>
      <w:r>
        <w:t xml:space="preserve">16(4).  [What is a “Duchenne smile”?] Available online: </w:t>
      </w:r>
      <w:r w:rsidRPr="00046850">
        <w:rPr>
          <w:b/>
        </w:rPr>
        <w:t xml:space="preserve"> </w:t>
      </w:r>
      <w:hyperlink r:id="rId67" w:history="1">
        <w:r w:rsidRPr="008643D6">
          <w:rPr>
            <w:rStyle w:val="Hyperlink"/>
            <w:sz w:val="16"/>
            <w:szCs w:val="16"/>
          </w:rPr>
          <w:t>https://journals.sagepub.com/doi/pdf/10.1177/1474704918814400</w:t>
        </w:r>
      </w:hyperlink>
      <w:r>
        <w:t xml:space="preserve"> </w:t>
      </w:r>
    </w:p>
    <w:p w:rsidR="00046850" w:rsidRPr="008643D6" w:rsidRDefault="00046850" w:rsidP="002C67D0">
      <w:pPr>
        <w:ind w:left="1530" w:hanging="90"/>
        <w:rPr>
          <w:b/>
          <w:sz w:val="10"/>
          <w:szCs w:val="10"/>
        </w:rPr>
      </w:pPr>
    </w:p>
    <w:p w:rsidR="008E6723" w:rsidRDefault="00A77CF3" w:rsidP="002C67D0">
      <w:pPr>
        <w:ind w:left="1530" w:hanging="90"/>
        <w:rPr>
          <w:sz w:val="16"/>
          <w:szCs w:val="16"/>
        </w:rPr>
      </w:pPr>
      <w:r>
        <w:rPr>
          <w:b/>
        </w:rPr>
        <w:t>*</w:t>
      </w:r>
      <w:r w:rsidRPr="00A77CF3">
        <w:t>Gordon, R. A., &amp; Druckman, D.</w:t>
      </w:r>
      <w:r>
        <w:t>, Rozelle, R. M., &amp; Baxter, J. C.</w:t>
      </w:r>
      <w:r w:rsidRPr="00A77CF3">
        <w:t xml:space="preserve"> (</w:t>
      </w:r>
      <w:r>
        <w:t>2006/</w:t>
      </w:r>
      <w:r w:rsidRPr="00A77CF3">
        <w:t>2018). Nonverbal behaviour as communication: Approaches, issues,</w:t>
      </w:r>
      <w:r>
        <w:t xml:space="preserve"> &amp;</w:t>
      </w:r>
      <w:r w:rsidRPr="00A77CF3">
        <w:t xml:space="preserve"> research. </w:t>
      </w:r>
      <w:r w:rsidRPr="00A77CF3">
        <w:rPr>
          <w:b/>
          <w:i/>
        </w:rPr>
        <w:t>The handbook of communication skills</w:t>
      </w:r>
      <w:r w:rsidRPr="00A77CF3">
        <w:rPr>
          <w:b/>
        </w:rPr>
        <w:t xml:space="preserve"> </w:t>
      </w:r>
      <w:r w:rsidRPr="00A77CF3">
        <w:t>(pp. 81-134). Routledge.</w:t>
      </w:r>
      <w:r>
        <w:rPr>
          <w:b/>
        </w:rPr>
        <w:t xml:space="preserve">  </w:t>
      </w:r>
      <w:r>
        <w:t xml:space="preserve">Available: </w:t>
      </w:r>
      <w:hyperlink r:id="rId68" w:history="1">
        <w:r w:rsidRPr="00A77CF3">
          <w:rPr>
            <w:rStyle w:val="Hyperlink"/>
            <w:sz w:val="16"/>
            <w:szCs w:val="16"/>
          </w:rPr>
          <w:t>https://www.routledgehandbooks.com/doi/10.4324/9780203007037.ch3</w:t>
        </w:r>
      </w:hyperlink>
    </w:p>
    <w:p w:rsidR="008E6723" w:rsidRPr="008643D6" w:rsidRDefault="008E6723" w:rsidP="002C67D0">
      <w:pPr>
        <w:ind w:left="1530" w:hanging="90"/>
        <w:rPr>
          <w:sz w:val="10"/>
          <w:szCs w:val="10"/>
        </w:rPr>
      </w:pPr>
    </w:p>
    <w:p w:rsidR="00871822" w:rsidRPr="0012529B" w:rsidRDefault="008E6723" w:rsidP="002C67D0">
      <w:pPr>
        <w:ind w:left="1530" w:hanging="90"/>
        <w:rPr>
          <w:b/>
          <w:sz w:val="28"/>
          <w:szCs w:val="28"/>
        </w:rPr>
      </w:pPr>
      <w:r>
        <w:t>*</w:t>
      </w:r>
      <w:r w:rsidRPr="008E6723">
        <w:t xml:space="preserve">Liao, W., Bazarova, N. N., &amp; Yuan, Y. C. (2018). Expertise judgment and communication accommodation in linguistic styles in computer-mediated and face-to-face groups. </w:t>
      </w:r>
      <w:r w:rsidRPr="008E6723">
        <w:rPr>
          <w:b/>
          <w:i/>
        </w:rPr>
        <w:t>Communication Research</w:t>
      </w:r>
      <w:r w:rsidRPr="008E6723">
        <w:t>, 45(8), 1122-1145.</w:t>
      </w:r>
      <w:r w:rsidR="00A77CF3">
        <w:t xml:space="preserve"> </w:t>
      </w:r>
      <w:hyperlink r:id="rId69" w:history="1">
        <w:r w:rsidRPr="008643D6">
          <w:rPr>
            <w:rStyle w:val="Hyperlink"/>
            <w:sz w:val="16"/>
            <w:szCs w:val="16"/>
          </w:rPr>
          <w:t>https://www.researchgate.net/profile/Wang_Liao/publication/293191952_Expertise_Judgment_and_Communication_Accommodation_in_Linguistic_Styles_in_Computer-Mediated_and_Face-to-Face_Groups/links/573b274208aea45ee840592f.pdf</w:t>
        </w:r>
      </w:hyperlink>
      <w:r>
        <w:t xml:space="preserve"> </w:t>
      </w:r>
      <w:r w:rsidR="00690139" w:rsidRPr="00020734">
        <w:rPr>
          <w:b/>
        </w:rPr>
        <w:br w:type="page"/>
      </w:r>
      <w:r w:rsidR="00871822" w:rsidRPr="0012529B">
        <w:rPr>
          <w:b/>
          <w:sz w:val="28"/>
          <w:szCs w:val="28"/>
        </w:rPr>
        <w:lastRenderedPageBreak/>
        <w:t>Fourth Assignment:  Complete Part VII, below:</w:t>
      </w:r>
    </w:p>
    <w:p w:rsidR="00976A24" w:rsidRDefault="00976A24">
      <w:pPr>
        <w:rPr>
          <w:i/>
          <w:sz w:val="22"/>
        </w:rPr>
      </w:pPr>
    </w:p>
    <w:p w:rsidR="00871822" w:rsidRDefault="00871822">
      <w:pPr>
        <w:rPr>
          <w:i/>
          <w:sz w:val="22"/>
        </w:rPr>
      </w:pPr>
      <w:r>
        <w:rPr>
          <w:i/>
          <w:sz w:val="22"/>
        </w:rPr>
        <w:t>Part VII: Team Goals Worksheet:</w:t>
      </w:r>
    </w:p>
    <w:p w:rsidR="00ED09B2" w:rsidRDefault="00871822">
      <w:pPr>
        <w:ind w:left="720"/>
        <w:rPr>
          <w:sz w:val="22"/>
        </w:rPr>
      </w:pPr>
      <w:r>
        <w:rPr>
          <w:sz w:val="22"/>
        </w:rPr>
        <w:t>Please</w:t>
      </w:r>
      <w:r w:rsidR="00ED09B2">
        <w:rPr>
          <w:sz w:val="22"/>
        </w:rPr>
        <w:t xml:space="preserve"> use a word processor to fill out a</w:t>
      </w:r>
      <w:r>
        <w:rPr>
          <w:sz w:val="22"/>
        </w:rPr>
        <w:t xml:space="preserve">  “Team Goals Worksheet” for each article in the existing contract.  </w:t>
      </w:r>
    </w:p>
    <w:p w:rsidR="00ED09B2" w:rsidRDefault="00ED09B2">
      <w:pPr>
        <w:ind w:left="720"/>
        <w:rPr>
          <w:sz w:val="22"/>
        </w:rPr>
      </w:pPr>
    </w:p>
    <w:p w:rsidR="00ED09B2" w:rsidRDefault="00ED09B2">
      <w:pPr>
        <w:ind w:left="720"/>
        <w:rPr>
          <w:sz w:val="22"/>
        </w:rPr>
      </w:pPr>
      <w:r>
        <w:rPr>
          <w:sz w:val="22"/>
        </w:rPr>
        <w:t>Please answer the following questions for EACH article of the existing contract:</w:t>
      </w:r>
    </w:p>
    <w:p w:rsidR="00ED09B2" w:rsidRDefault="00ED09B2" w:rsidP="00072F51">
      <w:pPr>
        <w:ind w:left="1440" w:hanging="720"/>
        <w:rPr>
          <w:sz w:val="22"/>
        </w:rPr>
      </w:pPr>
      <w:r>
        <w:rPr>
          <w:sz w:val="22"/>
        </w:rPr>
        <w:t xml:space="preserve">1)  </w:t>
      </w:r>
      <w:r w:rsidR="00072F51">
        <w:rPr>
          <w:sz w:val="22"/>
        </w:rPr>
        <w:tab/>
      </w:r>
      <w:r>
        <w:rPr>
          <w:sz w:val="22"/>
        </w:rPr>
        <w:t xml:space="preserve">How </w:t>
      </w:r>
      <w:r w:rsidRPr="008643D6">
        <w:rPr>
          <w:b/>
          <w:sz w:val="22"/>
        </w:rPr>
        <w:t>important</w:t>
      </w:r>
      <w:r>
        <w:rPr>
          <w:sz w:val="22"/>
        </w:rPr>
        <w:t xml:space="preserve"> is this article to you?  A = Top priority, B = Second priority, C = Nice</w:t>
      </w:r>
      <w:r w:rsidR="00072F51">
        <w:rPr>
          <w:sz w:val="22"/>
        </w:rPr>
        <w:t xml:space="preserve"> </w:t>
      </w:r>
      <w:r>
        <w:rPr>
          <w:sz w:val="22"/>
        </w:rPr>
        <w:t>if we get it; otherwise a “throw-away” item</w:t>
      </w:r>
    </w:p>
    <w:p w:rsidR="00ED09B2" w:rsidRDefault="00ED09B2">
      <w:pPr>
        <w:ind w:left="720"/>
        <w:rPr>
          <w:sz w:val="22"/>
        </w:rPr>
      </w:pPr>
      <w:r>
        <w:rPr>
          <w:sz w:val="22"/>
        </w:rPr>
        <w:t xml:space="preserve">2) </w:t>
      </w:r>
      <w:r>
        <w:rPr>
          <w:sz w:val="22"/>
        </w:rPr>
        <w:tab/>
        <w:t>Initial demand</w:t>
      </w:r>
      <w:r w:rsidR="00F6686F">
        <w:rPr>
          <w:sz w:val="22"/>
        </w:rPr>
        <w:t>s – what your ‘dream contract’ would probably contain.</w:t>
      </w:r>
    </w:p>
    <w:p w:rsidR="00ED09B2" w:rsidRDefault="008643D6">
      <w:pPr>
        <w:ind w:left="720"/>
        <w:rPr>
          <w:sz w:val="22"/>
        </w:rPr>
      </w:pPr>
      <w:r>
        <w:rPr>
          <w:sz w:val="22"/>
        </w:rPr>
        <w:t xml:space="preserve">3) </w:t>
      </w:r>
      <w:r>
        <w:rPr>
          <w:sz w:val="22"/>
        </w:rPr>
        <w:tab/>
        <w:t>“T</w:t>
      </w:r>
      <w:r w:rsidR="00ED09B2">
        <w:rPr>
          <w:sz w:val="22"/>
        </w:rPr>
        <w:t>arget” expectation – a desirable, yet realistic goal</w:t>
      </w:r>
      <w:r w:rsidR="00F6686F">
        <w:rPr>
          <w:sz w:val="22"/>
        </w:rPr>
        <w:t>.</w:t>
      </w:r>
      <w:r w:rsidR="00ED09B2">
        <w:rPr>
          <w:sz w:val="22"/>
        </w:rPr>
        <w:t xml:space="preserve"> </w:t>
      </w:r>
    </w:p>
    <w:p w:rsidR="00ED09B2" w:rsidRDefault="008643D6">
      <w:pPr>
        <w:ind w:left="720"/>
        <w:rPr>
          <w:sz w:val="22"/>
        </w:rPr>
      </w:pPr>
      <w:r>
        <w:rPr>
          <w:sz w:val="22"/>
        </w:rPr>
        <w:t xml:space="preserve">4) </w:t>
      </w:r>
      <w:r>
        <w:rPr>
          <w:sz w:val="22"/>
        </w:rPr>
        <w:tab/>
        <w:t>“R</w:t>
      </w:r>
      <w:r w:rsidR="00ED09B2">
        <w:rPr>
          <w:sz w:val="22"/>
        </w:rPr>
        <w:t>ealistic expectation” – how we think the settlement is likely to be.</w:t>
      </w:r>
    </w:p>
    <w:p w:rsidR="00ED09B2" w:rsidRDefault="008643D6">
      <w:pPr>
        <w:ind w:left="720"/>
        <w:rPr>
          <w:sz w:val="22"/>
        </w:rPr>
      </w:pPr>
      <w:r>
        <w:rPr>
          <w:sz w:val="22"/>
        </w:rPr>
        <w:t>5)</w:t>
      </w:r>
      <w:r>
        <w:rPr>
          <w:sz w:val="22"/>
        </w:rPr>
        <w:tab/>
        <w:t>the “B</w:t>
      </w:r>
      <w:r w:rsidR="00ED09B2">
        <w:rPr>
          <w:sz w:val="22"/>
        </w:rPr>
        <w:t>ottom line” – the lowest (or highest) we would settle for on this issue.</w:t>
      </w:r>
    </w:p>
    <w:p w:rsidR="00ED09B2" w:rsidRDefault="00ED09B2">
      <w:pPr>
        <w:ind w:left="720"/>
        <w:rPr>
          <w:sz w:val="22"/>
        </w:rPr>
      </w:pPr>
      <w:r>
        <w:rPr>
          <w:sz w:val="22"/>
        </w:rPr>
        <w:t>6)</w:t>
      </w:r>
      <w:r>
        <w:rPr>
          <w:sz w:val="22"/>
        </w:rPr>
        <w:tab/>
        <w:t xml:space="preserve">Basis for your “realistic expectation” – source of information; you may refer to </w:t>
      </w:r>
    </w:p>
    <w:p w:rsidR="00ED09B2" w:rsidRDefault="00ED09B2">
      <w:pPr>
        <w:ind w:left="720"/>
        <w:rPr>
          <w:sz w:val="22"/>
        </w:rPr>
      </w:pPr>
      <w:r>
        <w:rPr>
          <w:sz w:val="22"/>
        </w:rPr>
        <w:tab/>
        <w:t>information from other</w:t>
      </w:r>
      <w:r w:rsidR="008643D6">
        <w:rPr>
          <w:sz w:val="22"/>
        </w:rPr>
        <w:t>, previous,</w:t>
      </w:r>
      <w:r>
        <w:rPr>
          <w:sz w:val="22"/>
        </w:rPr>
        <w:t xml:space="preserve"> parts of this project and simply type one sentence here </w:t>
      </w:r>
    </w:p>
    <w:p w:rsidR="00ED09B2" w:rsidRDefault="00ED09B2">
      <w:pPr>
        <w:ind w:left="720"/>
        <w:rPr>
          <w:sz w:val="22"/>
        </w:rPr>
      </w:pPr>
      <w:r>
        <w:rPr>
          <w:sz w:val="22"/>
        </w:rPr>
        <w:tab/>
        <w:t xml:space="preserve">(e.g., </w:t>
      </w:r>
      <w:r>
        <w:rPr>
          <w:i/>
          <w:sz w:val="22"/>
        </w:rPr>
        <w:t>Monthly Labor Review</w:t>
      </w:r>
      <w:r>
        <w:rPr>
          <w:sz w:val="22"/>
        </w:rPr>
        <w:t>)</w:t>
      </w:r>
    </w:p>
    <w:p w:rsidR="00ED09B2" w:rsidRDefault="00ED09B2">
      <w:pPr>
        <w:ind w:left="720"/>
        <w:rPr>
          <w:sz w:val="22"/>
        </w:rPr>
      </w:pPr>
      <w:r>
        <w:rPr>
          <w:sz w:val="22"/>
        </w:rPr>
        <w:t>7)</w:t>
      </w:r>
      <w:r>
        <w:rPr>
          <w:sz w:val="22"/>
        </w:rPr>
        <w:tab/>
        <w:t>Other, minor wording changes you want for that clause.</w:t>
      </w:r>
    </w:p>
    <w:p w:rsidR="0070592B" w:rsidRDefault="0070592B" w:rsidP="0070592B">
      <w:pPr>
        <w:rPr>
          <w:sz w:val="22"/>
        </w:rPr>
      </w:pPr>
    </w:p>
    <w:p w:rsidR="0070592B" w:rsidRDefault="0070592B" w:rsidP="0070592B">
      <w:pPr>
        <w:rPr>
          <w:sz w:val="22"/>
        </w:rPr>
      </w:pPr>
      <w:r>
        <w:rPr>
          <w:sz w:val="22"/>
        </w:rPr>
        <w:tab/>
        <w:t xml:space="preserve">Are there any contract clauses (new clauses) that are missing but should be there?  </w:t>
      </w:r>
    </w:p>
    <w:p w:rsidR="0070592B" w:rsidRDefault="0070592B" w:rsidP="0070592B">
      <w:pPr>
        <w:ind w:firstLine="720"/>
        <w:rPr>
          <w:sz w:val="22"/>
        </w:rPr>
      </w:pPr>
      <w:r>
        <w:rPr>
          <w:sz w:val="22"/>
        </w:rPr>
        <w:t xml:space="preserve">Are there any </w:t>
      </w:r>
      <w:r>
        <w:rPr>
          <w:b/>
          <w:sz w:val="22"/>
        </w:rPr>
        <w:t>other changes</w:t>
      </w:r>
      <w:r>
        <w:rPr>
          <w:sz w:val="22"/>
        </w:rPr>
        <w:t xml:space="preserve"> that you want to add?  Explain your decisions.</w:t>
      </w:r>
    </w:p>
    <w:p w:rsidR="00ED09B2" w:rsidRDefault="00ED09B2">
      <w:pPr>
        <w:ind w:left="720"/>
        <w:rPr>
          <w:sz w:val="22"/>
        </w:rPr>
      </w:pPr>
    </w:p>
    <w:p w:rsidR="00871822" w:rsidRDefault="00ED09B2">
      <w:pPr>
        <w:ind w:left="720"/>
        <w:rPr>
          <w:sz w:val="22"/>
        </w:rPr>
      </w:pPr>
      <w:r>
        <w:rPr>
          <w:sz w:val="22"/>
        </w:rPr>
        <w:t>Answers must be typed</w:t>
      </w:r>
      <w:r w:rsidR="00871822">
        <w:rPr>
          <w:sz w:val="22"/>
        </w:rPr>
        <w:t>.  This worksheet will be several pages when completed be</w:t>
      </w:r>
      <w:r w:rsidR="008643D6">
        <w:rPr>
          <w:sz w:val="22"/>
        </w:rPr>
        <w:t>cause there are 16</w:t>
      </w:r>
      <w:r w:rsidR="00871822">
        <w:rPr>
          <w:sz w:val="22"/>
        </w:rPr>
        <w:t xml:space="preserve"> articles </w:t>
      </w:r>
      <w:r w:rsidR="002F2B8E">
        <w:rPr>
          <w:sz w:val="22"/>
        </w:rPr>
        <w:t xml:space="preserve">(plus </w:t>
      </w:r>
      <w:r w:rsidR="008643D6">
        <w:rPr>
          <w:sz w:val="22"/>
        </w:rPr>
        <w:t>some</w:t>
      </w:r>
      <w:r w:rsidR="002F2B8E">
        <w:rPr>
          <w:sz w:val="22"/>
        </w:rPr>
        <w:t xml:space="preserve"> wage-related appendices) </w:t>
      </w:r>
      <w:r w:rsidR="00871822">
        <w:rPr>
          <w:sz w:val="22"/>
        </w:rPr>
        <w:t xml:space="preserve">in the existing contract.  Be sure to provide justification for each realistic demand, referring to other information you have photocopied within this notebook.  Every realistic goal should have some type of justification and a published source for it, relating back to the previous parts of this exercise—“winging it” simply is not acceptable. If you want to include new articles to the contract, please </w:t>
      </w:r>
      <w:r>
        <w:rPr>
          <w:sz w:val="22"/>
        </w:rPr>
        <w:t>list</w:t>
      </w:r>
      <w:r w:rsidR="00871822">
        <w:rPr>
          <w:sz w:val="22"/>
        </w:rPr>
        <w:t xml:space="preserve"> them</w:t>
      </w:r>
      <w:r>
        <w:rPr>
          <w:sz w:val="22"/>
        </w:rPr>
        <w:t xml:space="preserve"> at the end of the existing clauses</w:t>
      </w:r>
      <w:r w:rsidR="00871822">
        <w:rPr>
          <w:sz w:val="22"/>
        </w:rPr>
        <w:t xml:space="preserve">.  If you want deletions or want </w:t>
      </w:r>
      <w:r w:rsidR="001B5811">
        <w:rPr>
          <w:sz w:val="22"/>
        </w:rPr>
        <w:t>“</w:t>
      </w:r>
      <w:r w:rsidR="00871822">
        <w:rPr>
          <w:sz w:val="22"/>
        </w:rPr>
        <w:t>no changes,</w:t>
      </w:r>
      <w:r w:rsidR="001B5811">
        <w:rPr>
          <w:sz w:val="22"/>
        </w:rPr>
        <w:t>”</w:t>
      </w:r>
      <w:r w:rsidR="00871822">
        <w:rPr>
          <w:sz w:val="22"/>
        </w:rPr>
        <w:t xml:space="preserve"> please note that as well.  Include two copies of this worksheet: One for me and one for you to keep (yes, one may be photocopied).</w:t>
      </w:r>
    </w:p>
    <w:p w:rsidR="00041B1B" w:rsidRDefault="00041B1B" w:rsidP="00041B1B">
      <w:pPr>
        <w:rPr>
          <w:sz w:val="22"/>
        </w:rPr>
      </w:pPr>
    </w:p>
    <w:p w:rsidR="00041B1B" w:rsidRDefault="00041B1B" w:rsidP="00041B1B">
      <w:pPr>
        <w:ind w:left="720"/>
        <w:rPr>
          <w:sz w:val="22"/>
        </w:rPr>
      </w:pPr>
      <w:r w:rsidRPr="008643D6">
        <w:rPr>
          <w:b/>
          <w:i/>
          <w:sz w:val="22"/>
        </w:rPr>
        <w:t>Note:</w:t>
      </w:r>
      <w:r>
        <w:rPr>
          <w:sz w:val="22"/>
        </w:rPr>
        <w:t xml:space="preserve">  </w:t>
      </w:r>
      <w:r w:rsidRPr="00990ECC">
        <w:rPr>
          <w:b/>
          <w:sz w:val="22"/>
        </w:rPr>
        <w:t>Across-the-board wage increases MUST be an “A” (Top-Priority) topic</w:t>
      </w:r>
      <w:r>
        <w:rPr>
          <w:sz w:val="22"/>
        </w:rPr>
        <w:t>.</w:t>
      </w:r>
    </w:p>
    <w:p w:rsidR="00871822" w:rsidRDefault="00871822">
      <w:pPr>
        <w:pBdr>
          <w:bottom w:val="double" w:sz="6" w:space="1" w:color="auto"/>
        </w:pBdr>
        <w:rPr>
          <w:sz w:val="22"/>
        </w:rPr>
      </w:pPr>
    </w:p>
    <w:p w:rsidR="005227D4" w:rsidRDefault="005227D4">
      <w:pPr>
        <w:rPr>
          <w:sz w:val="22"/>
        </w:rPr>
      </w:pPr>
    </w:p>
    <w:p w:rsidR="00871822" w:rsidRDefault="005227D4">
      <w:pPr>
        <w:rPr>
          <w:i/>
          <w:sz w:val="22"/>
        </w:rPr>
      </w:pPr>
      <w:r>
        <w:rPr>
          <w:i/>
          <w:sz w:val="22"/>
        </w:rPr>
        <w:t xml:space="preserve">Other general </w:t>
      </w:r>
      <w:r w:rsidR="00871822">
        <w:rPr>
          <w:i/>
          <w:sz w:val="22"/>
        </w:rPr>
        <w:t>Suggestion</w:t>
      </w:r>
      <w:r w:rsidR="001839D0">
        <w:rPr>
          <w:i/>
          <w:sz w:val="22"/>
        </w:rPr>
        <w:t>s</w:t>
      </w:r>
      <w:r>
        <w:rPr>
          <w:i/>
          <w:sz w:val="22"/>
        </w:rPr>
        <w:t xml:space="preserve"> for the entire </w:t>
      </w:r>
      <w:r w:rsidR="00976A24">
        <w:rPr>
          <w:i/>
          <w:sz w:val="22"/>
        </w:rPr>
        <w:t xml:space="preserve">“Preparation for Bargaining Notebook” </w:t>
      </w:r>
      <w:r>
        <w:rPr>
          <w:i/>
          <w:sz w:val="22"/>
        </w:rPr>
        <w:t>project</w:t>
      </w:r>
      <w:r w:rsidR="00871822">
        <w:rPr>
          <w:i/>
          <w:sz w:val="22"/>
        </w:rPr>
        <w:t>:</w:t>
      </w:r>
    </w:p>
    <w:p w:rsidR="005227D4" w:rsidRPr="005227D4" w:rsidRDefault="005227D4">
      <w:pPr>
        <w:rPr>
          <w:i/>
          <w:sz w:val="12"/>
          <w:szCs w:val="12"/>
        </w:rPr>
      </w:pPr>
    </w:p>
    <w:p w:rsidR="00871822" w:rsidRDefault="00871822">
      <w:pPr>
        <w:rPr>
          <w:sz w:val="22"/>
        </w:rPr>
      </w:pPr>
      <w:r>
        <w:rPr>
          <w:sz w:val="22"/>
        </w:rPr>
        <w:t xml:space="preserve">Put </w:t>
      </w:r>
      <w:r w:rsidR="00072F51">
        <w:rPr>
          <w:sz w:val="22"/>
        </w:rPr>
        <w:t xml:space="preserve">all </w:t>
      </w:r>
      <w:r>
        <w:rPr>
          <w:sz w:val="22"/>
        </w:rPr>
        <w:t xml:space="preserve">your work in a </w:t>
      </w:r>
      <w:r w:rsidRPr="00D450CD">
        <w:rPr>
          <w:b/>
          <w:sz w:val="22"/>
        </w:rPr>
        <w:t>large</w:t>
      </w:r>
      <w:r>
        <w:rPr>
          <w:sz w:val="22"/>
        </w:rPr>
        <w:t xml:space="preserve"> 3-ring binder.  There are different ways to organize your final notebook.</w:t>
      </w:r>
      <w:r w:rsidR="00072F51">
        <w:rPr>
          <w:sz w:val="22"/>
        </w:rPr>
        <w:t xml:space="preserve">  </w:t>
      </w:r>
      <w:r>
        <w:rPr>
          <w:sz w:val="22"/>
        </w:rPr>
        <w:t>One approach is to use dividers to indicate which Part and question you are answering.  (Remember:  This assignment is a LOT of work, so don’t wait!  Do not show your answers to any questions of any part to other team</w:t>
      </w:r>
      <w:r w:rsidR="001839D0">
        <w:rPr>
          <w:sz w:val="22"/>
        </w:rPr>
        <w:t xml:space="preserve"> – even other teams on your own side</w:t>
      </w:r>
      <w:r>
        <w:rPr>
          <w:sz w:val="22"/>
        </w:rPr>
        <w:t>!)</w:t>
      </w:r>
    </w:p>
    <w:p w:rsidR="001839D0" w:rsidRDefault="001839D0">
      <w:pPr>
        <w:rPr>
          <w:sz w:val="22"/>
        </w:rPr>
      </w:pPr>
    </w:p>
    <w:p w:rsidR="00871822" w:rsidRDefault="001839D0">
      <w:pPr>
        <w:rPr>
          <w:sz w:val="22"/>
        </w:rPr>
      </w:pPr>
      <w:r>
        <w:rPr>
          <w:sz w:val="22"/>
        </w:rPr>
        <w:t xml:space="preserve">Put photocopies of articles, webpages, charts, etc. in appendices, so I can see what you found and </w:t>
      </w:r>
      <w:r w:rsidR="008643D6">
        <w:rPr>
          <w:sz w:val="22"/>
        </w:rPr>
        <w:t xml:space="preserve">so that </w:t>
      </w:r>
      <w:r>
        <w:rPr>
          <w:sz w:val="22"/>
        </w:rPr>
        <w:t>you can quickly access the right document when bargaining.</w:t>
      </w:r>
    </w:p>
    <w:p w:rsidR="001839D0" w:rsidRDefault="001839D0">
      <w:pPr>
        <w:rPr>
          <w:sz w:val="22"/>
        </w:rPr>
      </w:pPr>
    </w:p>
    <w:p w:rsidR="00871822" w:rsidRDefault="00871822">
      <w:pPr>
        <w:rPr>
          <w:sz w:val="22"/>
        </w:rPr>
      </w:pPr>
      <w:r>
        <w:rPr>
          <w:sz w:val="22"/>
        </w:rPr>
        <w:t xml:space="preserve">Another approach that may be useful for you when you finally get ready to </w:t>
      </w:r>
      <w:proofErr w:type="gramStart"/>
      <w:r>
        <w:rPr>
          <w:sz w:val="22"/>
        </w:rPr>
        <w:t>bargain,</w:t>
      </w:r>
      <w:proofErr w:type="gramEnd"/>
      <w:r>
        <w:rPr>
          <w:sz w:val="22"/>
        </w:rPr>
        <w:t xml:space="preserve"> is to organize your notebook according to </w:t>
      </w:r>
      <w:r w:rsidRPr="00554358">
        <w:rPr>
          <w:b/>
          <w:sz w:val="22"/>
        </w:rPr>
        <w:t>article number</w:t>
      </w:r>
      <w:r>
        <w:rPr>
          <w:sz w:val="22"/>
        </w:rPr>
        <w:t xml:space="preserve"> of the old contract.  Use whatever approach works best for you!</w:t>
      </w:r>
    </w:p>
    <w:p w:rsidR="00F6686F" w:rsidRDefault="00F6686F">
      <w:pPr>
        <w:rPr>
          <w:sz w:val="22"/>
        </w:rPr>
      </w:pPr>
    </w:p>
    <w:p w:rsidR="00F6686F" w:rsidRDefault="00F6686F">
      <w:pPr>
        <w:rPr>
          <w:sz w:val="22"/>
        </w:rPr>
      </w:pPr>
      <w:r>
        <w:rPr>
          <w:sz w:val="22"/>
        </w:rPr>
        <w:t xml:space="preserve">Yet a third idea is to put the wage information from the worksheets into a spreadsheet and bring a laptop with the spreadsheet to the negotiations.  Then, if the other side proposes a change in, say, differential pay, you can quickly calculate </w:t>
      </w:r>
      <w:r w:rsidR="00A05013">
        <w:rPr>
          <w:sz w:val="22"/>
        </w:rPr>
        <w:t>the effect of the change and know how that changes the total compensation figure.</w:t>
      </w:r>
    </w:p>
    <w:p w:rsidR="00871822" w:rsidRDefault="00871822">
      <w:pPr>
        <w:rPr>
          <w:sz w:val="22"/>
        </w:rPr>
      </w:pPr>
      <w:r>
        <w:rPr>
          <w:sz w:val="22"/>
        </w:rPr>
        <w:br w:type="page"/>
      </w:r>
    </w:p>
    <w:p w:rsidR="00871822" w:rsidRDefault="00871822">
      <w:pPr>
        <w:pStyle w:val="Heading2"/>
      </w:pPr>
      <w:r>
        <w:t>PHASE II: Negotiating the Contract</w:t>
      </w:r>
    </w:p>
    <w:p w:rsidR="007309F8" w:rsidRDefault="007309F8">
      <w:pPr>
        <w:rPr>
          <w:sz w:val="22"/>
        </w:rPr>
      </w:pPr>
    </w:p>
    <w:p w:rsidR="00871822" w:rsidRDefault="00871822">
      <w:pPr>
        <w:rPr>
          <w:sz w:val="22"/>
        </w:rPr>
      </w:pPr>
      <w:r>
        <w:rPr>
          <w:sz w:val="22"/>
        </w:rPr>
        <w:t xml:space="preserve">This is the “fun” part of this assignment.  </w:t>
      </w:r>
      <w:r w:rsidR="00554358">
        <w:rPr>
          <w:sz w:val="22"/>
        </w:rPr>
        <w:t>A few days before negotiation begins, y</w:t>
      </w:r>
      <w:r>
        <w:rPr>
          <w:sz w:val="22"/>
        </w:rPr>
        <w:t xml:space="preserve">ou will exchange a written set of </w:t>
      </w:r>
      <w:r w:rsidRPr="004F24BD">
        <w:rPr>
          <w:b/>
          <w:sz w:val="22"/>
        </w:rPr>
        <w:t>initial demands</w:t>
      </w:r>
      <w:r>
        <w:rPr>
          <w:sz w:val="22"/>
        </w:rPr>
        <w:t xml:space="preserve"> prior to bargaining.  You will then compare the other team’s demands to your own Team Goals Worksheet to see if there are any areas of  “easy agreement.”   </w:t>
      </w:r>
      <w:r w:rsidR="004F24BD" w:rsidRPr="00554358">
        <w:rPr>
          <w:b/>
          <w:sz w:val="22"/>
        </w:rPr>
        <w:t xml:space="preserve">Your side will also give the mediator a copy of </w:t>
      </w:r>
      <w:r w:rsidR="00554358" w:rsidRPr="00554358">
        <w:rPr>
          <w:b/>
          <w:sz w:val="22"/>
        </w:rPr>
        <w:t>you</w:t>
      </w:r>
      <w:r w:rsidR="004F24BD" w:rsidRPr="00554358">
        <w:rPr>
          <w:b/>
          <w:sz w:val="22"/>
        </w:rPr>
        <w:t>r initial demands</w:t>
      </w:r>
      <w:r w:rsidR="004F24BD">
        <w:rPr>
          <w:sz w:val="22"/>
        </w:rPr>
        <w:t xml:space="preserve"> (but do not show the mediator your realistic or bottom line goals). </w:t>
      </w:r>
      <w:r>
        <w:rPr>
          <w:sz w:val="22"/>
        </w:rPr>
        <w:t xml:space="preserve">You may be surprised to see some unanticipated demands.  This is a good time to </w:t>
      </w:r>
      <w:r w:rsidR="00554358">
        <w:rPr>
          <w:sz w:val="22"/>
        </w:rPr>
        <w:t>plan</w:t>
      </w:r>
      <w:r>
        <w:rPr>
          <w:sz w:val="22"/>
        </w:rPr>
        <w:t xml:space="preserve"> how you will respond </w:t>
      </w:r>
      <w:r w:rsidR="00554358">
        <w:rPr>
          <w:sz w:val="22"/>
        </w:rPr>
        <w:t xml:space="preserve">to the other side’s demands </w:t>
      </w:r>
      <w:r>
        <w:rPr>
          <w:sz w:val="22"/>
        </w:rPr>
        <w:t>when bargaining.</w:t>
      </w:r>
    </w:p>
    <w:p w:rsidR="00871822" w:rsidRDefault="00871822">
      <w:pPr>
        <w:rPr>
          <w:sz w:val="22"/>
        </w:rPr>
      </w:pPr>
    </w:p>
    <w:p w:rsidR="00871822" w:rsidRDefault="00871822">
      <w:pPr>
        <w:rPr>
          <w:sz w:val="22"/>
        </w:rPr>
      </w:pPr>
      <w:r>
        <w:rPr>
          <w:sz w:val="22"/>
        </w:rPr>
        <w:t>Finally, you get a chance to actually negotiate the contract with the help of a mediator-arbitrator.  It is important that you “stay in your roles” as labor or managem</w:t>
      </w:r>
      <w:r w:rsidR="004F24BD">
        <w:rPr>
          <w:sz w:val="22"/>
        </w:rPr>
        <w:t>ent negotiators</w:t>
      </w:r>
      <w:r>
        <w:rPr>
          <w:sz w:val="22"/>
        </w:rPr>
        <w:t>.</w:t>
      </w:r>
    </w:p>
    <w:p w:rsidR="00871822" w:rsidRDefault="00871822">
      <w:pPr>
        <w:rPr>
          <w:sz w:val="22"/>
        </w:rPr>
      </w:pPr>
    </w:p>
    <w:p w:rsidR="00871822" w:rsidRDefault="00871822">
      <w:pPr>
        <w:rPr>
          <w:sz w:val="22"/>
        </w:rPr>
      </w:pPr>
      <w:r>
        <w:rPr>
          <w:sz w:val="22"/>
        </w:rPr>
        <w:t>What happens if you do not agree by the deadline?  If you cannot agree, you must submit a</w:t>
      </w:r>
      <w:r w:rsidR="009B19D8">
        <w:rPr>
          <w:sz w:val="22"/>
        </w:rPr>
        <w:t xml:space="preserve"> (typed) written proposal to your</w:t>
      </w:r>
      <w:r>
        <w:rPr>
          <w:sz w:val="22"/>
        </w:rPr>
        <w:t xml:space="preserve"> mediator-a</w:t>
      </w:r>
      <w:r w:rsidR="00A05013">
        <w:rPr>
          <w:sz w:val="22"/>
        </w:rPr>
        <w:t>rbitrator describing your “last, best, offer”</w:t>
      </w:r>
      <w:r>
        <w:rPr>
          <w:sz w:val="22"/>
        </w:rPr>
        <w:t xml:space="preserve"> and you must tell why you want that; include some justification.  Include the </w:t>
      </w:r>
      <w:r w:rsidRPr="009B19D8">
        <w:rPr>
          <w:b/>
          <w:sz w:val="22"/>
        </w:rPr>
        <w:t>exact wording</w:t>
      </w:r>
      <w:r>
        <w:rPr>
          <w:sz w:val="22"/>
        </w:rPr>
        <w:t xml:space="preserve"> of the clause or article as you think it should be written. </w:t>
      </w:r>
    </w:p>
    <w:p w:rsidR="00871822" w:rsidRDefault="00871822">
      <w:pPr>
        <w:rPr>
          <w:sz w:val="22"/>
        </w:rPr>
      </w:pPr>
    </w:p>
    <w:p w:rsidR="00871822" w:rsidRDefault="00871822">
      <w:pPr>
        <w:rPr>
          <w:sz w:val="22"/>
        </w:rPr>
      </w:pPr>
      <w:r>
        <w:rPr>
          <w:sz w:val="22"/>
        </w:rPr>
        <w:t xml:space="preserve">The third party will review each side’s proposal and fashion a settlement </w:t>
      </w:r>
      <w:r w:rsidR="001B5811">
        <w:rPr>
          <w:sz w:val="22"/>
        </w:rPr>
        <w:t>as an “</w:t>
      </w:r>
      <w:r>
        <w:rPr>
          <w:sz w:val="22"/>
        </w:rPr>
        <w:t>interest arbitrat</w:t>
      </w:r>
      <w:r w:rsidR="001B5811">
        <w:rPr>
          <w:sz w:val="22"/>
        </w:rPr>
        <w:t>or.”</w:t>
      </w:r>
      <w:r>
        <w:rPr>
          <w:sz w:val="22"/>
        </w:rPr>
        <w:t xml:space="preserve">  A (typed) written ruling will be delivered within two calendar days to the parties (Saturdays and Sundays excluded).</w:t>
      </w:r>
    </w:p>
    <w:p w:rsidR="00871822" w:rsidRDefault="00871822">
      <w:pPr>
        <w:rPr>
          <w:sz w:val="22"/>
        </w:rPr>
      </w:pPr>
    </w:p>
    <w:p w:rsidR="00871822" w:rsidRDefault="00871822">
      <w:pPr>
        <w:jc w:val="center"/>
        <w:rPr>
          <w:b/>
          <w:sz w:val="28"/>
        </w:rPr>
      </w:pPr>
      <w:r>
        <w:rPr>
          <w:b/>
          <w:sz w:val="28"/>
        </w:rPr>
        <w:t>PHASE III</w:t>
      </w:r>
      <w:r w:rsidR="004450AD">
        <w:rPr>
          <w:b/>
          <w:sz w:val="28"/>
        </w:rPr>
        <w:t>: Typing</w:t>
      </w:r>
      <w:r>
        <w:rPr>
          <w:b/>
          <w:sz w:val="28"/>
        </w:rPr>
        <w:t xml:space="preserve"> </w:t>
      </w:r>
      <w:r w:rsidR="00BB6A24">
        <w:rPr>
          <w:b/>
          <w:sz w:val="28"/>
        </w:rPr>
        <w:t xml:space="preserve">&amp; Costing </w:t>
      </w:r>
      <w:r>
        <w:rPr>
          <w:b/>
          <w:sz w:val="28"/>
        </w:rPr>
        <w:t xml:space="preserve">the </w:t>
      </w:r>
      <w:r w:rsidR="0012529B">
        <w:rPr>
          <w:b/>
          <w:sz w:val="28"/>
        </w:rPr>
        <w:t xml:space="preserve">new </w:t>
      </w:r>
      <w:r>
        <w:rPr>
          <w:b/>
          <w:sz w:val="28"/>
        </w:rPr>
        <w:t>Contract</w:t>
      </w:r>
    </w:p>
    <w:p w:rsidR="00871822" w:rsidRDefault="00871822">
      <w:pPr>
        <w:rPr>
          <w:i/>
          <w:sz w:val="22"/>
        </w:rPr>
      </w:pPr>
      <w:r>
        <w:rPr>
          <w:i/>
          <w:sz w:val="22"/>
        </w:rPr>
        <w:t>Typing the contract:</w:t>
      </w:r>
    </w:p>
    <w:p w:rsidR="00871822" w:rsidRDefault="00871822">
      <w:pPr>
        <w:rPr>
          <w:sz w:val="22"/>
        </w:rPr>
      </w:pPr>
      <w:r>
        <w:rPr>
          <w:i/>
          <w:sz w:val="22"/>
        </w:rPr>
        <w:t xml:space="preserve">A. </w:t>
      </w:r>
      <w:r>
        <w:rPr>
          <w:i/>
          <w:sz w:val="22"/>
        </w:rPr>
        <w:tab/>
        <w:t xml:space="preserve">Overview of changes.  </w:t>
      </w:r>
      <w:r>
        <w:rPr>
          <w:sz w:val="22"/>
        </w:rPr>
        <w:t xml:space="preserve">Together, the two sides, with the assistance of the third party, will create a joint “memorandum” (1-2 typed pages) that highlights </w:t>
      </w:r>
      <w:r>
        <w:rPr>
          <w:b/>
          <w:sz w:val="22"/>
        </w:rPr>
        <w:t>changes</w:t>
      </w:r>
      <w:r>
        <w:rPr>
          <w:sz w:val="22"/>
        </w:rPr>
        <w:t xml:space="preserve"> in the contract.  This could include any of the following as agreed to by the parties: An across-the-board wage adjustment, any changes in the number of paid holidays, any changes in insurance eligibility, any changes in vacation leave, any new benefits, etc.  </w:t>
      </w:r>
      <w:r w:rsidR="00554358">
        <w:rPr>
          <w:sz w:val="22"/>
        </w:rPr>
        <w:t xml:space="preserve">Turn this memorandum in to your instructor.  </w:t>
      </w:r>
      <w:r>
        <w:rPr>
          <w:sz w:val="22"/>
        </w:rPr>
        <w:t>Assume that this memorandum will accompany the new contract and go to the respective constituents of each team who must approve the contract (e.g., the</w:t>
      </w:r>
      <w:r w:rsidR="001B5811">
        <w:rPr>
          <w:sz w:val="22"/>
        </w:rPr>
        <w:t xml:space="preserve"> Board of Directors</w:t>
      </w:r>
      <w:r>
        <w:rPr>
          <w:sz w:val="22"/>
        </w:rPr>
        <w:t xml:space="preserve">, the rank-and-file union members).  </w:t>
      </w:r>
      <w:r w:rsidR="00554358">
        <w:rPr>
          <w:sz w:val="22"/>
        </w:rPr>
        <w:t>Further, a</w:t>
      </w:r>
      <w:r>
        <w:rPr>
          <w:sz w:val="22"/>
        </w:rPr>
        <w:t>ssume that some of them will not read the contract; therefore, your summary is critical</w:t>
      </w:r>
      <w:r w:rsidR="001B5811">
        <w:rPr>
          <w:sz w:val="22"/>
        </w:rPr>
        <w:t xml:space="preserve"> for persuading them to agree</w:t>
      </w:r>
      <w:r>
        <w:rPr>
          <w:sz w:val="22"/>
        </w:rPr>
        <w:t>.</w:t>
      </w:r>
    </w:p>
    <w:p w:rsidR="00871822" w:rsidRDefault="00871822">
      <w:pPr>
        <w:rPr>
          <w:sz w:val="22"/>
        </w:rPr>
      </w:pPr>
    </w:p>
    <w:p w:rsidR="00871822" w:rsidRDefault="00871822">
      <w:pPr>
        <w:rPr>
          <w:sz w:val="22"/>
        </w:rPr>
      </w:pPr>
      <w:r>
        <w:rPr>
          <w:i/>
          <w:sz w:val="22"/>
        </w:rPr>
        <w:t>B.</w:t>
      </w:r>
      <w:r>
        <w:rPr>
          <w:i/>
          <w:sz w:val="22"/>
        </w:rPr>
        <w:tab/>
        <w:t xml:space="preserve">Typing the Contract Itself.  </w:t>
      </w:r>
      <w:r>
        <w:rPr>
          <w:sz w:val="22"/>
        </w:rPr>
        <w:t xml:space="preserve">Both teams plus their Mediator-Arbitrator will work together to fashion the new agreement.  The language should be exactly as it will appear in the new contract.  For example, don’t say, “We agreed to appoint a Labor-mgt. Committee to study safety issues.”  Instead, </w:t>
      </w:r>
      <w:r>
        <w:rPr>
          <w:i/>
          <w:sz w:val="22"/>
        </w:rPr>
        <w:t>write the exact contract clause</w:t>
      </w:r>
      <w:r>
        <w:rPr>
          <w:sz w:val="22"/>
        </w:rPr>
        <w:t xml:space="preserve"> (specifying how committee members will be selected, how often the committee will meet, scope and limits of job duties, etc.)</w:t>
      </w:r>
    </w:p>
    <w:p w:rsidR="00871822" w:rsidRDefault="00871822">
      <w:pPr>
        <w:rPr>
          <w:sz w:val="22"/>
        </w:rPr>
      </w:pPr>
    </w:p>
    <w:p w:rsidR="00871822" w:rsidRDefault="00871822">
      <w:pPr>
        <w:rPr>
          <w:sz w:val="22"/>
        </w:rPr>
      </w:pPr>
      <w:r>
        <w:rPr>
          <w:sz w:val="22"/>
        </w:rPr>
        <w:t>Typing the contract can be done in one of two ways:</w:t>
      </w:r>
    </w:p>
    <w:p w:rsidR="009B19D8" w:rsidRDefault="009B19D8">
      <w:pPr>
        <w:rPr>
          <w:sz w:val="22"/>
        </w:rPr>
      </w:pPr>
    </w:p>
    <w:p w:rsidR="00871822" w:rsidRDefault="00871822">
      <w:pPr>
        <w:numPr>
          <w:ilvl w:val="0"/>
          <w:numId w:val="11"/>
        </w:numPr>
        <w:rPr>
          <w:sz w:val="22"/>
        </w:rPr>
      </w:pPr>
      <w:r>
        <w:rPr>
          <w:sz w:val="22"/>
        </w:rPr>
        <w:t xml:space="preserve">Although not particularly attractive, </w:t>
      </w:r>
      <w:r w:rsidR="009B19D8">
        <w:rPr>
          <w:sz w:val="22"/>
        </w:rPr>
        <w:t>one</w:t>
      </w:r>
      <w:r>
        <w:rPr>
          <w:sz w:val="22"/>
        </w:rPr>
        <w:t xml:space="preserve"> way is to</w:t>
      </w:r>
      <w:r w:rsidR="009B19D8">
        <w:rPr>
          <w:sz w:val="22"/>
        </w:rPr>
        <w:t xml:space="preserve"> simply</w:t>
      </w:r>
      <w:r>
        <w:rPr>
          <w:sz w:val="22"/>
        </w:rPr>
        <w:t xml:space="preserve"> “cut and paste” a photocopy of the existing contract, inserting new clauses or revisions (typed in boldface) where appropriate.  Please underline any text that you are deleting.  This makes it easy for me to find your changes.  Identify each new clause with the phrase “NEW”.</w:t>
      </w:r>
    </w:p>
    <w:p w:rsidR="001B5811" w:rsidRPr="00AC0310" w:rsidRDefault="001B5811" w:rsidP="001B5811">
      <w:pPr>
        <w:ind w:left="720"/>
        <w:rPr>
          <w:sz w:val="12"/>
          <w:szCs w:val="12"/>
        </w:rPr>
      </w:pPr>
    </w:p>
    <w:p w:rsidR="003D0A4D" w:rsidRDefault="009B19D8">
      <w:pPr>
        <w:numPr>
          <w:ilvl w:val="0"/>
          <w:numId w:val="11"/>
        </w:numPr>
        <w:rPr>
          <w:sz w:val="22"/>
        </w:rPr>
      </w:pPr>
      <w:r>
        <w:rPr>
          <w:sz w:val="22"/>
        </w:rPr>
        <w:t>Take the existing</w:t>
      </w:r>
      <w:r w:rsidR="001B5811">
        <w:rPr>
          <w:sz w:val="22"/>
        </w:rPr>
        <w:t xml:space="preserve"> MS-Word document</w:t>
      </w:r>
      <w:r>
        <w:rPr>
          <w:sz w:val="22"/>
        </w:rPr>
        <w:t xml:space="preserve">; </w:t>
      </w:r>
      <w:r w:rsidR="00871822" w:rsidRPr="00AC0310">
        <w:rPr>
          <w:sz w:val="22"/>
        </w:rPr>
        <w:t xml:space="preserve">please type your new changes </w:t>
      </w:r>
      <w:r w:rsidR="003D0A4D" w:rsidRPr="00AC0310">
        <w:rPr>
          <w:sz w:val="22"/>
        </w:rPr>
        <w:t>in</w:t>
      </w:r>
      <w:r w:rsidR="003D0A4D">
        <w:rPr>
          <w:b/>
          <w:sz w:val="22"/>
        </w:rPr>
        <w:t xml:space="preserve"> </w:t>
      </w:r>
      <w:r w:rsidR="00AC0310">
        <w:rPr>
          <w:b/>
          <w:color w:val="FF0000"/>
          <w:sz w:val="22"/>
        </w:rPr>
        <w:t>color</w:t>
      </w:r>
      <w:r w:rsidR="003D0A4D">
        <w:rPr>
          <w:b/>
          <w:sz w:val="22"/>
        </w:rPr>
        <w:t xml:space="preserve"> </w:t>
      </w:r>
      <w:r w:rsidR="003D0A4D" w:rsidRPr="00AC0310">
        <w:rPr>
          <w:sz w:val="22"/>
        </w:rPr>
        <w:t>or in</w:t>
      </w:r>
      <w:r w:rsidR="003D0A4D">
        <w:rPr>
          <w:b/>
          <w:sz w:val="22"/>
        </w:rPr>
        <w:t xml:space="preserve"> bold typeface </w:t>
      </w:r>
      <w:r w:rsidR="003D0A4D" w:rsidRPr="00AC0310">
        <w:rPr>
          <w:sz w:val="22"/>
        </w:rPr>
        <w:t xml:space="preserve">or </w:t>
      </w:r>
      <w:r w:rsidR="00CB4275" w:rsidRPr="00AC0310">
        <w:rPr>
          <w:sz w:val="22"/>
        </w:rPr>
        <w:t>with</w:t>
      </w:r>
      <w:r w:rsidR="00CB4275">
        <w:rPr>
          <w:b/>
          <w:sz w:val="22"/>
        </w:rPr>
        <w:t xml:space="preserve"> </w:t>
      </w:r>
      <w:r w:rsidR="00CB4275" w:rsidRPr="00AC0310">
        <w:rPr>
          <w:b/>
          <w:sz w:val="22"/>
          <w:highlight w:val="yellow"/>
        </w:rPr>
        <w:t>highlighting</w:t>
      </w:r>
      <w:r w:rsidR="00871822">
        <w:rPr>
          <w:sz w:val="22"/>
        </w:rPr>
        <w:t xml:space="preserve">, so that I can see the changes.  Please </w:t>
      </w:r>
      <w:r w:rsidR="00871822" w:rsidRPr="00AC0310">
        <w:rPr>
          <w:sz w:val="22"/>
          <w:u w:val="single"/>
        </w:rPr>
        <w:t>underline</w:t>
      </w:r>
      <w:r w:rsidR="00871822">
        <w:rPr>
          <w:sz w:val="22"/>
        </w:rPr>
        <w:t xml:space="preserve"> </w:t>
      </w:r>
      <w:r w:rsidR="00CB4275">
        <w:rPr>
          <w:sz w:val="22"/>
        </w:rPr>
        <w:t xml:space="preserve">(or </w:t>
      </w:r>
      <w:r w:rsidR="00CB4275" w:rsidRPr="00AC0310">
        <w:rPr>
          <w:strike/>
          <w:sz w:val="22"/>
        </w:rPr>
        <w:t>strike through</w:t>
      </w:r>
      <w:r w:rsidR="00CB4275">
        <w:rPr>
          <w:sz w:val="22"/>
        </w:rPr>
        <w:t xml:space="preserve">) </w:t>
      </w:r>
      <w:r w:rsidR="00871822">
        <w:rPr>
          <w:sz w:val="22"/>
        </w:rPr>
        <w:t xml:space="preserve">any text that you are </w:t>
      </w:r>
      <w:r w:rsidR="00871822" w:rsidRPr="00554358">
        <w:rPr>
          <w:sz w:val="22"/>
          <w:u w:val="single"/>
        </w:rPr>
        <w:t>deleting</w:t>
      </w:r>
      <w:r w:rsidR="00871822">
        <w:rPr>
          <w:sz w:val="22"/>
        </w:rPr>
        <w:t>.  Identify each new clause with the phrase “NEW”.</w:t>
      </w:r>
      <w:r w:rsidR="00A05013">
        <w:rPr>
          <w:sz w:val="22"/>
        </w:rPr>
        <w:t xml:space="preserve"> </w:t>
      </w:r>
    </w:p>
    <w:p w:rsidR="003D0A4D" w:rsidRPr="00AC0310" w:rsidRDefault="003D0A4D" w:rsidP="003D0A4D">
      <w:pPr>
        <w:pStyle w:val="ListParagraph"/>
        <w:rPr>
          <w:sz w:val="12"/>
          <w:szCs w:val="12"/>
        </w:rPr>
      </w:pPr>
    </w:p>
    <w:p w:rsidR="00871822" w:rsidRDefault="00871822" w:rsidP="009B19D8">
      <w:pPr>
        <w:ind w:left="720"/>
        <w:rPr>
          <w:sz w:val="22"/>
        </w:rPr>
      </w:pPr>
    </w:p>
    <w:p w:rsidR="003A567A" w:rsidRDefault="003A567A">
      <w:pPr>
        <w:rPr>
          <w:i/>
          <w:sz w:val="22"/>
        </w:rPr>
      </w:pPr>
    </w:p>
    <w:p w:rsidR="00871822" w:rsidRPr="00D54238" w:rsidRDefault="00323CBE">
      <w:pPr>
        <w:rPr>
          <w:b/>
          <w:sz w:val="22"/>
        </w:rPr>
      </w:pPr>
      <w:r>
        <w:rPr>
          <w:i/>
          <w:sz w:val="22"/>
        </w:rPr>
        <w:br w:type="page"/>
      </w:r>
      <w:r w:rsidR="00871822" w:rsidRPr="00D54238">
        <w:rPr>
          <w:b/>
          <w:i/>
          <w:sz w:val="22"/>
        </w:rPr>
        <w:lastRenderedPageBreak/>
        <w:t xml:space="preserve">Costing the </w:t>
      </w:r>
      <w:r w:rsidR="00665D89" w:rsidRPr="00D54238">
        <w:rPr>
          <w:b/>
          <w:i/>
          <w:sz w:val="22"/>
        </w:rPr>
        <w:t xml:space="preserve">New </w:t>
      </w:r>
      <w:r w:rsidR="00871822" w:rsidRPr="00D54238">
        <w:rPr>
          <w:b/>
          <w:i/>
          <w:sz w:val="22"/>
        </w:rPr>
        <w:t>Contract.</w:t>
      </w:r>
    </w:p>
    <w:p w:rsidR="00FC6DE1" w:rsidRDefault="00FC6DE1">
      <w:pPr>
        <w:rPr>
          <w:b/>
          <w:sz w:val="22"/>
        </w:rPr>
      </w:pPr>
    </w:p>
    <w:p w:rsidR="00871822" w:rsidRDefault="00871822">
      <w:pPr>
        <w:rPr>
          <w:b/>
          <w:sz w:val="22"/>
        </w:rPr>
      </w:pPr>
      <w:r>
        <w:rPr>
          <w:b/>
          <w:sz w:val="22"/>
        </w:rPr>
        <w:t>Wages.</w:t>
      </w:r>
    </w:p>
    <w:p w:rsidR="00323CBE" w:rsidRDefault="00871822" w:rsidP="00323CBE">
      <w:pPr>
        <w:rPr>
          <w:sz w:val="22"/>
        </w:rPr>
      </w:pPr>
      <w:r>
        <w:rPr>
          <w:sz w:val="22"/>
        </w:rPr>
        <w:t>Please use the</w:t>
      </w:r>
      <w:r w:rsidR="00323CBE">
        <w:rPr>
          <w:sz w:val="22"/>
        </w:rPr>
        <w:t xml:space="preserve"> charts</w:t>
      </w:r>
      <w:r w:rsidR="00F03FFE">
        <w:rPr>
          <w:sz w:val="22"/>
        </w:rPr>
        <w:t xml:space="preserve"> at the end of this packet</w:t>
      </w:r>
      <w:r w:rsidR="00323CBE">
        <w:rPr>
          <w:sz w:val="22"/>
        </w:rPr>
        <w:t xml:space="preserve"> (perhaps retyping them into spreadsheets) to calculate current wage costs.  Substitute your new wage figures to calculate the new wage figures.</w:t>
      </w:r>
    </w:p>
    <w:p w:rsidR="008C7FBE" w:rsidRDefault="008C7FBE" w:rsidP="008C7FBE">
      <w:pPr>
        <w:rPr>
          <w:sz w:val="22"/>
        </w:rPr>
      </w:pPr>
      <w:r>
        <w:rPr>
          <w:sz w:val="22"/>
        </w:rPr>
        <w:t xml:space="preserve"> </w:t>
      </w:r>
    </w:p>
    <w:p w:rsidR="00710D32" w:rsidRDefault="00710D32">
      <w:pPr>
        <w:rPr>
          <w:sz w:val="22"/>
        </w:rPr>
      </w:pPr>
      <w:r>
        <w:rPr>
          <w:b/>
          <w:sz w:val="22"/>
        </w:rPr>
        <w:t>Paid Time Off.</w:t>
      </w:r>
    </w:p>
    <w:p w:rsidR="00710D32" w:rsidRDefault="00710D32" w:rsidP="00710D32">
      <w:pPr>
        <w:pStyle w:val="BodyText"/>
      </w:pPr>
      <w:r>
        <w:t xml:space="preserve">Here’s </w:t>
      </w:r>
      <w:r w:rsidR="00166A99">
        <w:t>som</w:t>
      </w:r>
      <w:r>
        <w:t>e good news: W</w:t>
      </w:r>
      <w:r w:rsidR="003B1118">
        <w:t>hen you calculated wages</w:t>
      </w:r>
      <w:r w:rsidR="00AD6F26">
        <w:t xml:space="preserve"> at </w:t>
      </w:r>
      <w:r w:rsidR="00205059">
        <w:t>2080</w:t>
      </w:r>
      <w:r w:rsidR="00AD6F26">
        <w:t xml:space="preserve"> hours/year, </w:t>
      </w:r>
      <w:r>
        <w:t>you included all the weeks of the calendar year; so you included any paid time off (at th</w:t>
      </w:r>
      <w:r w:rsidR="00AC0310">
        <w:t>e regular hourly wage rate).  Therefore,</w:t>
      </w:r>
      <w:r>
        <w:t xml:space="preserve"> you don’t have to calculate any extra wage costs in terms of what you are paying your workers when they are not at work for</w:t>
      </w:r>
      <w:r w:rsidR="00166A99">
        <w:t xml:space="preserve"> rest breaks,</w:t>
      </w:r>
      <w:r>
        <w:t xml:space="preserve"> </w:t>
      </w:r>
      <w:r w:rsidR="00D53506">
        <w:t>holidays</w:t>
      </w:r>
      <w:r w:rsidR="00166A99">
        <w:t>,</w:t>
      </w:r>
      <w:r>
        <w:t xml:space="preserve"> or vacations</w:t>
      </w:r>
      <w:r w:rsidR="00554358">
        <w:t xml:space="preserve"> (Article 6)</w:t>
      </w:r>
      <w:r>
        <w:t xml:space="preserve">. </w:t>
      </w:r>
      <w:r w:rsidR="00D53506">
        <w:t xml:space="preserve"> We will further assume that people work their normal hours during the weeks prior to taking holidays (see Article 5) or vacation, </w:t>
      </w:r>
      <w:r w:rsidR="00166A99">
        <w:t xml:space="preserve">and working longer than ten hours per day is </w:t>
      </w:r>
      <w:r w:rsidR="00166A99" w:rsidRPr="00CC4B1D">
        <w:rPr>
          <w:i/>
        </w:rPr>
        <w:t>extremely</w:t>
      </w:r>
      <w:r w:rsidR="00166A99">
        <w:t xml:space="preserve"> rare (Article 8) </w:t>
      </w:r>
      <w:r w:rsidR="00D53506">
        <w:t xml:space="preserve">so </w:t>
      </w:r>
      <w:r w:rsidR="00CC4B1D">
        <w:t xml:space="preserve">assume that </w:t>
      </w:r>
      <w:r w:rsidR="00D53506">
        <w:t>wages are unaffected.</w:t>
      </w:r>
    </w:p>
    <w:p w:rsidR="00D53506" w:rsidRDefault="00D53506" w:rsidP="00710D32">
      <w:pPr>
        <w:pStyle w:val="BodyText"/>
      </w:pPr>
    </w:p>
    <w:p w:rsidR="00D53506" w:rsidRDefault="00710D32">
      <w:pPr>
        <w:rPr>
          <w:sz w:val="22"/>
        </w:rPr>
      </w:pPr>
      <w:r>
        <w:rPr>
          <w:sz w:val="22"/>
        </w:rPr>
        <w:t xml:space="preserve">Here’s more good news:  </w:t>
      </w:r>
      <w:r w:rsidR="00D53506">
        <w:rPr>
          <w:sz w:val="22"/>
        </w:rPr>
        <w:t xml:space="preserve">We will assume that the business closes for holidays.  Therefore, no replacement workers are hired to </w:t>
      </w:r>
      <w:r w:rsidR="00166A99">
        <w:rPr>
          <w:sz w:val="22"/>
        </w:rPr>
        <w:t>do the work</w:t>
      </w:r>
      <w:r w:rsidR="00D53506">
        <w:rPr>
          <w:sz w:val="22"/>
        </w:rPr>
        <w:t xml:space="preserve"> for all the people who have the day off.  </w:t>
      </w:r>
      <w:r w:rsidR="00166A99">
        <w:rPr>
          <w:sz w:val="22"/>
        </w:rPr>
        <w:t>We will also assume that no one is hired temporarily to ‘cover’ for people who take vacations.  By staggering vacations, it is possible for everyone else to do the work of the person taking a vacation.  The result of this is that there are no added labor costs to compute for vacations, holidays, or other time off.</w:t>
      </w:r>
    </w:p>
    <w:p w:rsidR="00871822" w:rsidRDefault="008C7FBE" w:rsidP="008C7FBE">
      <w:pPr>
        <w:rPr>
          <w:sz w:val="22"/>
        </w:rPr>
      </w:pPr>
      <w:r>
        <w:rPr>
          <w:sz w:val="22"/>
        </w:rPr>
        <w:t xml:space="preserve"> </w:t>
      </w:r>
    </w:p>
    <w:p w:rsidR="00871822" w:rsidRDefault="00871822">
      <w:pPr>
        <w:rPr>
          <w:b/>
          <w:sz w:val="22"/>
        </w:rPr>
      </w:pPr>
      <w:r>
        <w:rPr>
          <w:b/>
          <w:sz w:val="22"/>
        </w:rPr>
        <w:t>Benefits:</w:t>
      </w:r>
    </w:p>
    <w:p w:rsidR="00CC4B1D" w:rsidRDefault="00166A99">
      <w:pPr>
        <w:rPr>
          <w:sz w:val="22"/>
        </w:rPr>
      </w:pPr>
      <w:r>
        <w:rPr>
          <w:sz w:val="22"/>
        </w:rPr>
        <w:t xml:space="preserve">Currently, the Bakery pays </w:t>
      </w:r>
      <w:r w:rsidR="00CC4B1D">
        <w:rPr>
          <w:sz w:val="22"/>
        </w:rPr>
        <w:t xml:space="preserve">currently </w:t>
      </w:r>
      <w:r>
        <w:rPr>
          <w:sz w:val="22"/>
        </w:rPr>
        <w:t>$</w:t>
      </w:r>
      <w:r w:rsidR="00F03FFE">
        <w:rPr>
          <w:sz w:val="22"/>
        </w:rPr>
        <w:t>7,000</w:t>
      </w:r>
      <w:r>
        <w:rPr>
          <w:sz w:val="22"/>
        </w:rPr>
        <w:t xml:space="preserve"> </w:t>
      </w:r>
      <w:r w:rsidR="00F03FFE">
        <w:rPr>
          <w:sz w:val="22"/>
        </w:rPr>
        <w:t xml:space="preserve">annually </w:t>
      </w:r>
      <w:r>
        <w:rPr>
          <w:sz w:val="22"/>
        </w:rPr>
        <w:t>per full</w:t>
      </w:r>
      <w:r w:rsidR="00F03FFE">
        <w:rPr>
          <w:sz w:val="22"/>
        </w:rPr>
        <w:t>-time employee (see Article 12</w:t>
      </w:r>
      <w:r>
        <w:rPr>
          <w:sz w:val="22"/>
        </w:rPr>
        <w:t xml:space="preserve">) for </w:t>
      </w:r>
      <w:r w:rsidR="00A5607C">
        <w:rPr>
          <w:sz w:val="22"/>
        </w:rPr>
        <w:t xml:space="preserve">a POS </w:t>
      </w:r>
      <w:r>
        <w:rPr>
          <w:sz w:val="22"/>
        </w:rPr>
        <w:t xml:space="preserve">health care </w:t>
      </w:r>
      <w:r w:rsidR="00A5607C">
        <w:rPr>
          <w:sz w:val="22"/>
        </w:rPr>
        <w:t>plan</w:t>
      </w:r>
      <w:r w:rsidR="00F03FFE">
        <w:rPr>
          <w:sz w:val="22"/>
        </w:rPr>
        <w:t xml:space="preserve"> and $20,000 annually per family.  Assume that 10</w:t>
      </w:r>
      <w:r w:rsidR="00A5607C">
        <w:rPr>
          <w:sz w:val="22"/>
        </w:rPr>
        <w:t xml:space="preserve"> </w:t>
      </w:r>
      <w:r w:rsidR="00044348">
        <w:rPr>
          <w:sz w:val="22"/>
        </w:rPr>
        <w:t xml:space="preserve">full-time </w:t>
      </w:r>
      <w:r w:rsidR="00A5607C">
        <w:rPr>
          <w:sz w:val="22"/>
        </w:rPr>
        <w:t xml:space="preserve">employees </w:t>
      </w:r>
      <w:r w:rsidR="00044348">
        <w:rPr>
          <w:sz w:val="22"/>
        </w:rPr>
        <w:t>(out of 20 full-time employees and 25 total employees) a</w:t>
      </w:r>
      <w:r w:rsidR="00A5607C">
        <w:rPr>
          <w:sz w:val="22"/>
        </w:rPr>
        <w:t>re enrolled in family coverage.  What is the total cost for your current coverage?</w:t>
      </w:r>
      <w:r w:rsidR="009E21C0">
        <w:rPr>
          <w:sz w:val="22"/>
        </w:rPr>
        <w:t xml:space="preserve">  What amount did you negotiate for your</w:t>
      </w:r>
      <w:r w:rsidR="00264A2B">
        <w:rPr>
          <w:sz w:val="22"/>
        </w:rPr>
        <w:t xml:space="preserve"> new contract?</w:t>
      </w:r>
    </w:p>
    <w:p w:rsidR="00CC4B1D" w:rsidRDefault="00CC4B1D">
      <w:pPr>
        <w:rPr>
          <w:sz w:val="22"/>
        </w:rPr>
      </w:pPr>
    </w:p>
    <w:p w:rsidR="00CC4B1D" w:rsidRDefault="00166A99">
      <w:pPr>
        <w:rPr>
          <w:sz w:val="22"/>
        </w:rPr>
      </w:pPr>
      <w:r>
        <w:rPr>
          <w:sz w:val="22"/>
        </w:rPr>
        <w:t>If you drop out of that plan</w:t>
      </w:r>
      <w:r w:rsidR="00CC4B1D">
        <w:rPr>
          <w:sz w:val="22"/>
        </w:rPr>
        <w:t>, you will have to estimate the costs</w:t>
      </w:r>
      <w:r w:rsidR="00264A2B">
        <w:rPr>
          <w:sz w:val="22"/>
        </w:rPr>
        <w:t xml:space="preserve"> of any replacement medical coverage</w:t>
      </w:r>
      <w:r w:rsidR="00CC4B1D">
        <w:rPr>
          <w:sz w:val="22"/>
        </w:rPr>
        <w:t xml:space="preserve">.  </w:t>
      </w:r>
      <w:r w:rsidR="00871822">
        <w:rPr>
          <w:sz w:val="22"/>
        </w:rPr>
        <w:t>The cost</w:t>
      </w:r>
      <w:r w:rsidR="00264A2B">
        <w:rPr>
          <w:sz w:val="22"/>
        </w:rPr>
        <w:t>s</w:t>
      </w:r>
      <w:r w:rsidR="00871822">
        <w:rPr>
          <w:sz w:val="22"/>
        </w:rPr>
        <w:t xml:space="preserve"> of </w:t>
      </w:r>
      <w:r w:rsidR="00264A2B">
        <w:rPr>
          <w:sz w:val="22"/>
        </w:rPr>
        <w:t>various</w:t>
      </w:r>
      <w:r w:rsidR="00871822">
        <w:rPr>
          <w:sz w:val="22"/>
        </w:rPr>
        <w:t xml:space="preserve"> benefits should be based on some sort of reasonable figure and should include some justification for this figure.  For exampl</w:t>
      </w:r>
      <w:r w:rsidR="00375B85">
        <w:rPr>
          <w:sz w:val="22"/>
        </w:rPr>
        <w:t xml:space="preserve">e, suppose you </w:t>
      </w:r>
      <w:r w:rsidR="00264A2B">
        <w:rPr>
          <w:sz w:val="22"/>
        </w:rPr>
        <w:t>find a super-inexpensive</w:t>
      </w:r>
      <w:r w:rsidR="00375B85">
        <w:rPr>
          <w:sz w:val="22"/>
        </w:rPr>
        <w:t xml:space="preserve"> HMO and </w:t>
      </w:r>
      <w:r w:rsidR="00871822">
        <w:rPr>
          <w:sz w:val="22"/>
        </w:rPr>
        <w:t>the average annual cost of the HMO to the company is $5</w:t>
      </w:r>
      <w:r w:rsidR="00CE714A">
        <w:rPr>
          <w:sz w:val="22"/>
        </w:rPr>
        <w:t>,</w:t>
      </w:r>
      <w:r w:rsidR="00871822">
        <w:rPr>
          <w:sz w:val="22"/>
        </w:rPr>
        <w:t>400/employee</w:t>
      </w:r>
      <w:r w:rsidR="00375B85">
        <w:rPr>
          <w:sz w:val="22"/>
        </w:rPr>
        <w:t>/year</w:t>
      </w:r>
      <w:r w:rsidR="00CC4B1D">
        <w:rPr>
          <w:sz w:val="22"/>
        </w:rPr>
        <w:t xml:space="preserve"> (or $450/month)</w:t>
      </w:r>
      <w:r w:rsidR="00375B85">
        <w:rPr>
          <w:sz w:val="22"/>
        </w:rPr>
        <w:t>.</w:t>
      </w:r>
      <w:r w:rsidR="00871822">
        <w:rPr>
          <w:sz w:val="22"/>
        </w:rPr>
        <w:t xml:space="preserve">  </w:t>
      </w:r>
      <w:r w:rsidR="00CC4B1D">
        <w:rPr>
          <w:sz w:val="22"/>
        </w:rPr>
        <w:t>This will adjust the labor costs compared to the current health care costs</w:t>
      </w:r>
      <w:r w:rsidR="00474761">
        <w:rPr>
          <w:sz w:val="22"/>
        </w:rPr>
        <w:t>.</w:t>
      </w:r>
      <w:r w:rsidR="00CC4B1D">
        <w:rPr>
          <w:sz w:val="22"/>
        </w:rPr>
        <w:t xml:space="preserve">  </w:t>
      </w:r>
    </w:p>
    <w:p w:rsidR="00CC4B1D" w:rsidRDefault="00CC4B1D">
      <w:pPr>
        <w:rPr>
          <w:sz w:val="22"/>
        </w:rPr>
      </w:pPr>
    </w:p>
    <w:p w:rsidR="00871822" w:rsidRDefault="00CC4B1D">
      <w:pPr>
        <w:rPr>
          <w:sz w:val="22"/>
        </w:rPr>
      </w:pPr>
      <w:r>
        <w:rPr>
          <w:sz w:val="22"/>
        </w:rPr>
        <w:t>If the company adds a new benefit (e.g., tuition reimbursement for taking food safety courses at a trade school) you should have realistic cost estimates – as well as plausible numbers of people likely to use the benefit.  That way you can estimate the total annual labor cost of the new benefit.</w:t>
      </w:r>
    </w:p>
    <w:p w:rsidR="00871822" w:rsidRDefault="00871822">
      <w:pPr>
        <w:rPr>
          <w:sz w:val="22"/>
        </w:rPr>
      </w:pPr>
    </w:p>
    <w:p w:rsidR="00871822" w:rsidRDefault="00871822">
      <w:pPr>
        <w:rPr>
          <w:sz w:val="22"/>
        </w:rPr>
      </w:pPr>
      <w:r>
        <w:rPr>
          <w:sz w:val="22"/>
        </w:rPr>
        <w:t>You should attempt to calculate the costs of each benefit.  Then, you should total the cost</w:t>
      </w:r>
      <w:r w:rsidR="00CE714A">
        <w:rPr>
          <w:sz w:val="22"/>
        </w:rPr>
        <w:t>s</w:t>
      </w:r>
      <w:r>
        <w:rPr>
          <w:sz w:val="22"/>
        </w:rPr>
        <w:t xml:space="preserve"> to see how muc</w:t>
      </w:r>
      <w:r w:rsidR="00335CDF">
        <w:rPr>
          <w:sz w:val="22"/>
        </w:rPr>
        <w:t xml:space="preserve">h </w:t>
      </w:r>
      <w:r w:rsidR="00375B85">
        <w:rPr>
          <w:sz w:val="22"/>
        </w:rPr>
        <w:t xml:space="preserve">both </w:t>
      </w:r>
      <w:r w:rsidR="00335CDF">
        <w:rPr>
          <w:sz w:val="22"/>
        </w:rPr>
        <w:t xml:space="preserve">your </w:t>
      </w:r>
      <w:r w:rsidR="00375B85">
        <w:rPr>
          <w:sz w:val="22"/>
        </w:rPr>
        <w:t xml:space="preserve">current </w:t>
      </w:r>
      <w:r w:rsidR="00335CDF">
        <w:rPr>
          <w:sz w:val="22"/>
        </w:rPr>
        <w:t xml:space="preserve">contract </w:t>
      </w:r>
      <w:r w:rsidR="00375B85">
        <w:rPr>
          <w:sz w:val="22"/>
        </w:rPr>
        <w:t>and any tentative new contract are</w:t>
      </w:r>
      <w:r w:rsidR="00335CDF">
        <w:rPr>
          <w:sz w:val="22"/>
        </w:rPr>
        <w:t xml:space="preserve"> costing the </w:t>
      </w:r>
      <w:r w:rsidR="00CE714A">
        <w:rPr>
          <w:sz w:val="22"/>
        </w:rPr>
        <w:t>company</w:t>
      </w:r>
      <w:r w:rsidR="00375B85">
        <w:rPr>
          <w:sz w:val="22"/>
        </w:rPr>
        <w:t xml:space="preserve"> per year</w:t>
      </w:r>
      <w:r>
        <w:rPr>
          <w:sz w:val="22"/>
        </w:rPr>
        <w:t xml:space="preserve">.  While the union representatives are obviously </w:t>
      </w:r>
      <w:r w:rsidR="00CE714A">
        <w:rPr>
          <w:sz w:val="22"/>
        </w:rPr>
        <w:t>seeking</w:t>
      </w:r>
      <w:r>
        <w:rPr>
          <w:sz w:val="22"/>
        </w:rPr>
        <w:t xml:space="preserve"> to get as much as </w:t>
      </w:r>
      <w:r w:rsidR="00CE714A">
        <w:rPr>
          <w:sz w:val="22"/>
        </w:rPr>
        <w:t>they can for their members, company</w:t>
      </w:r>
      <w:r>
        <w:rPr>
          <w:sz w:val="22"/>
        </w:rPr>
        <w:t xml:space="preserve"> representatives must be </w:t>
      </w:r>
      <w:r w:rsidR="00CC4B1D">
        <w:rPr>
          <w:sz w:val="22"/>
        </w:rPr>
        <w:t xml:space="preserve">especially </w:t>
      </w:r>
      <w:r>
        <w:rPr>
          <w:sz w:val="22"/>
        </w:rPr>
        <w:t xml:space="preserve">aware of </w:t>
      </w:r>
      <w:r w:rsidR="00CE714A">
        <w:rPr>
          <w:sz w:val="22"/>
        </w:rPr>
        <w:t xml:space="preserve">costs </w:t>
      </w:r>
      <w:r>
        <w:rPr>
          <w:sz w:val="22"/>
        </w:rPr>
        <w:t xml:space="preserve">and not bankrupt the </w:t>
      </w:r>
      <w:r w:rsidR="00CE714A">
        <w:rPr>
          <w:sz w:val="22"/>
        </w:rPr>
        <w:t>firm</w:t>
      </w:r>
      <w:r>
        <w:rPr>
          <w:sz w:val="22"/>
        </w:rPr>
        <w:t xml:space="preserve"> by being too generous.  </w:t>
      </w:r>
    </w:p>
    <w:p w:rsidR="00871822" w:rsidRDefault="00871822">
      <w:pPr>
        <w:rPr>
          <w:sz w:val="22"/>
        </w:rPr>
      </w:pPr>
    </w:p>
    <w:p w:rsidR="00393FC7" w:rsidRDefault="00393FC7">
      <w:pPr>
        <w:rPr>
          <w:sz w:val="22"/>
        </w:rPr>
      </w:pPr>
      <w:r>
        <w:rPr>
          <w:sz w:val="22"/>
        </w:rPr>
        <w:t>A worksheet is provided for estimating contract costs for the new contract.  To insure maximum comparability to the existing contract, this worksheet assumes the same number of employees, and it assumes no turnover (thus, the seniority numbers each increase by one year)</w:t>
      </w:r>
      <w:r w:rsidR="008177DF">
        <w:rPr>
          <w:sz w:val="22"/>
        </w:rPr>
        <w:t>.  Also, the worksheet only includes the “Health &amp; Welfare” fund benefit; if a new benefit is offered, then you will have to add that to the labor costs.</w:t>
      </w:r>
    </w:p>
    <w:p w:rsidR="008177DF" w:rsidRDefault="008177DF">
      <w:pPr>
        <w:rPr>
          <w:sz w:val="22"/>
        </w:rPr>
      </w:pPr>
    </w:p>
    <w:p w:rsidR="00375B85" w:rsidRDefault="00871822">
      <w:pPr>
        <w:rPr>
          <w:sz w:val="22"/>
        </w:rPr>
      </w:pPr>
      <w:r>
        <w:rPr>
          <w:sz w:val="22"/>
        </w:rPr>
        <w:t xml:space="preserve">Finally, </w:t>
      </w:r>
      <w:r w:rsidRPr="002C4E09">
        <w:rPr>
          <w:b/>
          <w:sz w:val="22"/>
        </w:rPr>
        <w:t>you only have to calculate costs for the first year of the contract</w:t>
      </w:r>
      <w:r>
        <w:rPr>
          <w:sz w:val="22"/>
        </w:rPr>
        <w:t>, regardless of how long your contract is in length.</w:t>
      </w:r>
    </w:p>
    <w:p w:rsidR="00871822" w:rsidRDefault="004F5A8A">
      <w:pPr>
        <w:rPr>
          <w:sz w:val="22"/>
        </w:rPr>
      </w:pPr>
      <w:r>
        <w:rPr>
          <w:sz w:val="22"/>
        </w:rPr>
        <w:br w:type="page"/>
      </w:r>
      <w:r w:rsidR="00871822" w:rsidRPr="004F5A8A">
        <w:rPr>
          <w:b/>
          <w:sz w:val="22"/>
        </w:rPr>
        <w:lastRenderedPageBreak/>
        <w:t>Current Wage</w:t>
      </w:r>
      <w:r w:rsidR="00E2136E">
        <w:rPr>
          <w:b/>
          <w:sz w:val="22"/>
        </w:rPr>
        <w:t>s</w:t>
      </w:r>
      <w:r w:rsidR="00871822" w:rsidRPr="004F5A8A">
        <w:rPr>
          <w:b/>
          <w:sz w:val="22"/>
        </w:rPr>
        <w:t xml:space="preserve"> </w:t>
      </w:r>
      <w:r w:rsidR="00871822" w:rsidRPr="00AC0310">
        <w:rPr>
          <w:b/>
          <w:sz w:val="22"/>
        </w:rPr>
        <w:t xml:space="preserve">of </w:t>
      </w:r>
      <w:r w:rsidR="008C7FBE" w:rsidRPr="00AC0310">
        <w:rPr>
          <w:b/>
          <w:sz w:val="22"/>
        </w:rPr>
        <w:t xml:space="preserve">employees in </w:t>
      </w:r>
      <w:r w:rsidR="00CE714A" w:rsidRPr="00AC0310">
        <w:rPr>
          <w:b/>
          <w:sz w:val="22"/>
        </w:rPr>
        <w:t>the union</w:t>
      </w:r>
      <w:r w:rsidR="00871822">
        <w:rPr>
          <w:sz w:val="22"/>
        </w:rPr>
        <w:t>.</w:t>
      </w:r>
    </w:p>
    <w:p w:rsidR="00871822" w:rsidRDefault="00871822">
      <w:pPr>
        <w:rPr>
          <w:sz w:val="22"/>
        </w:rPr>
      </w:pPr>
    </w:p>
    <w:p w:rsidR="00871822" w:rsidRDefault="00871822">
      <w:pPr>
        <w:rPr>
          <w:sz w:val="22"/>
        </w:rPr>
      </w:pPr>
      <w:r>
        <w:rPr>
          <w:sz w:val="22"/>
        </w:rPr>
        <w:t xml:space="preserve">NOTE:  If you </w:t>
      </w:r>
      <w:r w:rsidR="008177DF">
        <w:rPr>
          <w:sz w:val="22"/>
        </w:rPr>
        <w:t xml:space="preserve">were able to </w:t>
      </w:r>
      <w:r>
        <w:rPr>
          <w:sz w:val="22"/>
        </w:rPr>
        <w:t>compare these figures to</w:t>
      </w:r>
      <w:r w:rsidR="00CE714A">
        <w:rPr>
          <w:sz w:val="22"/>
        </w:rPr>
        <w:t xml:space="preserve"> </w:t>
      </w:r>
      <w:r w:rsidR="00CE714A" w:rsidRPr="008177DF">
        <w:rPr>
          <w:i/>
          <w:sz w:val="22"/>
        </w:rPr>
        <w:t>actual</w:t>
      </w:r>
      <w:r w:rsidR="00CE714A">
        <w:rPr>
          <w:sz w:val="22"/>
        </w:rPr>
        <w:t xml:space="preserve"> company labor costs</w:t>
      </w:r>
      <w:r w:rsidR="0039744D">
        <w:rPr>
          <w:sz w:val="22"/>
        </w:rPr>
        <w:t>, the numbers will not be identical (for a variety of reasons).  For example, t</w:t>
      </w:r>
      <w:r>
        <w:rPr>
          <w:sz w:val="22"/>
        </w:rPr>
        <w:t>he chart below doe</w:t>
      </w:r>
      <w:r w:rsidR="008177DF">
        <w:rPr>
          <w:sz w:val="22"/>
        </w:rPr>
        <w:t>s not include extra labor costs such as</w:t>
      </w:r>
      <w:r>
        <w:rPr>
          <w:sz w:val="22"/>
        </w:rPr>
        <w:t xml:space="preserve"> overtime</w:t>
      </w:r>
      <w:r w:rsidR="00474761">
        <w:rPr>
          <w:sz w:val="22"/>
        </w:rPr>
        <w:t xml:space="preserve"> pay</w:t>
      </w:r>
      <w:r>
        <w:rPr>
          <w:sz w:val="22"/>
        </w:rPr>
        <w:t xml:space="preserve">.  </w:t>
      </w:r>
    </w:p>
    <w:p w:rsidR="00D223D9" w:rsidRDefault="00D223D9">
      <w:pPr>
        <w:rPr>
          <w:sz w:val="22"/>
        </w:rPr>
      </w:pPr>
    </w:p>
    <w:p w:rsidR="00766B42" w:rsidRDefault="00D223D9" w:rsidP="00015E14">
      <w:pPr>
        <w:rPr>
          <w:sz w:val="22"/>
        </w:rPr>
      </w:pPr>
      <w:r>
        <w:rPr>
          <w:sz w:val="22"/>
        </w:rPr>
        <w:t>You should complete the worksheet on the following page</w:t>
      </w:r>
      <w:r w:rsidR="00CE714A">
        <w:rPr>
          <w:sz w:val="22"/>
        </w:rPr>
        <w:t>s</w:t>
      </w:r>
      <w:r>
        <w:rPr>
          <w:sz w:val="22"/>
        </w:rPr>
        <w:t xml:space="preserve"> </w:t>
      </w:r>
      <w:r w:rsidR="00766B42">
        <w:rPr>
          <w:sz w:val="22"/>
        </w:rPr>
        <w:t xml:space="preserve">at least </w:t>
      </w:r>
      <w:r>
        <w:rPr>
          <w:sz w:val="22"/>
        </w:rPr>
        <w:t>twice (</w:t>
      </w:r>
      <w:r w:rsidR="008C7FBE" w:rsidRPr="00015E14">
        <w:rPr>
          <w:i/>
          <w:sz w:val="22"/>
        </w:rPr>
        <w:t xml:space="preserve">create and </w:t>
      </w:r>
      <w:r w:rsidRPr="00015E14">
        <w:rPr>
          <w:i/>
          <w:sz w:val="22"/>
        </w:rPr>
        <w:t xml:space="preserve">use a </w:t>
      </w:r>
      <w:r w:rsidR="00375B85" w:rsidRPr="00015E14">
        <w:rPr>
          <w:i/>
          <w:sz w:val="22"/>
        </w:rPr>
        <w:t xml:space="preserve">computerized </w:t>
      </w:r>
      <w:r w:rsidRPr="00015E14">
        <w:rPr>
          <w:i/>
          <w:sz w:val="22"/>
        </w:rPr>
        <w:t>spreadsheet if you wish</w:t>
      </w:r>
      <w:r>
        <w:rPr>
          <w:sz w:val="22"/>
        </w:rPr>
        <w:t xml:space="preserve">).  </w:t>
      </w:r>
      <w:r w:rsidR="00015E14">
        <w:rPr>
          <w:b/>
          <w:sz w:val="22"/>
        </w:rPr>
        <w:t>A</w:t>
      </w:r>
      <w:r w:rsidRPr="00015E14">
        <w:rPr>
          <w:b/>
          <w:sz w:val="22"/>
        </w:rPr>
        <w:t>s part of your preparation for bargaining</w:t>
      </w:r>
      <w:r>
        <w:rPr>
          <w:sz w:val="22"/>
        </w:rPr>
        <w:t xml:space="preserve">, you should </w:t>
      </w:r>
      <w:r w:rsidR="00015E14">
        <w:rPr>
          <w:sz w:val="22"/>
        </w:rPr>
        <w:t xml:space="preserve">first </w:t>
      </w:r>
      <w:r>
        <w:rPr>
          <w:sz w:val="22"/>
        </w:rPr>
        <w:t xml:space="preserve">calculate the total annual wage costs </w:t>
      </w:r>
      <w:r w:rsidR="00AD47D5">
        <w:rPr>
          <w:sz w:val="22"/>
        </w:rPr>
        <w:t>for one full year of</w:t>
      </w:r>
      <w:r>
        <w:rPr>
          <w:sz w:val="22"/>
        </w:rPr>
        <w:t xml:space="preserve"> the </w:t>
      </w:r>
      <w:r w:rsidR="00375B85" w:rsidRPr="00CE714A">
        <w:rPr>
          <w:b/>
          <w:sz w:val="22"/>
        </w:rPr>
        <w:t>current</w:t>
      </w:r>
      <w:r w:rsidR="00375B85">
        <w:rPr>
          <w:sz w:val="22"/>
        </w:rPr>
        <w:t xml:space="preserve"> </w:t>
      </w:r>
      <w:r>
        <w:rPr>
          <w:sz w:val="22"/>
        </w:rPr>
        <w:t>contract.  You</w:t>
      </w:r>
      <w:r w:rsidR="00AD47D5">
        <w:rPr>
          <w:sz w:val="22"/>
        </w:rPr>
        <w:t>’d</w:t>
      </w:r>
      <w:r>
        <w:rPr>
          <w:sz w:val="22"/>
        </w:rPr>
        <w:t xml:space="preserve"> do this for each job</w:t>
      </w:r>
      <w:r w:rsidR="00CE714A">
        <w:rPr>
          <w:sz w:val="22"/>
        </w:rPr>
        <w:t xml:space="preserve"> title</w:t>
      </w:r>
      <w:r>
        <w:rPr>
          <w:sz w:val="22"/>
        </w:rPr>
        <w:t xml:space="preserve">.  </w:t>
      </w:r>
      <w:r w:rsidR="00015E14">
        <w:rPr>
          <w:sz w:val="22"/>
        </w:rPr>
        <w:t>Y</w:t>
      </w:r>
      <w:r>
        <w:rPr>
          <w:sz w:val="22"/>
        </w:rPr>
        <w:t xml:space="preserve">ou should </w:t>
      </w:r>
      <w:r w:rsidR="00015E14">
        <w:rPr>
          <w:sz w:val="22"/>
        </w:rPr>
        <w:t xml:space="preserve">also </w:t>
      </w:r>
      <w:r w:rsidR="00766B42">
        <w:rPr>
          <w:sz w:val="22"/>
        </w:rPr>
        <w:t xml:space="preserve">know your </w:t>
      </w:r>
      <w:r w:rsidR="00015E14">
        <w:rPr>
          <w:sz w:val="22"/>
        </w:rPr>
        <w:t xml:space="preserve">TOTAL annual </w:t>
      </w:r>
      <w:r w:rsidR="00766B42">
        <w:rPr>
          <w:sz w:val="22"/>
        </w:rPr>
        <w:t xml:space="preserve">labor costs </w:t>
      </w:r>
      <w:r w:rsidR="00474761">
        <w:rPr>
          <w:sz w:val="22"/>
        </w:rPr>
        <w:t xml:space="preserve">under the current contract </w:t>
      </w:r>
      <w:r>
        <w:rPr>
          <w:sz w:val="22"/>
        </w:rPr>
        <w:t xml:space="preserve">as you prepare for bargaining.  </w:t>
      </w:r>
      <w:r w:rsidR="00474761">
        <w:rPr>
          <w:sz w:val="22"/>
        </w:rPr>
        <w:t>Simply add the total yearly cost for each job</w:t>
      </w:r>
      <w:r>
        <w:rPr>
          <w:sz w:val="22"/>
        </w:rPr>
        <w:t xml:space="preserve">.  </w:t>
      </w:r>
    </w:p>
    <w:p w:rsidR="00766B42" w:rsidRDefault="00766B42" w:rsidP="007C44A6">
      <w:pPr>
        <w:tabs>
          <w:tab w:val="left" w:pos="720"/>
          <w:tab w:val="left" w:pos="1267"/>
          <w:tab w:val="left" w:pos="1800"/>
          <w:tab w:val="left" w:pos="2736"/>
          <w:tab w:val="left" w:pos="3830"/>
          <w:tab w:val="left" w:pos="4896"/>
          <w:tab w:val="left" w:pos="6336"/>
          <w:tab w:val="left" w:pos="7344"/>
        </w:tabs>
        <w:rPr>
          <w:sz w:val="22"/>
        </w:rPr>
      </w:pPr>
    </w:p>
    <w:p w:rsidR="00766B42" w:rsidRDefault="00474761" w:rsidP="007C44A6">
      <w:pPr>
        <w:tabs>
          <w:tab w:val="left" w:pos="720"/>
          <w:tab w:val="left" w:pos="1267"/>
          <w:tab w:val="left" w:pos="1800"/>
          <w:tab w:val="left" w:pos="2736"/>
          <w:tab w:val="left" w:pos="3830"/>
          <w:tab w:val="left" w:pos="4896"/>
          <w:tab w:val="left" w:pos="6336"/>
          <w:tab w:val="left" w:pos="7344"/>
        </w:tabs>
        <w:rPr>
          <w:sz w:val="22"/>
        </w:rPr>
      </w:pPr>
      <w:r>
        <w:rPr>
          <w:sz w:val="22"/>
        </w:rPr>
        <w:t>Second</w:t>
      </w:r>
      <w:r w:rsidR="00766B42">
        <w:rPr>
          <w:sz w:val="22"/>
        </w:rPr>
        <w:t xml:space="preserve">, you should have some idea about what </w:t>
      </w:r>
      <w:r w:rsidR="00766B42" w:rsidRPr="00015E14">
        <w:rPr>
          <w:b/>
          <w:sz w:val="22"/>
        </w:rPr>
        <w:t>your “realistic targets” will cost</w:t>
      </w:r>
      <w:r w:rsidR="00766B42">
        <w:rPr>
          <w:sz w:val="22"/>
        </w:rPr>
        <w:t xml:space="preserve"> and how you plan to achieve them.  Suppose</w:t>
      </w:r>
      <w:r w:rsidR="00D223D9">
        <w:rPr>
          <w:sz w:val="22"/>
        </w:rPr>
        <w:t xml:space="preserve"> you were the union negotiators and you wanted a pay raise of 5% in the first year.  </w:t>
      </w:r>
      <w:r w:rsidR="008177DF">
        <w:rPr>
          <w:sz w:val="22"/>
        </w:rPr>
        <w:t>How much will it cost the bakery if you a</w:t>
      </w:r>
      <w:r w:rsidR="00766B42">
        <w:rPr>
          <w:sz w:val="22"/>
        </w:rPr>
        <w:t>dd 5% to</w:t>
      </w:r>
      <w:r w:rsidR="00AB37BB">
        <w:rPr>
          <w:sz w:val="22"/>
        </w:rPr>
        <w:t xml:space="preserve"> </w:t>
      </w:r>
      <w:r w:rsidR="008177DF">
        <w:rPr>
          <w:sz w:val="22"/>
        </w:rPr>
        <w:t>everyone’s</w:t>
      </w:r>
      <w:r>
        <w:rPr>
          <w:sz w:val="22"/>
        </w:rPr>
        <w:t xml:space="preserve"> wage costs</w:t>
      </w:r>
      <w:r w:rsidR="008177DF">
        <w:rPr>
          <w:sz w:val="22"/>
        </w:rPr>
        <w:t>?</w:t>
      </w:r>
      <w:r w:rsidR="00C41D14">
        <w:rPr>
          <w:sz w:val="22"/>
        </w:rPr>
        <w:t xml:space="preserve"> </w:t>
      </w:r>
      <w:r w:rsidR="008177DF">
        <w:rPr>
          <w:sz w:val="22"/>
        </w:rPr>
        <w:t xml:space="preserve"> </w:t>
      </w:r>
      <w:r w:rsidR="00015E14">
        <w:rPr>
          <w:sz w:val="22"/>
        </w:rPr>
        <w:t>A worksheet is provided</w:t>
      </w:r>
      <w:r w:rsidR="009E21C0">
        <w:rPr>
          <w:sz w:val="22"/>
        </w:rPr>
        <w:t xml:space="preserve"> for calculating “Y</w:t>
      </w:r>
      <w:r w:rsidR="00015E14">
        <w:rPr>
          <w:sz w:val="22"/>
        </w:rPr>
        <w:t>ear 1</w:t>
      </w:r>
      <w:r w:rsidR="009E21C0">
        <w:rPr>
          <w:sz w:val="22"/>
        </w:rPr>
        <w:t>”</w:t>
      </w:r>
      <w:r w:rsidR="00015E14">
        <w:rPr>
          <w:sz w:val="22"/>
        </w:rPr>
        <w:t xml:space="preserve"> of what you think a </w:t>
      </w:r>
      <w:r w:rsidR="00015E14" w:rsidRPr="00015E14">
        <w:rPr>
          <w:b/>
          <w:sz w:val="22"/>
        </w:rPr>
        <w:t>new</w:t>
      </w:r>
      <w:r w:rsidR="00015E14">
        <w:rPr>
          <w:sz w:val="22"/>
        </w:rPr>
        <w:t xml:space="preserve"> contract will look like (</w:t>
      </w:r>
      <w:r w:rsidR="00015E14" w:rsidRPr="00015E14">
        <w:rPr>
          <w:i/>
          <w:sz w:val="22"/>
        </w:rPr>
        <w:t>notice that the seniority levels of individual employees will increase by “one year”</w:t>
      </w:r>
      <w:r w:rsidR="00015E14">
        <w:rPr>
          <w:sz w:val="22"/>
        </w:rPr>
        <w:t xml:space="preserve">).  </w:t>
      </w:r>
      <w:r w:rsidR="008177DF">
        <w:rPr>
          <w:sz w:val="22"/>
        </w:rPr>
        <w:t xml:space="preserve">However, you are not limited to strict pay raises; you could seek </w:t>
      </w:r>
      <w:r w:rsidR="00C41D14">
        <w:rPr>
          <w:sz w:val="22"/>
        </w:rPr>
        <w:t>some sort of b</w:t>
      </w:r>
      <w:r w:rsidR="004F5A8A">
        <w:rPr>
          <w:sz w:val="22"/>
        </w:rPr>
        <w:t xml:space="preserve">onus, </w:t>
      </w:r>
      <w:r w:rsidR="00C41D14">
        <w:rPr>
          <w:sz w:val="22"/>
        </w:rPr>
        <w:t xml:space="preserve">a </w:t>
      </w:r>
      <w:r w:rsidR="004F5A8A">
        <w:rPr>
          <w:sz w:val="22"/>
        </w:rPr>
        <w:t>Cost of Living Adjustment, or some other type of benefit increase</w:t>
      </w:r>
      <w:r w:rsidR="008177DF">
        <w:rPr>
          <w:sz w:val="22"/>
        </w:rPr>
        <w:t>.</w:t>
      </w:r>
      <w:r w:rsidR="00015E14">
        <w:rPr>
          <w:sz w:val="22"/>
        </w:rPr>
        <w:t xml:space="preserve">  You will have to calculate those without the benefit of a worksheet.  State your assumptions and calculate these costs as accurately as you can.</w:t>
      </w:r>
    </w:p>
    <w:p w:rsidR="00766B42" w:rsidRDefault="00766B42" w:rsidP="007C44A6">
      <w:pPr>
        <w:tabs>
          <w:tab w:val="left" w:pos="720"/>
          <w:tab w:val="left" w:pos="1267"/>
          <w:tab w:val="left" w:pos="1800"/>
          <w:tab w:val="left" w:pos="2736"/>
          <w:tab w:val="left" w:pos="3830"/>
          <w:tab w:val="left" w:pos="4896"/>
          <w:tab w:val="left" w:pos="6336"/>
          <w:tab w:val="left" w:pos="7344"/>
        </w:tabs>
        <w:rPr>
          <w:sz w:val="22"/>
        </w:rPr>
      </w:pPr>
    </w:p>
    <w:p w:rsidR="00D223D9" w:rsidRDefault="00015E14" w:rsidP="007C44A6">
      <w:pPr>
        <w:tabs>
          <w:tab w:val="left" w:pos="720"/>
          <w:tab w:val="left" w:pos="1267"/>
          <w:tab w:val="left" w:pos="1800"/>
          <w:tab w:val="left" w:pos="2736"/>
          <w:tab w:val="left" w:pos="3830"/>
          <w:tab w:val="left" w:pos="4896"/>
          <w:tab w:val="left" w:pos="6336"/>
          <w:tab w:val="left" w:pos="7344"/>
        </w:tabs>
        <w:rPr>
          <w:sz w:val="22"/>
        </w:rPr>
      </w:pPr>
      <w:r>
        <w:rPr>
          <w:sz w:val="22"/>
        </w:rPr>
        <w:t xml:space="preserve">Optional:  </w:t>
      </w:r>
      <w:r w:rsidR="009E21C0">
        <w:rPr>
          <w:sz w:val="22"/>
        </w:rPr>
        <w:t>As you prepare to bargain, y</w:t>
      </w:r>
      <w:r w:rsidR="00766B42">
        <w:rPr>
          <w:sz w:val="22"/>
        </w:rPr>
        <w:t xml:space="preserve">ou may want to </w:t>
      </w:r>
      <w:r>
        <w:rPr>
          <w:sz w:val="22"/>
        </w:rPr>
        <w:t xml:space="preserve">make an extra copy of the second worksheet and use that to </w:t>
      </w:r>
      <w:r w:rsidR="00766B42">
        <w:rPr>
          <w:sz w:val="22"/>
        </w:rPr>
        <w:t xml:space="preserve">compute the total costs of </w:t>
      </w:r>
      <w:r w:rsidR="00766B42" w:rsidRPr="00015E14">
        <w:rPr>
          <w:i/>
          <w:sz w:val="22"/>
        </w:rPr>
        <w:t>the other side’s proposals</w:t>
      </w:r>
      <w:r w:rsidR="00766B42">
        <w:rPr>
          <w:sz w:val="22"/>
        </w:rPr>
        <w:t xml:space="preserve"> al</w:t>
      </w:r>
      <w:r w:rsidR="00474761">
        <w:rPr>
          <w:sz w:val="22"/>
        </w:rPr>
        <w:t xml:space="preserve">so.  </w:t>
      </w:r>
      <w:r w:rsidR="00FC6DE1">
        <w:rPr>
          <w:sz w:val="22"/>
        </w:rPr>
        <w:t xml:space="preserve">Suppose you are on the Management bargaining team, examining the union’s proposal.  </w:t>
      </w:r>
      <w:r>
        <w:rPr>
          <w:sz w:val="22"/>
        </w:rPr>
        <w:t>Suppose that t</w:t>
      </w:r>
      <w:r w:rsidR="00FC6DE1">
        <w:rPr>
          <w:sz w:val="22"/>
        </w:rPr>
        <w:t xml:space="preserve">he union wants to raise wages by </w:t>
      </w:r>
      <w:r w:rsidR="00E2136E">
        <w:rPr>
          <w:sz w:val="22"/>
        </w:rPr>
        <w:t>1</w:t>
      </w:r>
      <w:r w:rsidR="00FC6DE1">
        <w:rPr>
          <w:sz w:val="22"/>
        </w:rPr>
        <w:t xml:space="preserve">3¢ an hour. </w:t>
      </w:r>
      <w:r w:rsidR="00474761">
        <w:rPr>
          <w:sz w:val="22"/>
        </w:rPr>
        <w:t>Raising the wage of</w:t>
      </w:r>
      <w:r w:rsidR="00A93272">
        <w:rPr>
          <w:sz w:val="22"/>
        </w:rPr>
        <w:t>,</w:t>
      </w:r>
      <w:r w:rsidR="00474761">
        <w:rPr>
          <w:sz w:val="22"/>
        </w:rPr>
        <w:t xml:space="preserve"> </w:t>
      </w:r>
      <w:r w:rsidR="008177DF">
        <w:rPr>
          <w:sz w:val="22"/>
        </w:rPr>
        <w:t>each employee</w:t>
      </w:r>
      <w:r w:rsidR="00766B42">
        <w:rPr>
          <w:sz w:val="22"/>
        </w:rPr>
        <w:t xml:space="preserve"> by </w:t>
      </w:r>
      <w:r w:rsidR="00E2136E">
        <w:rPr>
          <w:sz w:val="22"/>
        </w:rPr>
        <w:t>1</w:t>
      </w:r>
      <w:r w:rsidR="00766B42">
        <w:rPr>
          <w:sz w:val="22"/>
        </w:rPr>
        <w:t>3¢ an hour m</w:t>
      </w:r>
      <w:r w:rsidR="000C348B">
        <w:rPr>
          <w:sz w:val="22"/>
        </w:rPr>
        <w:t xml:space="preserve">ay not sound like much.  But that </w:t>
      </w:r>
      <w:r w:rsidR="00E2136E">
        <w:rPr>
          <w:sz w:val="22"/>
        </w:rPr>
        <w:t>1</w:t>
      </w:r>
      <w:r w:rsidR="008177DF">
        <w:rPr>
          <w:sz w:val="22"/>
        </w:rPr>
        <w:t>3</w:t>
      </w:r>
      <w:r w:rsidR="000C348B">
        <w:rPr>
          <w:sz w:val="22"/>
        </w:rPr>
        <w:t>¢ per hour</w:t>
      </w:r>
      <w:r w:rsidR="00474761" w:rsidRPr="00474761">
        <w:rPr>
          <w:sz w:val="22"/>
        </w:rPr>
        <w:t xml:space="preserve"> </w:t>
      </w:r>
      <w:r w:rsidR="00474761">
        <w:rPr>
          <w:sz w:val="22"/>
        </w:rPr>
        <w:t xml:space="preserve">increase </w:t>
      </w:r>
      <w:r w:rsidR="000C348B">
        <w:rPr>
          <w:sz w:val="22"/>
        </w:rPr>
        <w:t>translates</w:t>
      </w:r>
      <w:r w:rsidR="00474761">
        <w:rPr>
          <w:sz w:val="22"/>
        </w:rPr>
        <w:t xml:space="preserve"> into a</w:t>
      </w:r>
      <w:r w:rsidR="00C41D14">
        <w:rPr>
          <w:sz w:val="22"/>
        </w:rPr>
        <w:t>n increased</w:t>
      </w:r>
      <w:r w:rsidR="00474761">
        <w:rPr>
          <w:sz w:val="22"/>
        </w:rPr>
        <w:t xml:space="preserve"> yearly cost of $</w:t>
      </w:r>
      <w:r w:rsidR="00E2136E">
        <w:rPr>
          <w:sz w:val="22"/>
        </w:rPr>
        <w:t>270.40 per full-time employee</w:t>
      </w:r>
      <w:r w:rsidR="000C348B">
        <w:rPr>
          <w:sz w:val="22"/>
        </w:rPr>
        <w:t xml:space="preserve">!  </w:t>
      </w:r>
      <w:r w:rsidR="00E2136E">
        <w:rPr>
          <w:sz w:val="22"/>
        </w:rPr>
        <w:t xml:space="preserve">That raises labor costs by $5,408/year for the group of 20 full-time employees (plus an extra $676 for the five part-time workers).  </w:t>
      </w:r>
      <w:r w:rsidR="000C348B">
        <w:rPr>
          <w:sz w:val="22"/>
        </w:rPr>
        <w:t>Of course, it works the opposite way if management wants to lower wages.</w:t>
      </w:r>
      <w:r w:rsidR="00766B42">
        <w:rPr>
          <w:sz w:val="22"/>
        </w:rPr>
        <w:t xml:space="preserve"> </w:t>
      </w:r>
      <w:r w:rsidR="00FC6DE1">
        <w:rPr>
          <w:sz w:val="22"/>
        </w:rPr>
        <w:t xml:space="preserve">Union negotiators will </w:t>
      </w:r>
      <w:r w:rsidR="00E2136E">
        <w:rPr>
          <w:sz w:val="22"/>
        </w:rPr>
        <w:t xml:space="preserve">certainly </w:t>
      </w:r>
      <w:r w:rsidR="00FC6DE1">
        <w:rPr>
          <w:sz w:val="22"/>
        </w:rPr>
        <w:t>want to compute the costs of management’ proposals.</w:t>
      </w:r>
    </w:p>
    <w:p w:rsidR="00766B42" w:rsidRDefault="00766B42" w:rsidP="007C44A6">
      <w:pPr>
        <w:tabs>
          <w:tab w:val="left" w:pos="720"/>
          <w:tab w:val="left" w:pos="1267"/>
          <w:tab w:val="left" w:pos="1800"/>
          <w:tab w:val="left" w:pos="2736"/>
          <w:tab w:val="left" w:pos="3830"/>
          <w:tab w:val="left" w:pos="4896"/>
          <w:tab w:val="left" w:pos="6336"/>
          <w:tab w:val="left" w:pos="7344"/>
        </w:tabs>
        <w:rPr>
          <w:sz w:val="22"/>
        </w:rPr>
      </w:pPr>
    </w:p>
    <w:p w:rsidR="00766B42" w:rsidRPr="004F5A8A" w:rsidRDefault="00766B42" w:rsidP="007C44A6">
      <w:pPr>
        <w:tabs>
          <w:tab w:val="left" w:pos="720"/>
          <w:tab w:val="left" w:pos="1267"/>
          <w:tab w:val="left" w:pos="1800"/>
          <w:tab w:val="left" w:pos="2736"/>
          <w:tab w:val="left" w:pos="3830"/>
          <w:tab w:val="left" w:pos="4896"/>
          <w:tab w:val="left" w:pos="6336"/>
          <w:tab w:val="left" w:pos="7344"/>
        </w:tabs>
        <w:rPr>
          <w:b/>
          <w:sz w:val="22"/>
        </w:rPr>
      </w:pPr>
      <w:r w:rsidRPr="00015E14">
        <w:rPr>
          <w:b/>
          <w:sz w:val="22"/>
        </w:rPr>
        <w:t>Finally, after you have negotiated a tentative contract</w:t>
      </w:r>
      <w:r>
        <w:rPr>
          <w:sz w:val="22"/>
        </w:rPr>
        <w:t>, you should re-compute your total yearly costs for each job</w:t>
      </w:r>
      <w:r w:rsidR="00FC6DE1">
        <w:rPr>
          <w:sz w:val="22"/>
        </w:rPr>
        <w:t xml:space="preserve"> under the newly-agreed-upon contract</w:t>
      </w:r>
      <w:r>
        <w:rPr>
          <w:sz w:val="22"/>
        </w:rPr>
        <w:t>.  Insert the new Base Hourly Wage, into the worksheet and compute the new Total Yearly Cost for each job.  Then compute the new total labor costs.</w:t>
      </w:r>
      <w:r w:rsidR="00FC6DE1">
        <w:rPr>
          <w:sz w:val="22"/>
        </w:rPr>
        <w:t xml:space="preserve">  How does this compare to current labor costs?  </w:t>
      </w:r>
      <w:r w:rsidR="00FC6DE1" w:rsidRPr="004F5A8A">
        <w:rPr>
          <w:b/>
          <w:sz w:val="22"/>
        </w:rPr>
        <w:t xml:space="preserve">Be sure to turn in the </w:t>
      </w:r>
      <w:r w:rsidR="004F5A8A" w:rsidRPr="004F5A8A">
        <w:rPr>
          <w:b/>
          <w:sz w:val="22"/>
        </w:rPr>
        <w:t>old and new labor costs with the new contract</w:t>
      </w:r>
      <w:r w:rsidR="00FC6DE1" w:rsidRPr="004F5A8A">
        <w:rPr>
          <w:b/>
          <w:sz w:val="22"/>
        </w:rPr>
        <w:t>.</w:t>
      </w:r>
    </w:p>
    <w:p w:rsidR="00D223D9" w:rsidRPr="004F5A8A" w:rsidRDefault="00D223D9" w:rsidP="007C44A6">
      <w:pPr>
        <w:tabs>
          <w:tab w:val="left" w:pos="720"/>
          <w:tab w:val="left" w:pos="1267"/>
          <w:tab w:val="left" w:pos="1800"/>
          <w:tab w:val="left" w:pos="2736"/>
          <w:tab w:val="left" w:pos="3830"/>
          <w:tab w:val="left" w:pos="4896"/>
          <w:tab w:val="left" w:pos="6336"/>
          <w:tab w:val="left" w:pos="7344"/>
        </w:tabs>
        <w:rPr>
          <w:b/>
          <w:sz w:val="22"/>
        </w:rPr>
      </w:pPr>
    </w:p>
    <w:p w:rsidR="000C348B" w:rsidRPr="000C348B" w:rsidRDefault="000C348B" w:rsidP="007C44A6">
      <w:pPr>
        <w:tabs>
          <w:tab w:val="left" w:pos="720"/>
          <w:tab w:val="left" w:pos="1267"/>
          <w:tab w:val="left" w:pos="1800"/>
          <w:tab w:val="left" w:pos="2736"/>
          <w:tab w:val="left" w:pos="3830"/>
          <w:tab w:val="left" w:pos="4896"/>
          <w:tab w:val="left" w:pos="6336"/>
          <w:tab w:val="left" w:pos="7344"/>
        </w:tabs>
        <w:rPr>
          <w:i/>
          <w:sz w:val="22"/>
        </w:rPr>
      </w:pPr>
      <w:r>
        <w:rPr>
          <w:i/>
          <w:sz w:val="22"/>
        </w:rPr>
        <w:t xml:space="preserve">Note:  The </w:t>
      </w:r>
      <w:r w:rsidR="00360F06">
        <w:rPr>
          <w:i/>
          <w:sz w:val="22"/>
        </w:rPr>
        <w:t xml:space="preserve">“new wage” </w:t>
      </w:r>
      <w:r>
        <w:rPr>
          <w:i/>
          <w:sz w:val="22"/>
        </w:rPr>
        <w:t>chart below assumes that only the Base Hourly Wage changes.  If you change oth</w:t>
      </w:r>
      <w:r w:rsidR="00E2136E">
        <w:rPr>
          <w:i/>
          <w:sz w:val="22"/>
        </w:rPr>
        <w:t xml:space="preserve">er components (e.g., suppose the firm adds a second </w:t>
      </w:r>
      <w:r w:rsidR="000315A8">
        <w:rPr>
          <w:i/>
          <w:sz w:val="22"/>
        </w:rPr>
        <w:t>shift</w:t>
      </w:r>
      <w:r w:rsidR="00E2136E">
        <w:rPr>
          <w:i/>
          <w:sz w:val="22"/>
        </w:rPr>
        <w:t xml:space="preserve"> and agrees to night-shift</w:t>
      </w:r>
      <w:r w:rsidR="000315A8">
        <w:rPr>
          <w:i/>
          <w:sz w:val="22"/>
        </w:rPr>
        <w:t xml:space="preserve"> differential pay or add some sort of bonus, such as a completion-of-training bonus</w:t>
      </w:r>
      <w:r>
        <w:rPr>
          <w:i/>
          <w:sz w:val="22"/>
        </w:rPr>
        <w:t xml:space="preserve">), then you will need to </w:t>
      </w:r>
      <w:r w:rsidR="000315A8">
        <w:rPr>
          <w:i/>
          <w:sz w:val="22"/>
        </w:rPr>
        <w:t xml:space="preserve">include the extra pay </w:t>
      </w:r>
      <w:r>
        <w:rPr>
          <w:i/>
          <w:sz w:val="22"/>
        </w:rPr>
        <w:t xml:space="preserve">in the chart.  </w:t>
      </w:r>
    </w:p>
    <w:p w:rsidR="002A742D" w:rsidRDefault="007E0D6C" w:rsidP="00044348">
      <w:pPr>
        <w:tabs>
          <w:tab w:val="left" w:pos="720"/>
          <w:tab w:val="left" w:pos="1728"/>
          <w:tab w:val="left" w:pos="1800"/>
          <w:tab w:val="left" w:pos="2736"/>
          <w:tab w:val="left" w:pos="3816"/>
          <w:tab w:val="left" w:pos="4896"/>
          <w:tab w:val="left" w:pos="6336"/>
          <w:tab w:val="left" w:pos="7344"/>
        </w:tabs>
        <w:rPr>
          <w:b/>
          <w:sz w:val="22"/>
        </w:rPr>
      </w:pPr>
      <w:r>
        <w:rPr>
          <w:b/>
          <w:sz w:val="22"/>
        </w:rPr>
        <w:br w:type="page"/>
      </w:r>
      <w:r w:rsidR="009E21C0">
        <w:rPr>
          <w:b/>
          <w:sz w:val="22"/>
        </w:rPr>
        <w:lastRenderedPageBreak/>
        <w:t xml:space="preserve">Current </w:t>
      </w:r>
      <w:r w:rsidR="00902F35">
        <w:rPr>
          <w:b/>
          <w:sz w:val="22"/>
        </w:rPr>
        <w:t>Employee Wages</w:t>
      </w:r>
      <w:r w:rsidR="001A7E5D">
        <w:rPr>
          <w:b/>
          <w:sz w:val="22"/>
        </w:rPr>
        <w:t xml:space="preserve"> </w:t>
      </w:r>
      <w:r w:rsidR="001A7E5D" w:rsidRPr="001A7E5D">
        <w:rPr>
          <w:b/>
          <w:sz w:val="16"/>
          <w:szCs w:val="16"/>
        </w:rPr>
        <w:t>(</w:t>
      </w:r>
      <w:r w:rsidR="00902F35">
        <w:rPr>
          <w:b/>
          <w:sz w:val="16"/>
          <w:szCs w:val="16"/>
        </w:rPr>
        <w:t>Appendix A</w:t>
      </w:r>
      <w:r w:rsidR="001A7E5D">
        <w:rPr>
          <w:b/>
          <w:sz w:val="16"/>
          <w:szCs w:val="16"/>
        </w:rPr>
        <w:t>,</w:t>
      </w:r>
      <w:r w:rsidR="001A7E5D" w:rsidRPr="001A7E5D">
        <w:rPr>
          <w:b/>
          <w:sz w:val="16"/>
          <w:szCs w:val="16"/>
        </w:rPr>
        <w:t xml:space="preserve"> page </w:t>
      </w:r>
      <w:r w:rsidR="00902F35">
        <w:rPr>
          <w:b/>
          <w:sz w:val="16"/>
          <w:szCs w:val="16"/>
        </w:rPr>
        <w:t>12</w:t>
      </w:r>
      <w:r w:rsidR="001A7E5D" w:rsidRPr="001A7E5D">
        <w:rPr>
          <w:b/>
          <w:sz w:val="16"/>
          <w:szCs w:val="16"/>
        </w:rPr>
        <w:t>)</w:t>
      </w:r>
      <w:r w:rsidR="00502846">
        <w:rPr>
          <w:b/>
          <w:sz w:val="22"/>
        </w:rPr>
        <w:t xml:space="preserve"> </w:t>
      </w:r>
      <w:r w:rsidR="00990ECC">
        <w:rPr>
          <w:b/>
          <w:sz w:val="22"/>
        </w:rPr>
        <w:t xml:space="preserve">    </w:t>
      </w:r>
      <w:r w:rsidR="00990ECC" w:rsidRPr="00990ECC">
        <w:rPr>
          <w:b/>
          <w:sz w:val="18"/>
          <w:szCs w:val="18"/>
        </w:rPr>
        <w:t>MGT  Team Members:</w:t>
      </w:r>
      <w:r w:rsidR="00990ECC">
        <w:rPr>
          <w:b/>
          <w:sz w:val="22"/>
        </w:rPr>
        <w:t>____________________________</w:t>
      </w:r>
    </w:p>
    <w:p w:rsidR="002A742D" w:rsidRDefault="002A742D" w:rsidP="006130C3">
      <w:pPr>
        <w:rPr>
          <w:b/>
          <w:sz w:val="22"/>
        </w:rPr>
      </w:pPr>
    </w:p>
    <w:p w:rsidR="00115035" w:rsidRDefault="00115035" w:rsidP="002A742D">
      <w:pPr>
        <w:rPr>
          <w:b/>
          <w:sz w:val="21"/>
          <w:szCs w:val="21"/>
        </w:rPr>
      </w:pPr>
      <w:r>
        <w:rPr>
          <w:b/>
          <w:sz w:val="21"/>
          <w:szCs w:val="21"/>
        </w:rPr>
        <w:t xml:space="preserve">Formula #1:  Hourly Pay x 2080 </w:t>
      </w:r>
      <w:r w:rsidR="00393FC7">
        <w:rPr>
          <w:b/>
          <w:sz w:val="21"/>
          <w:szCs w:val="21"/>
        </w:rPr>
        <w:t xml:space="preserve">hours (if full time) </w:t>
      </w:r>
      <w:r>
        <w:rPr>
          <w:b/>
          <w:sz w:val="21"/>
          <w:szCs w:val="21"/>
        </w:rPr>
        <w:t>= Total Yearly Compensation (per person)</w:t>
      </w:r>
    </w:p>
    <w:p w:rsidR="002A742D" w:rsidRPr="00D25B81" w:rsidRDefault="002A742D" w:rsidP="002A742D">
      <w:pPr>
        <w:rPr>
          <w:b/>
          <w:sz w:val="21"/>
          <w:szCs w:val="21"/>
        </w:rPr>
      </w:pPr>
      <w:r w:rsidRPr="00D25B81">
        <w:rPr>
          <w:b/>
          <w:sz w:val="21"/>
          <w:szCs w:val="21"/>
        </w:rPr>
        <w:t>Formula</w:t>
      </w:r>
      <w:r w:rsidR="00115035">
        <w:rPr>
          <w:b/>
          <w:sz w:val="21"/>
          <w:szCs w:val="21"/>
        </w:rPr>
        <w:t xml:space="preserve"> #2</w:t>
      </w:r>
      <w:r w:rsidRPr="00D25B81">
        <w:rPr>
          <w:b/>
          <w:sz w:val="21"/>
          <w:szCs w:val="21"/>
        </w:rPr>
        <w:t xml:space="preserve">:  </w:t>
      </w:r>
      <w:r w:rsidR="00D53506">
        <w:rPr>
          <w:b/>
          <w:sz w:val="21"/>
          <w:szCs w:val="21"/>
        </w:rPr>
        <w:t xml:space="preserve">Sum of </w:t>
      </w:r>
      <w:r w:rsidR="00740595" w:rsidRPr="00D25B81">
        <w:rPr>
          <w:b/>
          <w:sz w:val="21"/>
          <w:szCs w:val="21"/>
        </w:rPr>
        <w:t>Total Compensation</w:t>
      </w:r>
      <w:r w:rsidR="00115035">
        <w:rPr>
          <w:b/>
          <w:sz w:val="21"/>
          <w:szCs w:val="21"/>
        </w:rPr>
        <w:t xml:space="preserve"> (per person)</w:t>
      </w:r>
      <w:r w:rsidR="00D53506">
        <w:rPr>
          <w:b/>
          <w:sz w:val="21"/>
          <w:szCs w:val="21"/>
        </w:rPr>
        <w:t xml:space="preserve"> per job</w:t>
      </w:r>
      <w:r w:rsidR="00740595">
        <w:rPr>
          <w:b/>
          <w:sz w:val="21"/>
          <w:szCs w:val="21"/>
        </w:rPr>
        <w:t xml:space="preserve"> = Total Annual Cost per job C</w:t>
      </w:r>
      <w:r w:rsidRPr="00D25B81">
        <w:rPr>
          <w:b/>
          <w:sz w:val="21"/>
          <w:szCs w:val="21"/>
        </w:rPr>
        <w:t>ategory</w:t>
      </w:r>
    </w:p>
    <w:p w:rsidR="002A742D" w:rsidRPr="002A742D" w:rsidRDefault="002A742D" w:rsidP="006130C3">
      <w:pPr>
        <w:rPr>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170"/>
        <w:gridCol w:w="1620"/>
        <w:gridCol w:w="1620"/>
        <w:gridCol w:w="1890"/>
      </w:tblGrid>
      <w:tr w:rsidR="00614512" w:rsidRPr="00C21E34" w:rsidTr="00E47D93">
        <w:tc>
          <w:tcPr>
            <w:tcW w:w="2448" w:type="dxa"/>
            <w:shd w:val="clear" w:color="auto" w:fill="92CDDC"/>
          </w:tcPr>
          <w:p w:rsidR="00614512" w:rsidRPr="00C21E34" w:rsidRDefault="00614512" w:rsidP="00740595">
            <w:pPr>
              <w:rPr>
                <w:b/>
                <w:sz w:val="22"/>
              </w:rPr>
            </w:pPr>
            <w:r w:rsidRPr="00C21E34">
              <w:rPr>
                <w:b/>
                <w:sz w:val="22"/>
              </w:rPr>
              <w:t xml:space="preserve"> </w:t>
            </w:r>
            <w:r w:rsidR="00740595">
              <w:rPr>
                <w:b/>
                <w:sz w:val="22"/>
              </w:rPr>
              <w:t>Job Title</w:t>
            </w:r>
          </w:p>
        </w:tc>
        <w:tc>
          <w:tcPr>
            <w:tcW w:w="1080" w:type="dxa"/>
            <w:shd w:val="clear" w:color="auto" w:fill="92CDDC"/>
          </w:tcPr>
          <w:p w:rsidR="00614512" w:rsidRPr="00C21E34" w:rsidRDefault="00902F35" w:rsidP="00740595">
            <w:pPr>
              <w:rPr>
                <w:b/>
                <w:sz w:val="22"/>
              </w:rPr>
            </w:pPr>
            <w:r>
              <w:rPr>
                <w:b/>
                <w:sz w:val="22"/>
              </w:rPr>
              <w:t>Seniority (years)</w:t>
            </w:r>
          </w:p>
        </w:tc>
        <w:tc>
          <w:tcPr>
            <w:tcW w:w="1170" w:type="dxa"/>
            <w:shd w:val="clear" w:color="auto" w:fill="92CDDC"/>
          </w:tcPr>
          <w:p w:rsidR="00614512" w:rsidRPr="00C21E34" w:rsidRDefault="00614512" w:rsidP="00044348">
            <w:pPr>
              <w:rPr>
                <w:b/>
                <w:sz w:val="22"/>
              </w:rPr>
            </w:pPr>
            <w:r>
              <w:rPr>
                <w:b/>
                <w:sz w:val="22"/>
              </w:rPr>
              <w:t>Hour</w:t>
            </w:r>
            <w:r w:rsidRPr="00C21E34">
              <w:rPr>
                <w:b/>
                <w:sz w:val="22"/>
              </w:rPr>
              <w:t>ly Pay</w:t>
            </w:r>
            <w:r w:rsidR="00740595">
              <w:rPr>
                <w:b/>
                <w:sz w:val="22"/>
              </w:rPr>
              <w:t xml:space="preserve"> </w:t>
            </w:r>
            <w:r w:rsidR="00AD47D5">
              <w:rPr>
                <w:b/>
                <w:sz w:val="16"/>
                <w:szCs w:val="16"/>
              </w:rPr>
              <w:t>(</w:t>
            </w:r>
            <w:r w:rsidR="00044348">
              <w:rPr>
                <w:b/>
                <w:sz w:val="16"/>
                <w:szCs w:val="16"/>
              </w:rPr>
              <w:t>Aug. 1, 2019</w:t>
            </w:r>
            <w:r w:rsidR="00AD47D5">
              <w:rPr>
                <w:b/>
                <w:sz w:val="16"/>
                <w:szCs w:val="16"/>
              </w:rPr>
              <w:t xml:space="preserve"> rate </w:t>
            </w:r>
            <w:r w:rsidR="00740595" w:rsidRPr="00740595">
              <w:rPr>
                <w:b/>
                <w:sz w:val="16"/>
                <w:szCs w:val="16"/>
              </w:rPr>
              <w:t>)</w:t>
            </w:r>
            <w:r w:rsidRPr="00C21E34">
              <w:rPr>
                <w:b/>
                <w:sz w:val="22"/>
              </w:rPr>
              <w:t xml:space="preserve"> </w:t>
            </w:r>
          </w:p>
        </w:tc>
        <w:tc>
          <w:tcPr>
            <w:tcW w:w="1620" w:type="dxa"/>
            <w:shd w:val="clear" w:color="auto" w:fill="92CDDC"/>
          </w:tcPr>
          <w:p w:rsidR="00614512" w:rsidRPr="00C21E34" w:rsidRDefault="00614512" w:rsidP="002A742D">
            <w:pPr>
              <w:rPr>
                <w:b/>
                <w:sz w:val="22"/>
              </w:rPr>
            </w:pPr>
            <w:r>
              <w:rPr>
                <w:b/>
                <w:sz w:val="22"/>
              </w:rPr>
              <w:t>Hours per Year</w:t>
            </w:r>
          </w:p>
        </w:tc>
        <w:tc>
          <w:tcPr>
            <w:tcW w:w="1620" w:type="dxa"/>
            <w:shd w:val="clear" w:color="auto" w:fill="92CDDC"/>
          </w:tcPr>
          <w:p w:rsidR="00614512" w:rsidRPr="00C21E34" w:rsidRDefault="00614512" w:rsidP="002A742D">
            <w:pPr>
              <w:rPr>
                <w:b/>
                <w:sz w:val="22"/>
                <w:szCs w:val="22"/>
              </w:rPr>
            </w:pPr>
            <w:r>
              <w:rPr>
                <w:b/>
                <w:sz w:val="22"/>
                <w:szCs w:val="22"/>
              </w:rPr>
              <w:t>Total Yearly Compensation (per person)</w:t>
            </w:r>
          </w:p>
        </w:tc>
        <w:tc>
          <w:tcPr>
            <w:tcW w:w="1890" w:type="dxa"/>
            <w:shd w:val="clear" w:color="auto" w:fill="92CDDC"/>
          </w:tcPr>
          <w:p w:rsidR="00614512" w:rsidRPr="00C21E34" w:rsidRDefault="00614512" w:rsidP="002A742D">
            <w:pPr>
              <w:rPr>
                <w:b/>
                <w:sz w:val="22"/>
              </w:rPr>
            </w:pPr>
            <w:r>
              <w:rPr>
                <w:b/>
                <w:sz w:val="22"/>
              </w:rPr>
              <w:t>Total Annual Cost</w:t>
            </w:r>
            <w:r w:rsidR="00740595">
              <w:rPr>
                <w:b/>
                <w:sz w:val="22"/>
              </w:rPr>
              <w:t xml:space="preserve"> per job Category</w:t>
            </w:r>
          </w:p>
        </w:tc>
      </w:tr>
      <w:tr w:rsidR="00614512" w:rsidRPr="00C21E34" w:rsidTr="00902F35">
        <w:tc>
          <w:tcPr>
            <w:tcW w:w="2448" w:type="dxa"/>
            <w:shd w:val="clear" w:color="auto" w:fill="auto"/>
          </w:tcPr>
          <w:p w:rsidR="00614512" w:rsidRPr="00311B96" w:rsidRDefault="00902F35" w:rsidP="00574EB0">
            <w:pPr>
              <w:tabs>
                <w:tab w:val="left" w:pos="720"/>
                <w:tab w:val="left" w:pos="1728"/>
                <w:tab w:val="left" w:pos="1800"/>
                <w:tab w:val="left" w:pos="2736"/>
                <w:tab w:val="left" w:pos="3816"/>
                <w:tab w:val="left" w:pos="4896"/>
                <w:tab w:val="left" w:pos="6336"/>
                <w:tab w:val="left" w:pos="7344"/>
              </w:tabs>
              <w:rPr>
                <w:b/>
                <w:sz w:val="22"/>
              </w:rPr>
            </w:pPr>
            <w:r w:rsidRPr="00311B96">
              <w:rPr>
                <w:b/>
                <w:sz w:val="22"/>
              </w:rPr>
              <w:t>In-Store Sales</w:t>
            </w:r>
          </w:p>
        </w:tc>
        <w:tc>
          <w:tcPr>
            <w:tcW w:w="1080" w:type="dxa"/>
          </w:tcPr>
          <w:p w:rsidR="00614512" w:rsidRDefault="00740595" w:rsidP="002A742D">
            <w:pPr>
              <w:rPr>
                <w:sz w:val="22"/>
              </w:rPr>
            </w:pPr>
            <w:r>
              <w:rPr>
                <w:sz w:val="22"/>
              </w:rPr>
              <w:t xml:space="preserve">  </w:t>
            </w:r>
          </w:p>
        </w:tc>
        <w:tc>
          <w:tcPr>
            <w:tcW w:w="1170" w:type="dxa"/>
            <w:shd w:val="clear" w:color="auto" w:fill="auto"/>
          </w:tcPr>
          <w:p w:rsidR="00614512" w:rsidRPr="00C21E34" w:rsidRDefault="00614512" w:rsidP="00311B96">
            <w:pPr>
              <w:rPr>
                <w:sz w:val="22"/>
              </w:rPr>
            </w:pPr>
          </w:p>
        </w:tc>
        <w:tc>
          <w:tcPr>
            <w:tcW w:w="1620" w:type="dxa"/>
            <w:shd w:val="clear" w:color="auto" w:fill="auto"/>
          </w:tcPr>
          <w:p w:rsidR="00614512" w:rsidRPr="00C21E34" w:rsidRDefault="00614512" w:rsidP="002A742D">
            <w:pPr>
              <w:rPr>
                <w:sz w:val="22"/>
              </w:rPr>
            </w:pPr>
          </w:p>
        </w:tc>
        <w:tc>
          <w:tcPr>
            <w:tcW w:w="1620" w:type="dxa"/>
            <w:shd w:val="clear" w:color="auto" w:fill="auto"/>
          </w:tcPr>
          <w:p w:rsidR="00614512" w:rsidRPr="007B5BB4" w:rsidRDefault="00614512" w:rsidP="002A742D"/>
        </w:tc>
        <w:tc>
          <w:tcPr>
            <w:tcW w:w="1890" w:type="dxa"/>
            <w:shd w:val="clear" w:color="auto" w:fill="auto"/>
          </w:tcPr>
          <w:p w:rsidR="00614512" w:rsidRPr="00C21E34" w:rsidRDefault="003926EC" w:rsidP="00167255">
            <w:pPr>
              <w:rPr>
                <w:sz w:val="22"/>
              </w:rPr>
            </w:pPr>
            <w:r>
              <w:rPr>
                <w:sz w:val="22"/>
              </w:rPr>
              <w:t xml:space="preserve">$ </w:t>
            </w:r>
            <w:r w:rsidR="00167255">
              <w:rPr>
                <w:sz w:val="22"/>
              </w:rPr>
              <w:t>121,056</w:t>
            </w:r>
          </w:p>
        </w:tc>
      </w:tr>
      <w:tr w:rsidR="00614512" w:rsidRPr="00C21E34" w:rsidTr="00902F35">
        <w:tc>
          <w:tcPr>
            <w:tcW w:w="2448" w:type="dxa"/>
            <w:shd w:val="clear" w:color="auto" w:fill="auto"/>
          </w:tcPr>
          <w:p w:rsidR="00614512" w:rsidRPr="00902F35"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#1</w:t>
            </w:r>
          </w:p>
        </w:tc>
        <w:tc>
          <w:tcPr>
            <w:tcW w:w="1080" w:type="dxa"/>
          </w:tcPr>
          <w:p w:rsidR="00614512" w:rsidRDefault="00FD7F88" w:rsidP="002A742D">
            <w:pPr>
              <w:rPr>
                <w:sz w:val="22"/>
              </w:rPr>
            </w:pPr>
            <w:r>
              <w:rPr>
                <w:sz w:val="22"/>
              </w:rPr>
              <w:t xml:space="preserve">  </w:t>
            </w:r>
            <w:r w:rsidR="00167255">
              <w:rPr>
                <w:sz w:val="22"/>
              </w:rPr>
              <w:t xml:space="preserve">  </w:t>
            </w:r>
            <w:r w:rsidR="00311B96">
              <w:rPr>
                <w:sz w:val="22"/>
              </w:rPr>
              <w:t>1</w:t>
            </w:r>
            <w:r w:rsidR="00167255">
              <w:rPr>
                <w:sz w:val="22"/>
              </w:rPr>
              <w:t xml:space="preserve"> year</w:t>
            </w:r>
          </w:p>
        </w:tc>
        <w:tc>
          <w:tcPr>
            <w:tcW w:w="1170" w:type="dxa"/>
            <w:shd w:val="clear" w:color="auto" w:fill="auto"/>
          </w:tcPr>
          <w:p w:rsidR="00614512" w:rsidRDefault="00614512" w:rsidP="00AD47D5">
            <w:pPr>
              <w:rPr>
                <w:sz w:val="22"/>
              </w:rPr>
            </w:pPr>
            <w:r>
              <w:rPr>
                <w:sz w:val="22"/>
              </w:rPr>
              <w:t>$</w:t>
            </w:r>
            <w:r w:rsidR="00AD47D5">
              <w:rPr>
                <w:sz w:val="22"/>
              </w:rPr>
              <w:t>11</w:t>
            </w:r>
            <w:r w:rsidR="00311B96">
              <w:rPr>
                <w:sz w:val="22"/>
              </w:rPr>
              <w:t>.</w:t>
            </w:r>
            <w:r w:rsidR="00AD47D5">
              <w:rPr>
                <w:sz w:val="22"/>
              </w:rPr>
              <w:t>35</w:t>
            </w:r>
          </w:p>
        </w:tc>
        <w:tc>
          <w:tcPr>
            <w:tcW w:w="1620" w:type="dxa"/>
            <w:shd w:val="clear" w:color="auto" w:fill="auto"/>
          </w:tcPr>
          <w:p w:rsidR="00614512" w:rsidRDefault="00740595" w:rsidP="00167255">
            <w:pPr>
              <w:rPr>
                <w:sz w:val="22"/>
              </w:rPr>
            </w:pPr>
            <w:r>
              <w:rPr>
                <w:sz w:val="22"/>
              </w:rPr>
              <w:t>2080</w:t>
            </w:r>
            <w:r w:rsidR="00167255">
              <w:rPr>
                <w:sz w:val="22"/>
              </w:rPr>
              <w:t xml:space="preserve"> </w:t>
            </w:r>
          </w:p>
        </w:tc>
        <w:tc>
          <w:tcPr>
            <w:tcW w:w="1620" w:type="dxa"/>
            <w:shd w:val="clear" w:color="auto" w:fill="auto"/>
          </w:tcPr>
          <w:p w:rsidR="00614512" w:rsidRDefault="003926EC" w:rsidP="00167255">
            <w:r>
              <w:t xml:space="preserve">$ </w:t>
            </w:r>
            <w:r w:rsidR="00167255">
              <w:t>23,608</w:t>
            </w:r>
          </w:p>
        </w:tc>
        <w:tc>
          <w:tcPr>
            <w:tcW w:w="1890" w:type="dxa"/>
            <w:shd w:val="clear" w:color="auto" w:fill="auto"/>
          </w:tcPr>
          <w:p w:rsidR="00614512" w:rsidRDefault="00614512" w:rsidP="002A742D">
            <w:pPr>
              <w:rPr>
                <w:sz w:val="22"/>
              </w:rPr>
            </w:pPr>
          </w:p>
        </w:tc>
      </w:tr>
      <w:tr w:rsidR="00902F35" w:rsidRPr="00C21E34" w:rsidTr="00902F35">
        <w:tc>
          <w:tcPr>
            <w:tcW w:w="2448" w:type="dxa"/>
            <w:shd w:val="clear" w:color="auto" w:fill="auto"/>
          </w:tcPr>
          <w:p w:rsidR="00902F35" w:rsidRPr="00902F35"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#2</w:t>
            </w:r>
          </w:p>
        </w:tc>
        <w:tc>
          <w:tcPr>
            <w:tcW w:w="1080" w:type="dxa"/>
          </w:tcPr>
          <w:p w:rsidR="00902F35" w:rsidRDefault="00311B96" w:rsidP="002A742D">
            <w:pPr>
              <w:rPr>
                <w:sz w:val="22"/>
              </w:rPr>
            </w:pPr>
            <w:r>
              <w:rPr>
                <w:sz w:val="22"/>
              </w:rPr>
              <w:t xml:space="preserve">  </w:t>
            </w:r>
            <w:r w:rsidR="00167255">
              <w:rPr>
                <w:sz w:val="22"/>
              </w:rPr>
              <w:t xml:space="preserve">  </w:t>
            </w:r>
            <w:r>
              <w:rPr>
                <w:sz w:val="22"/>
              </w:rPr>
              <w:t>2</w:t>
            </w:r>
            <w:r w:rsidR="00167255">
              <w:rPr>
                <w:sz w:val="22"/>
              </w:rPr>
              <w:t xml:space="preserve"> years</w:t>
            </w:r>
          </w:p>
        </w:tc>
        <w:tc>
          <w:tcPr>
            <w:tcW w:w="1170" w:type="dxa"/>
            <w:shd w:val="clear" w:color="auto" w:fill="auto"/>
          </w:tcPr>
          <w:p w:rsidR="00902F35" w:rsidRDefault="00AD47D5" w:rsidP="00AD47D5">
            <w:pPr>
              <w:rPr>
                <w:sz w:val="22"/>
              </w:rPr>
            </w:pPr>
            <w:r>
              <w:rPr>
                <w:sz w:val="22"/>
              </w:rPr>
              <w:t>$11</w:t>
            </w:r>
            <w:r w:rsidR="00311B96">
              <w:rPr>
                <w:sz w:val="22"/>
              </w:rPr>
              <w:t>.</w:t>
            </w:r>
            <w:r>
              <w:rPr>
                <w:sz w:val="22"/>
              </w:rPr>
              <w:t>45</w:t>
            </w:r>
          </w:p>
        </w:tc>
        <w:tc>
          <w:tcPr>
            <w:tcW w:w="1620" w:type="dxa"/>
            <w:shd w:val="clear" w:color="auto" w:fill="auto"/>
          </w:tcPr>
          <w:p w:rsidR="00902F35" w:rsidRDefault="00311B96" w:rsidP="002A742D">
            <w:pPr>
              <w:rPr>
                <w:sz w:val="22"/>
              </w:rPr>
            </w:pPr>
            <w:r>
              <w:rPr>
                <w:sz w:val="22"/>
              </w:rPr>
              <w:t>2080</w:t>
            </w:r>
          </w:p>
        </w:tc>
        <w:tc>
          <w:tcPr>
            <w:tcW w:w="1620" w:type="dxa"/>
            <w:shd w:val="clear" w:color="auto" w:fill="auto"/>
          </w:tcPr>
          <w:p w:rsidR="00902F35" w:rsidRDefault="00311B96" w:rsidP="00167255">
            <w:r>
              <w:t xml:space="preserve">$ </w:t>
            </w:r>
            <w:r w:rsidR="00167255">
              <w:t>23,816</w:t>
            </w:r>
          </w:p>
        </w:tc>
        <w:tc>
          <w:tcPr>
            <w:tcW w:w="1890" w:type="dxa"/>
            <w:shd w:val="clear" w:color="auto" w:fill="auto"/>
          </w:tcPr>
          <w:p w:rsidR="00902F35" w:rsidRDefault="00902F35" w:rsidP="002A742D">
            <w:pPr>
              <w:rPr>
                <w:sz w:val="22"/>
              </w:rPr>
            </w:pPr>
          </w:p>
        </w:tc>
      </w:tr>
      <w:tr w:rsidR="00614512" w:rsidRPr="00C21E34" w:rsidTr="00902F35">
        <w:tc>
          <w:tcPr>
            <w:tcW w:w="2448" w:type="dxa"/>
            <w:shd w:val="clear" w:color="auto" w:fill="auto"/>
          </w:tcPr>
          <w:p w:rsidR="00614512" w:rsidRPr="00902F35"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#3</w:t>
            </w:r>
          </w:p>
        </w:tc>
        <w:tc>
          <w:tcPr>
            <w:tcW w:w="1080" w:type="dxa"/>
          </w:tcPr>
          <w:p w:rsidR="00614512" w:rsidRDefault="00740595" w:rsidP="002A742D">
            <w:pPr>
              <w:rPr>
                <w:sz w:val="22"/>
              </w:rPr>
            </w:pPr>
            <w:r>
              <w:rPr>
                <w:sz w:val="22"/>
              </w:rPr>
              <w:t xml:space="preserve">  </w:t>
            </w:r>
            <w:r w:rsidR="00167255">
              <w:rPr>
                <w:sz w:val="22"/>
              </w:rPr>
              <w:t xml:space="preserve">  </w:t>
            </w:r>
            <w:r w:rsidR="00311B96">
              <w:rPr>
                <w:sz w:val="22"/>
              </w:rPr>
              <w:t>4</w:t>
            </w:r>
            <w:r w:rsidR="00167255">
              <w:rPr>
                <w:sz w:val="22"/>
              </w:rPr>
              <w:t xml:space="preserve"> years</w:t>
            </w:r>
          </w:p>
        </w:tc>
        <w:tc>
          <w:tcPr>
            <w:tcW w:w="1170" w:type="dxa"/>
            <w:shd w:val="clear" w:color="auto" w:fill="auto"/>
          </w:tcPr>
          <w:p w:rsidR="00614512" w:rsidRDefault="00740595" w:rsidP="00AD47D5">
            <w:pPr>
              <w:rPr>
                <w:sz w:val="22"/>
              </w:rPr>
            </w:pPr>
            <w:r>
              <w:rPr>
                <w:sz w:val="22"/>
              </w:rPr>
              <w:t>$</w:t>
            </w:r>
            <w:r w:rsidR="00AD47D5">
              <w:rPr>
                <w:sz w:val="22"/>
              </w:rPr>
              <w:t>11</w:t>
            </w:r>
            <w:r w:rsidR="00311B96">
              <w:rPr>
                <w:sz w:val="22"/>
              </w:rPr>
              <w:t>.</w:t>
            </w:r>
            <w:r w:rsidR="00AD47D5">
              <w:rPr>
                <w:sz w:val="22"/>
              </w:rPr>
              <w:t>65</w:t>
            </w:r>
          </w:p>
        </w:tc>
        <w:tc>
          <w:tcPr>
            <w:tcW w:w="1620" w:type="dxa"/>
            <w:shd w:val="clear" w:color="auto" w:fill="auto"/>
          </w:tcPr>
          <w:p w:rsidR="00614512" w:rsidRDefault="00740595" w:rsidP="002A742D">
            <w:pPr>
              <w:rPr>
                <w:sz w:val="22"/>
              </w:rPr>
            </w:pPr>
            <w:r>
              <w:rPr>
                <w:sz w:val="22"/>
              </w:rPr>
              <w:t>2080</w:t>
            </w:r>
          </w:p>
        </w:tc>
        <w:tc>
          <w:tcPr>
            <w:tcW w:w="1620" w:type="dxa"/>
            <w:shd w:val="clear" w:color="auto" w:fill="auto"/>
          </w:tcPr>
          <w:p w:rsidR="00614512" w:rsidRDefault="003926EC" w:rsidP="00167255">
            <w:r>
              <w:t xml:space="preserve">$ </w:t>
            </w:r>
            <w:r w:rsidR="00167255">
              <w:t>24,232</w:t>
            </w:r>
          </w:p>
        </w:tc>
        <w:tc>
          <w:tcPr>
            <w:tcW w:w="1890" w:type="dxa"/>
            <w:shd w:val="clear" w:color="auto" w:fill="auto"/>
          </w:tcPr>
          <w:p w:rsidR="00614512" w:rsidRDefault="00614512" w:rsidP="002A742D">
            <w:pPr>
              <w:rPr>
                <w:sz w:val="22"/>
              </w:rPr>
            </w:pPr>
          </w:p>
        </w:tc>
      </w:tr>
      <w:tr w:rsidR="00614512" w:rsidRPr="00C21E34" w:rsidTr="00902F35">
        <w:tc>
          <w:tcPr>
            <w:tcW w:w="2448" w:type="dxa"/>
            <w:tcBorders>
              <w:bottom w:val="single" w:sz="4" w:space="0" w:color="auto"/>
            </w:tcBorders>
            <w:shd w:val="clear" w:color="auto" w:fill="auto"/>
          </w:tcPr>
          <w:p w:rsidR="00614512" w:rsidRPr="00902F35"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#4</w:t>
            </w:r>
          </w:p>
        </w:tc>
        <w:tc>
          <w:tcPr>
            <w:tcW w:w="1080" w:type="dxa"/>
          </w:tcPr>
          <w:p w:rsidR="00614512" w:rsidRDefault="00740595" w:rsidP="002A742D">
            <w:pPr>
              <w:rPr>
                <w:sz w:val="22"/>
              </w:rPr>
            </w:pPr>
            <w:r>
              <w:rPr>
                <w:sz w:val="22"/>
              </w:rPr>
              <w:t xml:space="preserve">  </w:t>
            </w:r>
            <w:r w:rsidR="00167255">
              <w:rPr>
                <w:sz w:val="22"/>
              </w:rPr>
              <w:t xml:space="preserve">  </w:t>
            </w:r>
            <w:r w:rsidR="00311B96">
              <w:rPr>
                <w:sz w:val="22"/>
              </w:rPr>
              <w:t>5</w:t>
            </w:r>
            <w:r w:rsidR="00167255">
              <w:rPr>
                <w:sz w:val="22"/>
              </w:rPr>
              <w:t xml:space="preserve"> years</w:t>
            </w:r>
          </w:p>
        </w:tc>
        <w:tc>
          <w:tcPr>
            <w:tcW w:w="1170" w:type="dxa"/>
            <w:shd w:val="clear" w:color="auto" w:fill="auto"/>
          </w:tcPr>
          <w:p w:rsidR="00614512" w:rsidRDefault="00740595" w:rsidP="00AD47D5">
            <w:pPr>
              <w:rPr>
                <w:sz w:val="22"/>
              </w:rPr>
            </w:pPr>
            <w:r>
              <w:rPr>
                <w:sz w:val="22"/>
              </w:rPr>
              <w:t>$</w:t>
            </w:r>
            <w:r w:rsidR="00AD47D5">
              <w:rPr>
                <w:sz w:val="22"/>
              </w:rPr>
              <w:t>11</w:t>
            </w:r>
            <w:r w:rsidR="00311B96">
              <w:rPr>
                <w:sz w:val="22"/>
              </w:rPr>
              <w:t>.</w:t>
            </w:r>
            <w:r w:rsidR="00AD47D5">
              <w:rPr>
                <w:sz w:val="22"/>
              </w:rPr>
              <w:t>75</w:t>
            </w:r>
          </w:p>
        </w:tc>
        <w:tc>
          <w:tcPr>
            <w:tcW w:w="1620" w:type="dxa"/>
            <w:shd w:val="clear" w:color="auto" w:fill="auto"/>
          </w:tcPr>
          <w:p w:rsidR="00614512" w:rsidRDefault="00740595" w:rsidP="002A742D">
            <w:pPr>
              <w:rPr>
                <w:sz w:val="22"/>
              </w:rPr>
            </w:pPr>
            <w:r>
              <w:rPr>
                <w:sz w:val="22"/>
              </w:rPr>
              <w:t>2080</w:t>
            </w:r>
          </w:p>
        </w:tc>
        <w:tc>
          <w:tcPr>
            <w:tcW w:w="1620" w:type="dxa"/>
            <w:shd w:val="clear" w:color="auto" w:fill="auto"/>
          </w:tcPr>
          <w:p w:rsidR="00614512" w:rsidRDefault="003926EC" w:rsidP="00167255">
            <w:r>
              <w:t xml:space="preserve">$ </w:t>
            </w:r>
            <w:r w:rsidR="00167255">
              <w:t>24,440</w:t>
            </w:r>
          </w:p>
        </w:tc>
        <w:tc>
          <w:tcPr>
            <w:tcW w:w="1890" w:type="dxa"/>
            <w:shd w:val="clear" w:color="auto" w:fill="auto"/>
          </w:tcPr>
          <w:p w:rsidR="00614512" w:rsidRDefault="00614512" w:rsidP="002A742D">
            <w:pPr>
              <w:rPr>
                <w:sz w:val="22"/>
              </w:rPr>
            </w:pPr>
          </w:p>
        </w:tc>
      </w:tr>
      <w:tr w:rsidR="00902F35" w:rsidRPr="00C21E34" w:rsidTr="00902F35">
        <w:tc>
          <w:tcPr>
            <w:tcW w:w="2448" w:type="dxa"/>
            <w:tcBorders>
              <w:bottom w:val="single" w:sz="4" w:space="0" w:color="auto"/>
            </w:tcBorders>
            <w:shd w:val="clear" w:color="auto" w:fill="auto"/>
          </w:tcPr>
          <w:p w:rsidR="00393FC7"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Pr>
                <w:sz w:val="22"/>
              </w:rPr>
              <w:t xml:space="preserve">Employee #5 </w:t>
            </w:r>
          </w:p>
          <w:p w:rsidR="00B70DB3" w:rsidRPr="00902F35" w:rsidRDefault="00B70DB3" w:rsidP="00393FC7">
            <w:pPr>
              <w:tabs>
                <w:tab w:val="left" w:pos="720"/>
                <w:tab w:val="left" w:pos="1728"/>
                <w:tab w:val="left" w:pos="1800"/>
                <w:tab w:val="left" w:pos="2736"/>
                <w:tab w:val="left" w:pos="3816"/>
                <w:tab w:val="left" w:pos="4896"/>
                <w:tab w:val="left" w:pos="6336"/>
                <w:tab w:val="left" w:pos="7344"/>
              </w:tabs>
              <w:jc w:val="center"/>
              <w:rPr>
                <w:sz w:val="22"/>
              </w:rPr>
            </w:pPr>
            <w:r>
              <w:rPr>
                <w:sz w:val="18"/>
                <w:szCs w:val="18"/>
              </w:rPr>
              <w:t>(Simpson;</w:t>
            </w:r>
            <w:r w:rsidR="00393FC7">
              <w:rPr>
                <w:sz w:val="18"/>
                <w:szCs w:val="18"/>
              </w:rPr>
              <w:t xml:space="preserve"> </w:t>
            </w:r>
            <w:r>
              <w:rPr>
                <w:sz w:val="18"/>
                <w:szCs w:val="18"/>
              </w:rPr>
              <w:t>See contr</w:t>
            </w:r>
            <w:r w:rsidR="00393FC7">
              <w:rPr>
                <w:sz w:val="18"/>
                <w:szCs w:val="18"/>
              </w:rPr>
              <w:t>act</w:t>
            </w:r>
            <w:r>
              <w:rPr>
                <w:sz w:val="18"/>
                <w:szCs w:val="18"/>
              </w:rPr>
              <w:t>, p 15)</w:t>
            </w:r>
          </w:p>
        </w:tc>
        <w:tc>
          <w:tcPr>
            <w:tcW w:w="1080" w:type="dxa"/>
          </w:tcPr>
          <w:p w:rsidR="00902F35" w:rsidRDefault="00311B96" w:rsidP="002A742D">
            <w:pPr>
              <w:rPr>
                <w:sz w:val="22"/>
              </w:rPr>
            </w:pPr>
            <w:r>
              <w:rPr>
                <w:sz w:val="22"/>
              </w:rPr>
              <w:t xml:space="preserve">  </w:t>
            </w:r>
            <w:r w:rsidR="00B70DB3">
              <w:rPr>
                <w:sz w:val="22"/>
              </w:rPr>
              <w:t>14</w:t>
            </w:r>
            <w:r w:rsidR="00167255">
              <w:rPr>
                <w:sz w:val="22"/>
              </w:rPr>
              <w:t xml:space="preserve"> years</w:t>
            </w:r>
          </w:p>
        </w:tc>
        <w:tc>
          <w:tcPr>
            <w:tcW w:w="1170" w:type="dxa"/>
            <w:shd w:val="clear" w:color="auto" w:fill="auto"/>
          </w:tcPr>
          <w:p w:rsidR="00502846" w:rsidRDefault="009C2DCB" w:rsidP="002A742D">
            <w:pPr>
              <w:rPr>
                <w:sz w:val="10"/>
                <w:szCs w:val="10"/>
              </w:rPr>
            </w:pPr>
            <w:r>
              <w:rPr>
                <w:noProof/>
                <w:sz w:val="22"/>
              </w:rPr>
              <w:pict>
                <v:oval id="_x0000_s1029" style="position:absolute;margin-left:-2.2pt;margin-top:1.25pt;width:35.95pt;height:20pt;z-index:1;mso-position-horizontal-relative:text;mso-position-vertical-relative:text" filled="f" strokecolor="red"/>
              </w:pict>
            </w:r>
          </w:p>
          <w:p w:rsidR="00902F35" w:rsidRDefault="00AD47D5" w:rsidP="00AD47D5">
            <w:pPr>
              <w:rPr>
                <w:sz w:val="22"/>
              </w:rPr>
            </w:pPr>
            <w:r>
              <w:rPr>
                <w:sz w:val="22"/>
              </w:rPr>
              <w:t>$12</w:t>
            </w:r>
            <w:r w:rsidR="00311B96">
              <w:rPr>
                <w:sz w:val="22"/>
              </w:rPr>
              <w:t>.</w:t>
            </w:r>
            <w:r>
              <w:rPr>
                <w:sz w:val="22"/>
              </w:rPr>
              <w:t>00</w:t>
            </w:r>
          </w:p>
        </w:tc>
        <w:tc>
          <w:tcPr>
            <w:tcW w:w="1620" w:type="dxa"/>
            <w:shd w:val="clear" w:color="auto" w:fill="auto"/>
          </w:tcPr>
          <w:p w:rsidR="00902F35" w:rsidRDefault="00311B96" w:rsidP="002A742D">
            <w:pPr>
              <w:rPr>
                <w:sz w:val="22"/>
              </w:rPr>
            </w:pPr>
            <w:r>
              <w:rPr>
                <w:sz w:val="22"/>
              </w:rPr>
              <w:t>2080</w:t>
            </w:r>
          </w:p>
        </w:tc>
        <w:tc>
          <w:tcPr>
            <w:tcW w:w="1620" w:type="dxa"/>
            <w:shd w:val="clear" w:color="auto" w:fill="auto"/>
          </w:tcPr>
          <w:p w:rsidR="00902F35" w:rsidRDefault="00311B96" w:rsidP="002A742D">
            <w:r>
              <w:t>$ 2</w:t>
            </w:r>
            <w:r w:rsidR="00167255">
              <w:t>4,960</w:t>
            </w:r>
          </w:p>
        </w:tc>
        <w:tc>
          <w:tcPr>
            <w:tcW w:w="1890" w:type="dxa"/>
            <w:shd w:val="clear" w:color="auto" w:fill="auto"/>
          </w:tcPr>
          <w:p w:rsidR="00902F35" w:rsidRDefault="00902F35" w:rsidP="002A742D">
            <w:pPr>
              <w:rPr>
                <w:sz w:val="22"/>
              </w:rPr>
            </w:pPr>
          </w:p>
        </w:tc>
      </w:tr>
      <w:tr w:rsidR="00B70DB3" w:rsidRPr="00C21E34" w:rsidTr="00E47D93">
        <w:tc>
          <w:tcPr>
            <w:tcW w:w="2448" w:type="dxa"/>
            <w:tcBorders>
              <w:bottom w:val="single" w:sz="4" w:space="0" w:color="auto"/>
            </w:tcBorders>
            <w:shd w:val="clear" w:color="auto" w:fill="92CDDC"/>
          </w:tcPr>
          <w:p w:rsidR="00B70DB3" w:rsidRPr="00311B96" w:rsidRDefault="00B70DB3" w:rsidP="00574EB0">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92CDDC"/>
          </w:tcPr>
          <w:p w:rsidR="00B70DB3" w:rsidRDefault="00B70DB3" w:rsidP="002A742D">
            <w:pPr>
              <w:rPr>
                <w:sz w:val="22"/>
              </w:rPr>
            </w:pPr>
          </w:p>
        </w:tc>
        <w:tc>
          <w:tcPr>
            <w:tcW w:w="1170" w:type="dxa"/>
            <w:shd w:val="clear" w:color="auto" w:fill="92CDDC"/>
          </w:tcPr>
          <w:p w:rsidR="00B70DB3" w:rsidRDefault="00B70DB3" w:rsidP="002A742D">
            <w:pPr>
              <w:rPr>
                <w:sz w:val="22"/>
              </w:rPr>
            </w:pPr>
          </w:p>
        </w:tc>
        <w:tc>
          <w:tcPr>
            <w:tcW w:w="1620" w:type="dxa"/>
            <w:shd w:val="clear" w:color="auto" w:fill="92CDDC"/>
          </w:tcPr>
          <w:p w:rsidR="00B70DB3" w:rsidRDefault="00B70DB3" w:rsidP="002A742D">
            <w:pPr>
              <w:rPr>
                <w:sz w:val="22"/>
              </w:rPr>
            </w:pPr>
          </w:p>
        </w:tc>
        <w:tc>
          <w:tcPr>
            <w:tcW w:w="1620" w:type="dxa"/>
            <w:shd w:val="clear" w:color="auto" w:fill="92CDDC"/>
          </w:tcPr>
          <w:p w:rsidR="00B70DB3" w:rsidRDefault="00B70DB3" w:rsidP="002A742D"/>
        </w:tc>
        <w:tc>
          <w:tcPr>
            <w:tcW w:w="1890" w:type="dxa"/>
            <w:shd w:val="clear" w:color="auto" w:fill="92CDDC"/>
          </w:tcPr>
          <w:p w:rsidR="00B70DB3" w:rsidRDefault="00B70DB3" w:rsidP="002A742D">
            <w:pPr>
              <w:rPr>
                <w:sz w:val="22"/>
              </w:rPr>
            </w:pPr>
          </w:p>
        </w:tc>
      </w:tr>
      <w:tr w:rsidR="00902F35" w:rsidRPr="00C21E34" w:rsidTr="00902F35">
        <w:tc>
          <w:tcPr>
            <w:tcW w:w="2448" w:type="dxa"/>
            <w:tcBorders>
              <w:bottom w:val="single" w:sz="4" w:space="0" w:color="auto"/>
            </w:tcBorders>
            <w:shd w:val="clear" w:color="auto" w:fill="auto"/>
          </w:tcPr>
          <w:p w:rsidR="00902F35" w:rsidRPr="00311B96" w:rsidRDefault="00902F35" w:rsidP="00574EB0">
            <w:pPr>
              <w:tabs>
                <w:tab w:val="left" w:pos="720"/>
                <w:tab w:val="left" w:pos="1728"/>
                <w:tab w:val="left" w:pos="1800"/>
                <w:tab w:val="left" w:pos="2736"/>
                <w:tab w:val="left" w:pos="3816"/>
                <w:tab w:val="left" w:pos="4896"/>
                <w:tab w:val="left" w:pos="6336"/>
                <w:tab w:val="left" w:pos="7344"/>
              </w:tabs>
              <w:rPr>
                <w:b/>
                <w:sz w:val="22"/>
              </w:rPr>
            </w:pPr>
            <w:r w:rsidRPr="00311B96">
              <w:rPr>
                <w:b/>
                <w:sz w:val="22"/>
              </w:rPr>
              <w:t xml:space="preserve">Delivery Drivers </w:t>
            </w:r>
            <w:r w:rsidRPr="00311B96">
              <w:rPr>
                <w:b/>
              </w:rPr>
              <w:t>(Sales)</w:t>
            </w:r>
          </w:p>
        </w:tc>
        <w:tc>
          <w:tcPr>
            <w:tcW w:w="1080" w:type="dxa"/>
          </w:tcPr>
          <w:p w:rsidR="00902F35" w:rsidRDefault="00902F35" w:rsidP="002A742D">
            <w:pPr>
              <w:rPr>
                <w:sz w:val="22"/>
              </w:rPr>
            </w:pPr>
          </w:p>
        </w:tc>
        <w:tc>
          <w:tcPr>
            <w:tcW w:w="1170" w:type="dxa"/>
            <w:shd w:val="clear" w:color="auto" w:fill="auto"/>
          </w:tcPr>
          <w:p w:rsidR="00902F35" w:rsidRDefault="00902F35" w:rsidP="002A742D">
            <w:pPr>
              <w:rPr>
                <w:sz w:val="22"/>
              </w:rPr>
            </w:pPr>
          </w:p>
        </w:tc>
        <w:tc>
          <w:tcPr>
            <w:tcW w:w="1620" w:type="dxa"/>
            <w:shd w:val="clear" w:color="auto" w:fill="auto"/>
          </w:tcPr>
          <w:p w:rsidR="00902F35" w:rsidRDefault="00902F35" w:rsidP="002A742D">
            <w:pPr>
              <w:rPr>
                <w:sz w:val="22"/>
              </w:rPr>
            </w:pPr>
          </w:p>
        </w:tc>
        <w:tc>
          <w:tcPr>
            <w:tcW w:w="1620" w:type="dxa"/>
            <w:shd w:val="clear" w:color="auto" w:fill="auto"/>
          </w:tcPr>
          <w:p w:rsidR="00902F35" w:rsidRDefault="00902F35" w:rsidP="002A742D"/>
        </w:tc>
        <w:tc>
          <w:tcPr>
            <w:tcW w:w="1890" w:type="dxa"/>
            <w:shd w:val="clear" w:color="auto" w:fill="auto"/>
          </w:tcPr>
          <w:p w:rsidR="00902F35" w:rsidRDefault="00B70DB3" w:rsidP="002A742D">
            <w:pPr>
              <w:rPr>
                <w:sz w:val="22"/>
              </w:rPr>
            </w:pPr>
            <w:r>
              <w:rPr>
                <w:sz w:val="22"/>
              </w:rPr>
              <w:t>$</w:t>
            </w:r>
          </w:p>
        </w:tc>
      </w:tr>
      <w:tr w:rsidR="00902F35" w:rsidRPr="00C21E34" w:rsidTr="00902F35">
        <w:tc>
          <w:tcPr>
            <w:tcW w:w="2448" w:type="dxa"/>
            <w:tcBorders>
              <w:bottom w:val="single" w:sz="4" w:space="0" w:color="auto"/>
            </w:tcBorders>
            <w:shd w:val="clear" w:color="auto" w:fill="auto"/>
          </w:tcPr>
          <w:p w:rsidR="00902F35" w:rsidRPr="00902F35" w:rsidRDefault="00902F35"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6</w:t>
            </w:r>
          </w:p>
        </w:tc>
        <w:tc>
          <w:tcPr>
            <w:tcW w:w="1080" w:type="dxa"/>
          </w:tcPr>
          <w:p w:rsidR="00902F35" w:rsidRDefault="00311B96" w:rsidP="002A742D">
            <w:pPr>
              <w:rPr>
                <w:sz w:val="22"/>
              </w:rPr>
            </w:pPr>
            <w:r>
              <w:rPr>
                <w:sz w:val="22"/>
              </w:rPr>
              <w:t xml:space="preserve">  2</w:t>
            </w:r>
          </w:p>
        </w:tc>
        <w:tc>
          <w:tcPr>
            <w:tcW w:w="1170" w:type="dxa"/>
            <w:shd w:val="clear" w:color="auto" w:fill="auto"/>
          </w:tcPr>
          <w:p w:rsidR="00902F35" w:rsidRDefault="00311B96" w:rsidP="002A742D">
            <w:pPr>
              <w:rPr>
                <w:sz w:val="22"/>
              </w:rPr>
            </w:pPr>
            <w:r>
              <w:rPr>
                <w:sz w:val="22"/>
              </w:rPr>
              <w:t>$</w:t>
            </w:r>
            <w:r w:rsidR="00AD47D5">
              <w:rPr>
                <w:sz w:val="22"/>
              </w:rPr>
              <w:t>11.45</w:t>
            </w:r>
          </w:p>
        </w:tc>
        <w:tc>
          <w:tcPr>
            <w:tcW w:w="1620" w:type="dxa"/>
            <w:shd w:val="clear" w:color="auto" w:fill="auto"/>
          </w:tcPr>
          <w:p w:rsidR="00902F35" w:rsidRDefault="00B70DB3" w:rsidP="002A742D">
            <w:pPr>
              <w:rPr>
                <w:sz w:val="22"/>
              </w:rPr>
            </w:pPr>
            <w:r>
              <w:rPr>
                <w:sz w:val="22"/>
              </w:rPr>
              <w:t>2080</w:t>
            </w:r>
          </w:p>
        </w:tc>
        <w:tc>
          <w:tcPr>
            <w:tcW w:w="1620" w:type="dxa"/>
            <w:shd w:val="clear" w:color="auto" w:fill="auto"/>
          </w:tcPr>
          <w:p w:rsidR="00902F35" w:rsidRDefault="00B70DB3" w:rsidP="002A742D">
            <w:r>
              <w:t>$</w:t>
            </w:r>
          </w:p>
        </w:tc>
        <w:tc>
          <w:tcPr>
            <w:tcW w:w="1890" w:type="dxa"/>
            <w:shd w:val="clear" w:color="auto" w:fill="auto"/>
          </w:tcPr>
          <w:p w:rsidR="00902F35" w:rsidRDefault="00902F35"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7</w:t>
            </w:r>
          </w:p>
        </w:tc>
        <w:tc>
          <w:tcPr>
            <w:tcW w:w="1080" w:type="dxa"/>
          </w:tcPr>
          <w:p w:rsidR="00B70DB3" w:rsidRDefault="00B70DB3" w:rsidP="002A742D">
            <w:pPr>
              <w:rPr>
                <w:sz w:val="22"/>
              </w:rPr>
            </w:pPr>
            <w:r>
              <w:rPr>
                <w:sz w:val="22"/>
              </w:rPr>
              <w:t xml:space="preserve">  3</w:t>
            </w:r>
          </w:p>
        </w:tc>
        <w:tc>
          <w:tcPr>
            <w:tcW w:w="1170" w:type="dxa"/>
            <w:shd w:val="clear" w:color="auto" w:fill="auto"/>
          </w:tcPr>
          <w:p w:rsidR="00B70DB3" w:rsidRDefault="00AD47D5" w:rsidP="00AD47D5">
            <w:pPr>
              <w:rPr>
                <w:sz w:val="22"/>
              </w:rPr>
            </w:pPr>
            <w:r>
              <w:rPr>
                <w:sz w:val="22"/>
              </w:rPr>
              <w:t>$11</w:t>
            </w:r>
            <w:r w:rsidR="00B70DB3">
              <w:rPr>
                <w:sz w:val="22"/>
              </w:rPr>
              <w:t>.</w:t>
            </w:r>
            <w:r>
              <w:rPr>
                <w:sz w:val="22"/>
              </w:rPr>
              <w:t>55</w:t>
            </w:r>
          </w:p>
        </w:tc>
        <w:tc>
          <w:tcPr>
            <w:tcW w:w="1620" w:type="dxa"/>
            <w:shd w:val="clear" w:color="auto" w:fill="auto"/>
          </w:tcPr>
          <w:p w:rsidR="00B70DB3" w:rsidRDefault="00B70DB3">
            <w:r w:rsidRPr="006A59BE">
              <w:rPr>
                <w:sz w:val="22"/>
              </w:rPr>
              <w:t>2080</w:t>
            </w:r>
          </w:p>
        </w:tc>
        <w:tc>
          <w:tcPr>
            <w:tcW w:w="1620" w:type="dxa"/>
            <w:shd w:val="clear" w:color="auto" w:fill="auto"/>
          </w:tcPr>
          <w:p w:rsidR="00B70DB3" w:rsidRDefault="00B70DB3">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8</w:t>
            </w:r>
          </w:p>
        </w:tc>
        <w:tc>
          <w:tcPr>
            <w:tcW w:w="1080" w:type="dxa"/>
          </w:tcPr>
          <w:p w:rsidR="00B70DB3" w:rsidRDefault="00B70DB3" w:rsidP="002A742D">
            <w:pPr>
              <w:rPr>
                <w:sz w:val="22"/>
              </w:rPr>
            </w:pPr>
            <w:r>
              <w:rPr>
                <w:sz w:val="22"/>
              </w:rPr>
              <w:t xml:space="preserve">  4</w:t>
            </w:r>
          </w:p>
        </w:tc>
        <w:tc>
          <w:tcPr>
            <w:tcW w:w="1170" w:type="dxa"/>
            <w:shd w:val="clear" w:color="auto" w:fill="auto"/>
          </w:tcPr>
          <w:p w:rsidR="00B70DB3" w:rsidRDefault="00B70DB3" w:rsidP="002A742D">
            <w:pPr>
              <w:rPr>
                <w:sz w:val="22"/>
              </w:rPr>
            </w:pPr>
            <w:r>
              <w:rPr>
                <w:sz w:val="22"/>
              </w:rPr>
              <w:t>$</w:t>
            </w:r>
            <w:r w:rsidR="00AD47D5">
              <w:rPr>
                <w:sz w:val="22"/>
              </w:rPr>
              <w:t>11.65</w:t>
            </w:r>
          </w:p>
        </w:tc>
        <w:tc>
          <w:tcPr>
            <w:tcW w:w="1620" w:type="dxa"/>
            <w:shd w:val="clear" w:color="auto" w:fill="auto"/>
          </w:tcPr>
          <w:p w:rsidR="00B70DB3" w:rsidRDefault="00B70DB3">
            <w:r w:rsidRPr="006A59BE">
              <w:rPr>
                <w:sz w:val="22"/>
              </w:rPr>
              <w:t>2080</w:t>
            </w:r>
          </w:p>
        </w:tc>
        <w:tc>
          <w:tcPr>
            <w:tcW w:w="1620" w:type="dxa"/>
            <w:shd w:val="clear" w:color="auto" w:fill="auto"/>
          </w:tcPr>
          <w:p w:rsidR="00B70DB3" w:rsidRDefault="00B70DB3">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9</w:t>
            </w:r>
          </w:p>
        </w:tc>
        <w:tc>
          <w:tcPr>
            <w:tcW w:w="1080" w:type="dxa"/>
          </w:tcPr>
          <w:p w:rsidR="00B70DB3" w:rsidRDefault="00B70DB3" w:rsidP="002A742D">
            <w:pPr>
              <w:rPr>
                <w:sz w:val="22"/>
              </w:rPr>
            </w:pPr>
            <w:r>
              <w:rPr>
                <w:sz w:val="22"/>
              </w:rPr>
              <w:t xml:space="preserve">  6</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Default="00B70DB3">
            <w:r w:rsidRPr="006A59BE">
              <w:rPr>
                <w:sz w:val="22"/>
              </w:rPr>
              <w:t>2080</w:t>
            </w:r>
          </w:p>
        </w:tc>
        <w:tc>
          <w:tcPr>
            <w:tcW w:w="1620" w:type="dxa"/>
            <w:shd w:val="clear" w:color="auto" w:fill="auto"/>
          </w:tcPr>
          <w:p w:rsidR="00B70DB3" w:rsidRDefault="00B70DB3">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 xml:space="preserve">  Employee #10</w:t>
            </w:r>
          </w:p>
        </w:tc>
        <w:tc>
          <w:tcPr>
            <w:tcW w:w="1080" w:type="dxa"/>
          </w:tcPr>
          <w:p w:rsidR="00B70DB3" w:rsidRDefault="00B70DB3" w:rsidP="002A742D">
            <w:pPr>
              <w:rPr>
                <w:sz w:val="22"/>
              </w:rPr>
            </w:pPr>
            <w:r>
              <w:rPr>
                <w:sz w:val="22"/>
              </w:rPr>
              <w:t xml:space="preserve">  7</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Default="00B70DB3">
            <w:r w:rsidRPr="006A59BE">
              <w:rPr>
                <w:sz w:val="22"/>
              </w:rPr>
              <w:t>2080</w:t>
            </w:r>
          </w:p>
        </w:tc>
        <w:tc>
          <w:tcPr>
            <w:tcW w:w="1620" w:type="dxa"/>
            <w:shd w:val="clear" w:color="auto" w:fill="auto"/>
          </w:tcPr>
          <w:p w:rsidR="00B70DB3" w:rsidRDefault="00B70DB3">
            <w:r w:rsidRPr="00405458">
              <w:t>$</w:t>
            </w:r>
          </w:p>
        </w:tc>
        <w:tc>
          <w:tcPr>
            <w:tcW w:w="1890" w:type="dxa"/>
            <w:shd w:val="clear" w:color="auto" w:fill="auto"/>
          </w:tcPr>
          <w:p w:rsidR="00B70DB3" w:rsidRDefault="00B70DB3" w:rsidP="002A742D">
            <w:pPr>
              <w:rPr>
                <w:sz w:val="22"/>
              </w:rPr>
            </w:pPr>
          </w:p>
        </w:tc>
      </w:tr>
      <w:tr w:rsidR="00B70DB3" w:rsidRPr="00C21E34" w:rsidTr="00E47D93">
        <w:tc>
          <w:tcPr>
            <w:tcW w:w="2448" w:type="dxa"/>
            <w:tcBorders>
              <w:bottom w:val="single" w:sz="4" w:space="0" w:color="auto"/>
            </w:tcBorders>
            <w:shd w:val="clear" w:color="auto" w:fill="92CDDC"/>
          </w:tcPr>
          <w:p w:rsidR="00B70DB3" w:rsidRPr="00B70DB3" w:rsidRDefault="00B70DB3" w:rsidP="00574EB0">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92CDDC"/>
          </w:tcPr>
          <w:p w:rsidR="00B70DB3" w:rsidRDefault="00B70DB3" w:rsidP="002A742D">
            <w:pPr>
              <w:rPr>
                <w:sz w:val="22"/>
              </w:rPr>
            </w:pPr>
          </w:p>
        </w:tc>
        <w:tc>
          <w:tcPr>
            <w:tcW w:w="1170" w:type="dxa"/>
            <w:shd w:val="clear" w:color="auto" w:fill="92CDDC"/>
          </w:tcPr>
          <w:p w:rsidR="00B70DB3" w:rsidRDefault="00B70DB3" w:rsidP="002A742D">
            <w:pPr>
              <w:rPr>
                <w:sz w:val="22"/>
              </w:rPr>
            </w:pPr>
          </w:p>
        </w:tc>
        <w:tc>
          <w:tcPr>
            <w:tcW w:w="1620" w:type="dxa"/>
            <w:shd w:val="clear" w:color="auto" w:fill="92CDDC"/>
          </w:tcPr>
          <w:p w:rsidR="00B70DB3" w:rsidRDefault="00B70DB3" w:rsidP="002A742D">
            <w:pPr>
              <w:rPr>
                <w:sz w:val="22"/>
              </w:rPr>
            </w:pPr>
          </w:p>
        </w:tc>
        <w:tc>
          <w:tcPr>
            <w:tcW w:w="1620" w:type="dxa"/>
            <w:shd w:val="clear" w:color="auto" w:fill="92CDDC"/>
          </w:tcPr>
          <w:p w:rsidR="00B70DB3" w:rsidRDefault="00B70DB3" w:rsidP="002A742D"/>
        </w:tc>
        <w:tc>
          <w:tcPr>
            <w:tcW w:w="1890" w:type="dxa"/>
            <w:shd w:val="clear" w:color="auto" w:fill="92CDDC"/>
          </w:tcPr>
          <w:p w:rsidR="00B70DB3" w:rsidRDefault="00B70DB3" w:rsidP="002A742D">
            <w:pPr>
              <w:rPr>
                <w:sz w:val="22"/>
              </w:rPr>
            </w:pPr>
          </w:p>
        </w:tc>
      </w:tr>
      <w:tr w:rsidR="00902F35" w:rsidRPr="00C21E34" w:rsidTr="00902F35">
        <w:tc>
          <w:tcPr>
            <w:tcW w:w="2448" w:type="dxa"/>
            <w:tcBorders>
              <w:bottom w:val="single" w:sz="4" w:space="0" w:color="auto"/>
            </w:tcBorders>
            <w:shd w:val="clear" w:color="auto" w:fill="auto"/>
          </w:tcPr>
          <w:p w:rsidR="00902F35" w:rsidRPr="00B70DB3" w:rsidRDefault="00902F35" w:rsidP="00574EB0">
            <w:pPr>
              <w:tabs>
                <w:tab w:val="left" w:pos="720"/>
                <w:tab w:val="left" w:pos="1728"/>
                <w:tab w:val="left" w:pos="1800"/>
                <w:tab w:val="left" w:pos="2736"/>
                <w:tab w:val="left" w:pos="3816"/>
                <w:tab w:val="left" w:pos="4896"/>
                <w:tab w:val="left" w:pos="6336"/>
                <w:tab w:val="left" w:pos="7344"/>
              </w:tabs>
              <w:rPr>
                <w:b/>
                <w:sz w:val="22"/>
              </w:rPr>
            </w:pPr>
            <w:r w:rsidRPr="00B70DB3">
              <w:rPr>
                <w:b/>
                <w:sz w:val="22"/>
              </w:rPr>
              <w:t>Wrappers (</w:t>
            </w:r>
            <w:r w:rsidRPr="00B70DB3">
              <w:rPr>
                <w:b/>
                <w:i/>
                <w:sz w:val="22"/>
              </w:rPr>
              <w:t>part-time</w:t>
            </w:r>
            <w:r w:rsidRPr="00B70DB3">
              <w:rPr>
                <w:b/>
                <w:sz w:val="22"/>
              </w:rPr>
              <w:t>)</w:t>
            </w:r>
          </w:p>
        </w:tc>
        <w:tc>
          <w:tcPr>
            <w:tcW w:w="1080" w:type="dxa"/>
          </w:tcPr>
          <w:p w:rsidR="00902F35" w:rsidRDefault="00902F35" w:rsidP="002A742D">
            <w:pPr>
              <w:rPr>
                <w:sz w:val="22"/>
              </w:rPr>
            </w:pPr>
          </w:p>
        </w:tc>
        <w:tc>
          <w:tcPr>
            <w:tcW w:w="1170" w:type="dxa"/>
            <w:shd w:val="clear" w:color="auto" w:fill="auto"/>
          </w:tcPr>
          <w:p w:rsidR="00902F35" w:rsidRDefault="00902F35" w:rsidP="002A742D">
            <w:pPr>
              <w:rPr>
                <w:sz w:val="22"/>
              </w:rPr>
            </w:pPr>
          </w:p>
        </w:tc>
        <w:tc>
          <w:tcPr>
            <w:tcW w:w="1620" w:type="dxa"/>
            <w:shd w:val="clear" w:color="auto" w:fill="auto"/>
          </w:tcPr>
          <w:p w:rsidR="00902F35" w:rsidRDefault="00902F35" w:rsidP="002A742D">
            <w:pPr>
              <w:rPr>
                <w:sz w:val="22"/>
              </w:rPr>
            </w:pPr>
          </w:p>
        </w:tc>
        <w:tc>
          <w:tcPr>
            <w:tcW w:w="1620" w:type="dxa"/>
            <w:shd w:val="clear" w:color="auto" w:fill="auto"/>
          </w:tcPr>
          <w:p w:rsidR="00902F35" w:rsidRDefault="00902F35" w:rsidP="002A742D"/>
        </w:tc>
        <w:tc>
          <w:tcPr>
            <w:tcW w:w="1890" w:type="dxa"/>
            <w:shd w:val="clear" w:color="auto" w:fill="auto"/>
          </w:tcPr>
          <w:p w:rsidR="00902F35" w:rsidRDefault="00B70DB3" w:rsidP="002A742D">
            <w:pPr>
              <w:rPr>
                <w:sz w:val="22"/>
              </w:rPr>
            </w:pPr>
            <w:r>
              <w:rPr>
                <w:sz w:val="22"/>
              </w:rPr>
              <w:t>$</w:t>
            </w: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11</w:t>
            </w:r>
          </w:p>
        </w:tc>
        <w:tc>
          <w:tcPr>
            <w:tcW w:w="1080" w:type="dxa"/>
          </w:tcPr>
          <w:p w:rsidR="00B70DB3" w:rsidRDefault="00B70DB3" w:rsidP="002A742D">
            <w:pPr>
              <w:rPr>
                <w:sz w:val="22"/>
              </w:rPr>
            </w:pPr>
            <w:r>
              <w:rPr>
                <w:sz w:val="22"/>
              </w:rPr>
              <w:t xml:space="preserve">  0</w:t>
            </w:r>
          </w:p>
        </w:tc>
        <w:tc>
          <w:tcPr>
            <w:tcW w:w="1170" w:type="dxa"/>
            <w:shd w:val="clear" w:color="auto" w:fill="auto"/>
          </w:tcPr>
          <w:p w:rsidR="00B70DB3" w:rsidRDefault="00B70DB3" w:rsidP="00AD47D5">
            <w:pPr>
              <w:rPr>
                <w:sz w:val="22"/>
              </w:rPr>
            </w:pPr>
            <w:r>
              <w:rPr>
                <w:sz w:val="22"/>
              </w:rPr>
              <w:t>$</w:t>
            </w:r>
            <w:r w:rsidR="00AD47D5">
              <w:rPr>
                <w:sz w:val="22"/>
              </w:rPr>
              <w:t>11.25</w:t>
            </w:r>
          </w:p>
        </w:tc>
        <w:tc>
          <w:tcPr>
            <w:tcW w:w="1620" w:type="dxa"/>
            <w:shd w:val="clear" w:color="auto" w:fill="auto"/>
          </w:tcPr>
          <w:p w:rsidR="00B70DB3" w:rsidRPr="00B70DB3" w:rsidRDefault="00B70DB3" w:rsidP="002A742D">
            <w:pPr>
              <w:rPr>
                <w:b/>
                <w:sz w:val="22"/>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12</w:t>
            </w:r>
          </w:p>
        </w:tc>
        <w:tc>
          <w:tcPr>
            <w:tcW w:w="1080" w:type="dxa"/>
          </w:tcPr>
          <w:p w:rsidR="00B70DB3" w:rsidRDefault="00B70DB3" w:rsidP="002A742D">
            <w:pPr>
              <w:rPr>
                <w:sz w:val="22"/>
              </w:rPr>
            </w:pPr>
            <w:r>
              <w:rPr>
                <w:sz w:val="22"/>
              </w:rPr>
              <w:t xml:space="preserve">  0</w:t>
            </w:r>
          </w:p>
        </w:tc>
        <w:tc>
          <w:tcPr>
            <w:tcW w:w="1170" w:type="dxa"/>
            <w:shd w:val="clear" w:color="auto" w:fill="auto"/>
          </w:tcPr>
          <w:p w:rsidR="00B70DB3" w:rsidRDefault="00B70DB3" w:rsidP="002A742D">
            <w:pPr>
              <w:rPr>
                <w:sz w:val="22"/>
              </w:rPr>
            </w:pPr>
            <w:r>
              <w:rPr>
                <w:sz w:val="22"/>
              </w:rPr>
              <w:t>$</w:t>
            </w:r>
            <w:r w:rsidR="00AD47D5">
              <w:rPr>
                <w:sz w:val="22"/>
              </w:rPr>
              <w:t>11.25</w:t>
            </w:r>
          </w:p>
        </w:tc>
        <w:tc>
          <w:tcPr>
            <w:tcW w:w="1620" w:type="dxa"/>
            <w:shd w:val="clear" w:color="auto" w:fill="auto"/>
          </w:tcPr>
          <w:p w:rsidR="00B70DB3" w:rsidRPr="00B70DB3" w:rsidRDefault="00B70DB3">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13</w:t>
            </w:r>
          </w:p>
        </w:tc>
        <w:tc>
          <w:tcPr>
            <w:tcW w:w="1080" w:type="dxa"/>
          </w:tcPr>
          <w:p w:rsidR="00B70DB3" w:rsidRDefault="00B70DB3" w:rsidP="002A742D">
            <w:pPr>
              <w:rPr>
                <w:sz w:val="22"/>
              </w:rPr>
            </w:pPr>
            <w:r>
              <w:rPr>
                <w:sz w:val="22"/>
              </w:rPr>
              <w:t xml:space="preserve">  1</w:t>
            </w:r>
          </w:p>
        </w:tc>
        <w:tc>
          <w:tcPr>
            <w:tcW w:w="1170" w:type="dxa"/>
            <w:shd w:val="clear" w:color="auto" w:fill="auto"/>
          </w:tcPr>
          <w:p w:rsidR="00B70DB3" w:rsidRDefault="00B70DB3" w:rsidP="002A742D">
            <w:pPr>
              <w:rPr>
                <w:sz w:val="22"/>
              </w:rPr>
            </w:pPr>
            <w:r>
              <w:rPr>
                <w:sz w:val="22"/>
              </w:rPr>
              <w:t>$</w:t>
            </w:r>
            <w:r w:rsidR="00AD47D5">
              <w:rPr>
                <w:sz w:val="22"/>
              </w:rPr>
              <w:t>11.35</w:t>
            </w:r>
          </w:p>
        </w:tc>
        <w:tc>
          <w:tcPr>
            <w:tcW w:w="1620" w:type="dxa"/>
            <w:shd w:val="clear" w:color="auto" w:fill="auto"/>
          </w:tcPr>
          <w:p w:rsidR="00B70DB3" w:rsidRPr="00B70DB3" w:rsidRDefault="00B70DB3">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14</w:t>
            </w:r>
          </w:p>
        </w:tc>
        <w:tc>
          <w:tcPr>
            <w:tcW w:w="1080" w:type="dxa"/>
          </w:tcPr>
          <w:p w:rsidR="00B70DB3" w:rsidRDefault="00B70DB3" w:rsidP="002A742D">
            <w:pPr>
              <w:rPr>
                <w:sz w:val="22"/>
              </w:rPr>
            </w:pPr>
            <w:r>
              <w:rPr>
                <w:sz w:val="22"/>
              </w:rPr>
              <w:t xml:space="preserve">  2</w:t>
            </w:r>
          </w:p>
        </w:tc>
        <w:tc>
          <w:tcPr>
            <w:tcW w:w="1170" w:type="dxa"/>
            <w:shd w:val="clear" w:color="auto" w:fill="auto"/>
          </w:tcPr>
          <w:p w:rsidR="00B70DB3" w:rsidRDefault="00B70DB3" w:rsidP="002A742D">
            <w:pPr>
              <w:rPr>
                <w:sz w:val="22"/>
              </w:rPr>
            </w:pPr>
            <w:r>
              <w:rPr>
                <w:sz w:val="22"/>
              </w:rPr>
              <w:t>$</w:t>
            </w:r>
            <w:r w:rsidR="00AD47D5">
              <w:rPr>
                <w:sz w:val="22"/>
              </w:rPr>
              <w:t>11.45</w:t>
            </w:r>
          </w:p>
        </w:tc>
        <w:tc>
          <w:tcPr>
            <w:tcW w:w="1620" w:type="dxa"/>
            <w:shd w:val="clear" w:color="auto" w:fill="auto"/>
          </w:tcPr>
          <w:p w:rsidR="00B70DB3" w:rsidRPr="00B70DB3" w:rsidRDefault="00B70DB3">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#15</w:t>
            </w:r>
          </w:p>
        </w:tc>
        <w:tc>
          <w:tcPr>
            <w:tcW w:w="1080" w:type="dxa"/>
          </w:tcPr>
          <w:p w:rsidR="00B70DB3" w:rsidRDefault="00B70DB3" w:rsidP="002A742D">
            <w:pPr>
              <w:rPr>
                <w:sz w:val="22"/>
              </w:rPr>
            </w:pPr>
            <w:r>
              <w:rPr>
                <w:sz w:val="22"/>
              </w:rPr>
              <w:t xml:space="preserve">  8</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Pr="00B70DB3" w:rsidRDefault="00B70DB3">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E47D93">
        <w:tc>
          <w:tcPr>
            <w:tcW w:w="2448" w:type="dxa"/>
            <w:tcBorders>
              <w:bottom w:val="single" w:sz="4" w:space="0" w:color="auto"/>
            </w:tcBorders>
            <w:shd w:val="clear" w:color="auto" w:fill="92CDDC"/>
          </w:tcPr>
          <w:p w:rsidR="00B70DB3" w:rsidRPr="00B70DB3" w:rsidRDefault="00B70DB3" w:rsidP="00574EB0">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92CDDC"/>
          </w:tcPr>
          <w:p w:rsidR="00B70DB3" w:rsidRDefault="00B70DB3" w:rsidP="002A742D">
            <w:pPr>
              <w:rPr>
                <w:sz w:val="22"/>
              </w:rPr>
            </w:pPr>
          </w:p>
        </w:tc>
        <w:tc>
          <w:tcPr>
            <w:tcW w:w="1170" w:type="dxa"/>
            <w:shd w:val="clear" w:color="auto" w:fill="92CDDC"/>
          </w:tcPr>
          <w:p w:rsidR="00B70DB3" w:rsidRDefault="00B70DB3" w:rsidP="002A742D">
            <w:pPr>
              <w:rPr>
                <w:sz w:val="22"/>
              </w:rPr>
            </w:pPr>
          </w:p>
        </w:tc>
        <w:tc>
          <w:tcPr>
            <w:tcW w:w="1620" w:type="dxa"/>
            <w:shd w:val="clear" w:color="auto" w:fill="92CDDC"/>
          </w:tcPr>
          <w:p w:rsidR="00B70DB3" w:rsidRDefault="00B70DB3" w:rsidP="002A742D">
            <w:pPr>
              <w:rPr>
                <w:sz w:val="22"/>
              </w:rPr>
            </w:pPr>
          </w:p>
        </w:tc>
        <w:tc>
          <w:tcPr>
            <w:tcW w:w="1620" w:type="dxa"/>
            <w:shd w:val="clear" w:color="auto" w:fill="92CDDC"/>
          </w:tcPr>
          <w:p w:rsidR="00B70DB3" w:rsidRDefault="00B70DB3" w:rsidP="002A742D"/>
        </w:tc>
        <w:tc>
          <w:tcPr>
            <w:tcW w:w="1890" w:type="dxa"/>
            <w:shd w:val="clear" w:color="auto" w:fill="92CDDC"/>
          </w:tcPr>
          <w:p w:rsidR="00B70DB3" w:rsidRDefault="00B70DB3" w:rsidP="002A742D">
            <w:pPr>
              <w:rPr>
                <w:sz w:val="22"/>
              </w:rPr>
            </w:pPr>
          </w:p>
        </w:tc>
      </w:tr>
      <w:tr w:rsidR="00902F35" w:rsidRPr="00C21E34" w:rsidTr="00902F35">
        <w:tc>
          <w:tcPr>
            <w:tcW w:w="2448" w:type="dxa"/>
            <w:tcBorders>
              <w:bottom w:val="single" w:sz="4" w:space="0" w:color="auto"/>
            </w:tcBorders>
            <w:shd w:val="clear" w:color="auto" w:fill="auto"/>
          </w:tcPr>
          <w:p w:rsidR="00902F35" w:rsidRPr="00B70DB3" w:rsidRDefault="00902F35" w:rsidP="00574EB0">
            <w:pPr>
              <w:tabs>
                <w:tab w:val="left" w:pos="720"/>
                <w:tab w:val="left" w:pos="1728"/>
                <w:tab w:val="left" w:pos="1800"/>
                <w:tab w:val="left" w:pos="2736"/>
                <w:tab w:val="left" w:pos="3816"/>
                <w:tab w:val="left" w:pos="4896"/>
                <w:tab w:val="left" w:pos="6336"/>
                <w:tab w:val="left" w:pos="7344"/>
              </w:tabs>
              <w:rPr>
                <w:b/>
                <w:sz w:val="22"/>
              </w:rPr>
            </w:pPr>
            <w:r w:rsidRPr="00B70DB3">
              <w:rPr>
                <w:b/>
                <w:sz w:val="22"/>
              </w:rPr>
              <w:t>Fryers</w:t>
            </w:r>
          </w:p>
        </w:tc>
        <w:tc>
          <w:tcPr>
            <w:tcW w:w="1080" w:type="dxa"/>
          </w:tcPr>
          <w:p w:rsidR="00902F35" w:rsidRDefault="00902F35" w:rsidP="002A742D">
            <w:pPr>
              <w:rPr>
                <w:sz w:val="22"/>
              </w:rPr>
            </w:pPr>
          </w:p>
        </w:tc>
        <w:tc>
          <w:tcPr>
            <w:tcW w:w="1170" w:type="dxa"/>
            <w:shd w:val="clear" w:color="auto" w:fill="auto"/>
          </w:tcPr>
          <w:p w:rsidR="00902F35" w:rsidRDefault="00902F35" w:rsidP="002A742D">
            <w:pPr>
              <w:rPr>
                <w:sz w:val="22"/>
              </w:rPr>
            </w:pPr>
          </w:p>
        </w:tc>
        <w:tc>
          <w:tcPr>
            <w:tcW w:w="1620" w:type="dxa"/>
            <w:shd w:val="clear" w:color="auto" w:fill="auto"/>
          </w:tcPr>
          <w:p w:rsidR="00902F35" w:rsidRDefault="00902F35" w:rsidP="002A742D">
            <w:pPr>
              <w:rPr>
                <w:sz w:val="22"/>
              </w:rPr>
            </w:pPr>
          </w:p>
        </w:tc>
        <w:tc>
          <w:tcPr>
            <w:tcW w:w="1620" w:type="dxa"/>
            <w:shd w:val="clear" w:color="auto" w:fill="auto"/>
          </w:tcPr>
          <w:p w:rsidR="00902F35" w:rsidRDefault="00902F35" w:rsidP="002A742D"/>
        </w:tc>
        <w:tc>
          <w:tcPr>
            <w:tcW w:w="1890" w:type="dxa"/>
            <w:shd w:val="clear" w:color="auto" w:fill="auto"/>
          </w:tcPr>
          <w:p w:rsidR="00902F35" w:rsidRDefault="00B70DB3" w:rsidP="002A742D">
            <w:pPr>
              <w:rPr>
                <w:sz w:val="22"/>
              </w:rPr>
            </w:pPr>
            <w:r>
              <w:rPr>
                <w:sz w:val="22"/>
              </w:rPr>
              <w:t>$</w:t>
            </w: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16</w:t>
            </w:r>
          </w:p>
        </w:tc>
        <w:tc>
          <w:tcPr>
            <w:tcW w:w="1080" w:type="dxa"/>
          </w:tcPr>
          <w:p w:rsidR="00B70DB3" w:rsidRDefault="00B70DB3" w:rsidP="002A742D">
            <w:pPr>
              <w:rPr>
                <w:sz w:val="22"/>
              </w:rPr>
            </w:pPr>
            <w:r>
              <w:rPr>
                <w:sz w:val="22"/>
              </w:rPr>
              <w:t xml:space="preserve">  0</w:t>
            </w:r>
          </w:p>
        </w:tc>
        <w:tc>
          <w:tcPr>
            <w:tcW w:w="1170" w:type="dxa"/>
            <w:shd w:val="clear" w:color="auto" w:fill="auto"/>
          </w:tcPr>
          <w:p w:rsidR="00B70DB3" w:rsidRDefault="00B70DB3" w:rsidP="002A742D">
            <w:pPr>
              <w:rPr>
                <w:sz w:val="22"/>
              </w:rPr>
            </w:pPr>
            <w:r>
              <w:rPr>
                <w:sz w:val="22"/>
              </w:rPr>
              <w:t>$</w:t>
            </w:r>
            <w:r w:rsidR="00AD47D5">
              <w:rPr>
                <w:sz w:val="22"/>
              </w:rPr>
              <w:t>11.25</w:t>
            </w:r>
          </w:p>
        </w:tc>
        <w:tc>
          <w:tcPr>
            <w:tcW w:w="1620" w:type="dxa"/>
            <w:shd w:val="clear" w:color="auto" w:fill="auto"/>
          </w:tcPr>
          <w:p w:rsidR="00B70DB3" w:rsidRDefault="00B70DB3" w:rsidP="002A742D">
            <w:pPr>
              <w:rPr>
                <w:sz w:val="22"/>
              </w:rPr>
            </w:pPr>
            <w:r>
              <w:rPr>
                <w:sz w:val="22"/>
              </w:rPr>
              <w:t>2080</w:t>
            </w:r>
          </w:p>
        </w:tc>
        <w:tc>
          <w:tcPr>
            <w:tcW w:w="1620" w:type="dxa"/>
            <w:shd w:val="clear" w:color="auto" w:fill="auto"/>
          </w:tcPr>
          <w:p w:rsidR="00B70DB3" w:rsidRDefault="00B70DB3" w:rsidP="00502846">
            <w:r>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17</w:t>
            </w:r>
          </w:p>
        </w:tc>
        <w:tc>
          <w:tcPr>
            <w:tcW w:w="1080" w:type="dxa"/>
          </w:tcPr>
          <w:p w:rsidR="00B70DB3" w:rsidRDefault="00B70DB3" w:rsidP="002A742D">
            <w:pPr>
              <w:rPr>
                <w:sz w:val="22"/>
              </w:rPr>
            </w:pPr>
            <w:r>
              <w:rPr>
                <w:sz w:val="22"/>
              </w:rPr>
              <w:t xml:space="preserve">  2</w:t>
            </w:r>
          </w:p>
        </w:tc>
        <w:tc>
          <w:tcPr>
            <w:tcW w:w="1170" w:type="dxa"/>
            <w:shd w:val="clear" w:color="auto" w:fill="auto"/>
          </w:tcPr>
          <w:p w:rsidR="00B70DB3" w:rsidRDefault="00B70DB3" w:rsidP="002A742D">
            <w:pPr>
              <w:rPr>
                <w:sz w:val="22"/>
              </w:rPr>
            </w:pPr>
            <w:r>
              <w:rPr>
                <w:sz w:val="22"/>
              </w:rPr>
              <w:t>$</w:t>
            </w:r>
            <w:r w:rsidR="00AD47D5">
              <w:rPr>
                <w:sz w:val="22"/>
              </w:rPr>
              <w:t>11.45</w:t>
            </w:r>
          </w:p>
        </w:tc>
        <w:tc>
          <w:tcPr>
            <w:tcW w:w="1620" w:type="dxa"/>
            <w:shd w:val="clear" w:color="auto" w:fill="auto"/>
          </w:tcPr>
          <w:p w:rsidR="00B70DB3" w:rsidRDefault="00B70DB3">
            <w:r w:rsidRPr="007C48C0">
              <w:rPr>
                <w:sz w:val="22"/>
              </w:rPr>
              <w:t>2080</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18</w:t>
            </w:r>
          </w:p>
        </w:tc>
        <w:tc>
          <w:tcPr>
            <w:tcW w:w="1080" w:type="dxa"/>
          </w:tcPr>
          <w:p w:rsidR="00B70DB3" w:rsidRDefault="00B70DB3" w:rsidP="002A742D">
            <w:pPr>
              <w:rPr>
                <w:sz w:val="22"/>
              </w:rPr>
            </w:pPr>
            <w:r>
              <w:rPr>
                <w:sz w:val="22"/>
              </w:rPr>
              <w:t xml:space="preserve">  4</w:t>
            </w:r>
          </w:p>
        </w:tc>
        <w:tc>
          <w:tcPr>
            <w:tcW w:w="1170" w:type="dxa"/>
            <w:shd w:val="clear" w:color="auto" w:fill="auto"/>
          </w:tcPr>
          <w:p w:rsidR="00B70DB3" w:rsidRDefault="00B70DB3" w:rsidP="002A742D">
            <w:pPr>
              <w:rPr>
                <w:sz w:val="22"/>
              </w:rPr>
            </w:pPr>
            <w:r>
              <w:rPr>
                <w:sz w:val="22"/>
              </w:rPr>
              <w:t>$</w:t>
            </w:r>
            <w:r w:rsidR="00AD47D5">
              <w:rPr>
                <w:sz w:val="22"/>
              </w:rPr>
              <w:t>11.65</w:t>
            </w:r>
          </w:p>
        </w:tc>
        <w:tc>
          <w:tcPr>
            <w:tcW w:w="1620" w:type="dxa"/>
            <w:shd w:val="clear" w:color="auto" w:fill="auto"/>
          </w:tcPr>
          <w:p w:rsidR="00B70DB3" w:rsidRDefault="00B70DB3">
            <w:r w:rsidRPr="007C48C0">
              <w:rPr>
                <w:sz w:val="22"/>
              </w:rPr>
              <w:t>2080</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19</w:t>
            </w:r>
          </w:p>
        </w:tc>
        <w:tc>
          <w:tcPr>
            <w:tcW w:w="1080" w:type="dxa"/>
          </w:tcPr>
          <w:p w:rsidR="00B70DB3" w:rsidRDefault="00B70DB3" w:rsidP="002A742D">
            <w:pPr>
              <w:rPr>
                <w:sz w:val="22"/>
              </w:rPr>
            </w:pPr>
            <w:r>
              <w:rPr>
                <w:sz w:val="22"/>
              </w:rPr>
              <w:t xml:space="preserve">  6</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Default="00B70DB3">
            <w:r w:rsidRPr="007C48C0">
              <w:rPr>
                <w:sz w:val="22"/>
              </w:rPr>
              <w:t>2080</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#20</w:t>
            </w:r>
          </w:p>
        </w:tc>
        <w:tc>
          <w:tcPr>
            <w:tcW w:w="1080" w:type="dxa"/>
          </w:tcPr>
          <w:p w:rsidR="00B70DB3" w:rsidRDefault="00B70DB3" w:rsidP="002A742D">
            <w:pPr>
              <w:rPr>
                <w:sz w:val="22"/>
              </w:rPr>
            </w:pPr>
            <w:r>
              <w:rPr>
                <w:sz w:val="22"/>
              </w:rPr>
              <w:t xml:space="preserve">  9</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Default="00B70DB3">
            <w:r w:rsidRPr="007C48C0">
              <w:rPr>
                <w:sz w:val="22"/>
              </w:rPr>
              <w:t>2080</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E47D93">
        <w:tc>
          <w:tcPr>
            <w:tcW w:w="2448" w:type="dxa"/>
            <w:tcBorders>
              <w:bottom w:val="single" w:sz="4" w:space="0" w:color="auto"/>
            </w:tcBorders>
            <w:shd w:val="clear" w:color="auto" w:fill="92CDDC"/>
          </w:tcPr>
          <w:p w:rsidR="00B70DB3" w:rsidRPr="00B70DB3" w:rsidRDefault="00B70DB3"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92CDDC"/>
          </w:tcPr>
          <w:p w:rsidR="00B70DB3" w:rsidRDefault="00B70DB3" w:rsidP="002A742D">
            <w:pPr>
              <w:rPr>
                <w:sz w:val="22"/>
              </w:rPr>
            </w:pPr>
          </w:p>
        </w:tc>
        <w:tc>
          <w:tcPr>
            <w:tcW w:w="1170" w:type="dxa"/>
            <w:shd w:val="clear" w:color="auto" w:fill="92CDDC"/>
          </w:tcPr>
          <w:p w:rsidR="00B70DB3" w:rsidRDefault="00B70DB3" w:rsidP="002A742D">
            <w:pPr>
              <w:rPr>
                <w:sz w:val="22"/>
              </w:rPr>
            </w:pPr>
          </w:p>
        </w:tc>
        <w:tc>
          <w:tcPr>
            <w:tcW w:w="1620" w:type="dxa"/>
            <w:shd w:val="clear" w:color="auto" w:fill="92CDDC"/>
          </w:tcPr>
          <w:p w:rsidR="00B70DB3" w:rsidRDefault="00B70DB3" w:rsidP="002A742D">
            <w:pPr>
              <w:rPr>
                <w:sz w:val="22"/>
              </w:rPr>
            </w:pPr>
          </w:p>
        </w:tc>
        <w:tc>
          <w:tcPr>
            <w:tcW w:w="1620" w:type="dxa"/>
            <w:shd w:val="clear" w:color="auto" w:fill="92CDDC"/>
          </w:tcPr>
          <w:p w:rsidR="00B70DB3" w:rsidRDefault="00B70DB3" w:rsidP="002A742D"/>
        </w:tc>
        <w:tc>
          <w:tcPr>
            <w:tcW w:w="1890" w:type="dxa"/>
            <w:shd w:val="clear" w:color="auto" w:fill="92CDDC"/>
          </w:tcPr>
          <w:p w:rsidR="00B70DB3" w:rsidRDefault="00B70DB3" w:rsidP="002A742D">
            <w:pPr>
              <w:rPr>
                <w:sz w:val="22"/>
              </w:rPr>
            </w:pPr>
          </w:p>
        </w:tc>
      </w:tr>
      <w:tr w:rsidR="00902F35" w:rsidRPr="00C21E34" w:rsidTr="00902F35">
        <w:tc>
          <w:tcPr>
            <w:tcW w:w="2448" w:type="dxa"/>
            <w:tcBorders>
              <w:bottom w:val="single" w:sz="4" w:space="0" w:color="auto"/>
            </w:tcBorders>
            <w:shd w:val="clear" w:color="auto" w:fill="auto"/>
          </w:tcPr>
          <w:p w:rsidR="00902F35" w:rsidRPr="00B70DB3" w:rsidRDefault="00902F35" w:rsidP="00502846">
            <w:pPr>
              <w:tabs>
                <w:tab w:val="left" w:pos="720"/>
                <w:tab w:val="left" w:pos="1728"/>
                <w:tab w:val="left" w:pos="1800"/>
                <w:tab w:val="left" w:pos="2736"/>
                <w:tab w:val="left" w:pos="3816"/>
                <w:tab w:val="left" w:pos="4896"/>
                <w:tab w:val="left" w:pos="6336"/>
                <w:tab w:val="left" w:pos="7344"/>
              </w:tabs>
              <w:rPr>
                <w:b/>
                <w:sz w:val="22"/>
              </w:rPr>
            </w:pPr>
            <w:r w:rsidRPr="00B70DB3">
              <w:rPr>
                <w:b/>
                <w:sz w:val="22"/>
              </w:rPr>
              <w:t>Baker’s Helpers</w:t>
            </w:r>
          </w:p>
        </w:tc>
        <w:tc>
          <w:tcPr>
            <w:tcW w:w="1080" w:type="dxa"/>
          </w:tcPr>
          <w:p w:rsidR="00902F35" w:rsidRDefault="00902F35" w:rsidP="002A742D">
            <w:pPr>
              <w:rPr>
                <w:sz w:val="22"/>
              </w:rPr>
            </w:pPr>
          </w:p>
        </w:tc>
        <w:tc>
          <w:tcPr>
            <w:tcW w:w="1170" w:type="dxa"/>
            <w:shd w:val="clear" w:color="auto" w:fill="auto"/>
          </w:tcPr>
          <w:p w:rsidR="00902F35" w:rsidRDefault="00902F35" w:rsidP="002A742D">
            <w:pPr>
              <w:rPr>
                <w:sz w:val="22"/>
              </w:rPr>
            </w:pPr>
          </w:p>
        </w:tc>
        <w:tc>
          <w:tcPr>
            <w:tcW w:w="1620" w:type="dxa"/>
            <w:shd w:val="clear" w:color="auto" w:fill="auto"/>
          </w:tcPr>
          <w:p w:rsidR="00902F35" w:rsidRDefault="00902F35" w:rsidP="002A742D">
            <w:pPr>
              <w:rPr>
                <w:sz w:val="22"/>
              </w:rPr>
            </w:pPr>
          </w:p>
        </w:tc>
        <w:tc>
          <w:tcPr>
            <w:tcW w:w="1620" w:type="dxa"/>
            <w:shd w:val="clear" w:color="auto" w:fill="auto"/>
          </w:tcPr>
          <w:p w:rsidR="00902F35" w:rsidRDefault="00902F35" w:rsidP="002A742D"/>
        </w:tc>
        <w:tc>
          <w:tcPr>
            <w:tcW w:w="1890" w:type="dxa"/>
            <w:shd w:val="clear" w:color="auto" w:fill="auto"/>
          </w:tcPr>
          <w:p w:rsidR="00902F35" w:rsidRDefault="00B70DB3" w:rsidP="002A742D">
            <w:pPr>
              <w:rPr>
                <w:sz w:val="22"/>
              </w:rPr>
            </w:pPr>
            <w:r>
              <w:rPr>
                <w:sz w:val="22"/>
              </w:rPr>
              <w:t>$</w:t>
            </w:r>
          </w:p>
        </w:tc>
      </w:tr>
      <w:tr w:rsidR="00393FC7" w:rsidRPr="00C21E34" w:rsidTr="00902F35">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21</w:t>
            </w:r>
          </w:p>
        </w:tc>
        <w:tc>
          <w:tcPr>
            <w:tcW w:w="1080" w:type="dxa"/>
          </w:tcPr>
          <w:p w:rsidR="00393FC7" w:rsidRDefault="00393FC7" w:rsidP="002A742D">
            <w:pPr>
              <w:rPr>
                <w:sz w:val="22"/>
              </w:rPr>
            </w:pPr>
            <w:r>
              <w:rPr>
                <w:sz w:val="22"/>
              </w:rPr>
              <w:t xml:space="preserve">  0</w:t>
            </w:r>
          </w:p>
        </w:tc>
        <w:tc>
          <w:tcPr>
            <w:tcW w:w="1170" w:type="dxa"/>
            <w:shd w:val="clear" w:color="auto" w:fill="auto"/>
          </w:tcPr>
          <w:p w:rsidR="00393FC7" w:rsidRDefault="00393FC7" w:rsidP="002A742D">
            <w:pPr>
              <w:rPr>
                <w:sz w:val="22"/>
              </w:rPr>
            </w:pPr>
            <w:r>
              <w:rPr>
                <w:sz w:val="22"/>
              </w:rPr>
              <w:t>$</w:t>
            </w:r>
            <w:r w:rsidR="00167255">
              <w:rPr>
                <w:sz w:val="22"/>
              </w:rPr>
              <w:t>11.25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t>$</w:t>
            </w:r>
          </w:p>
        </w:tc>
        <w:tc>
          <w:tcPr>
            <w:tcW w:w="1890" w:type="dxa"/>
            <w:shd w:val="clear" w:color="auto" w:fill="auto"/>
          </w:tcPr>
          <w:p w:rsidR="00393FC7" w:rsidRDefault="00393FC7" w:rsidP="002A742D">
            <w:pPr>
              <w:rPr>
                <w:sz w:val="22"/>
              </w:rPr>
            </w:pPr>
          </w:p>
        </w:tc>
      </w:tr>
      <w:tr w:rsidR="00393FC7" w:rsidRPr="00C21E34" w:rsidTr="00902F35">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22</w:t>
            </w:r>
          </w:p>
        </w:tc>
        <w:tc>
          <w:tcPr>
            <w:tcW w:w="1080" w:type="dxa"/>
          </w:tcPr>
          <w:p w:rsidR="00393FC7" w:rsidRDefault="00393FC7" w:rsidP="002A742D">
            <w:pPr>
              <w:rPr>
                <w:sz w:val="22"/>
              </w:rPr>
            </w:pPr>
            <w:r>
              <w:rPr>
                <w:sz w:val="22"/>
              </w:rPr>
              <w:t xml:space="preserve">  1</w:t>
            </w:r>
          </w:p>
        </w:tc>
        <w:tc>
          <w:tcPr>
            <w:tcW w:w="1170" w:type="dxa"/>
            <w:shd w:val="clear" w:color="auto" w:fill="auto"/>
          </w:tcPr>
          <w:p w:rsidR="00393FC7" w:rsidRDefault="00393FC7" w:rsidP="002A742D">
            <w:pPr>
              <w:rPr>
                <w:sz w:val="22"/>
              </w:rPr>
            </w:pPr>
            <w:r>
              <w:rPr>
                <w:sz w:val="22"/>
              </w:rPr>
              <w:t>$</w:t>
            </w:r>
            <w:r w:rsidR="00167255">
              <w:rPr>
                <w:sz w:val="22"/>
              </w:rPr>
              <w:t>11.35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2A742D">
            <w:pPr>
              <w:rPr>
                <w:sz w:val="22"/>
              </w:rPr>
            </w:pPr>
          </w:p>
        </w:tc>
      </w:tr>
      <w:tr w:rsidR="00393FC7" w:rsidRPr="00C21E34" w:rsidTr="00902F35">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23</w:t>
            </w:r>
          </w:p>
        </w:tc>
        <w:tc>
          <w:tcPr>
            <w:tcW w:w="1080" w:type="dxa"/>
          </w:tcPr>
          <w:p w:rsidR="00393FC7" w:rsidRDefault="00393FC7" w:rsidP="002A742D">
            <w:pPr>
              <w:rPr>
                <w:sz w:val="22"/>
              </w:rPr>
            </w:pPr>
            <w:r>
              <w:rPr>
                <w:sz w:val="22"/>
              </w:rPr>
              <w:t xml:space="preserve">  3</w:t>
            </w:r>
          </w:p>
        </w:tc>
        <w:tc>
          <w:tcPr>
            <w:tcW w:w="1170" w:type="dxa"/>
            <w:shd w:val="clear" w:color="auto" w:fill="auto"/>
          </w:tcPr>
          <w:p w:rsidR="00393FC7" w:rsidRDefault="00393FC7" w:rsidP="002A742D">
            <w:pPr>
              <w:rPr>
                <w:sz w:val="22"/>
              </w:rPr>
            </w:pPr>
            <w:r>
              <w:rPr>
                <w:sz w:val="22"/>
              </w:rPr>
              <w:t>$</w:t>
            </w:r>
            <w:r w:rsidR="00167255">
              <w:rPr>
                <w:sz w:val="22"/>
              </w:rPr>
              <w:t>11.55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2A742D">
            <w:pPr>
              <w:rPr>
                <w:sz w:val="22"/>
              </w:rPr>
            </w:pPr>
          </w:p>
        </w:tc>
      </w:tr>
      <w:tr w:rsidR="00393FC7" w:rsidRPr="00C21E34" w:rsidTr="00902F35">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24</w:t>
            </w:r>
          </w:p>
        </w:tc>
        <w:tc>
          <w:tcPr>
            <w:tcW w:w="1080" w:type="dxa"/>
          </w:tcPr>
          <w:p w:rsidR="00393FC7" w:rsidRDefault="00393FC7" w:rsidP="002A742D">
            <w:pPr>
              <w:rPr>
                <w:sz w:val="22"/>
              </w:rPr>
            </w:pPr>
            <w:r>
              <w:rPr>
                <w:sz w:val="22"/>
              </w:rPr>
              <w:t xml:space="preserve">  3</w:t>
            </w:r>
          </w:p>
        </w:tc>
        <w:tc>
          <w:tcPr>
            <w:tcW w:w="1170" w:type="dxa"/>
            <w:shd w:val="clear" w:color="auto" w:fill="auto"/>
          </w:tcPr>
          <w:p w:rsidR="00393FC7" w:rsidRDefault="00393FC7" w:rsidP="002A742D">
            <w:pPr>
              <w:rPr>
                <w:sz w:val="22"/>
              </w:rPr>
            </w:pPr>
            <w:r>
              <w:rPr>
                <w:sz w:val="22"/>
              </w:rPr>
              <w:t>$</w:t>
            </w:r>
            <w:r w:rsidR="00167255">
              <w:rPr>
                <w:sz w:val="22"/>
              </w:rPr>
              <w:t>11.55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2A742D">
            <w:pPr>
              <w:rPr>
                <w:sz w:val="22"/>
              </w:rPr>
            </w:pPr>
          </w:p>
        </w:tc>
      </w:tr>
      <w:tr w:rsidR="00393FC7" w:rsidRPr="00C21E34" w:rsidTr="00502846">
        <w:tc>
          <w:tcPr>
            <w:tcW w:w="2448" w:type="dxa"/>
            <w:tcBorders>
              <w:bottom w:val="doub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#25</w:t>
            </w:r>
          </w:p>
        </w:tc>
        <w:tc>
          <w:tcPr>
            <w:tcW w:w="1080" w:type="dxa"/>
          </w:tcPr>
          <w:p w:rsidR="00393FC7" w:rsidRDefault="00393FC7" w:rsidP="002A742D">
            <w:pPr>
              <w:rPr>
                <w:sz w:val="22"/>
              </w:rPr>
            </w:pPr>
            <w:r>
              <w:rPr>
                <w:sz w:val="22"/>
              </w:rPr>
              <w:t xml:space="preserve">  8</w:t>
            </w:r>
          </w:p>
        </w:tc>
        <w:tc>
          <w:tcPr>
            <w:tcW w:w="1170" w:type="dxa"/>
            <w:shd w:val="clear" w:color="auto" w:fill="auto"/>
          </w:tcPr>
          <w:p w:rsidR="00393FC7" w:rsidRDefault="00393FC7" w:rsidP="002A742D">
            <w:pPr>
              <w:rPr>
                <w:sz w:val="22"/>
              </w:rPr>
            </w:pPr>
            <w:r>
              <w:rPr>
                <w:sz w:val="22"/>
              </w:rPr>
              <w:t>$</w:t>
            </w:r>
            <w:r w:rsidR="00AD47D5">
              <w:rPr>
                <w:sz w:val="22"/>
              </w:rPr>
              <w:t>11.75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2A742D">
            <w:pPr>
              <w:rPr>
                <w:sz w:val="22"/>
              </w:rPr>
            </w:pPr>
          </w:p>
        </w:tc>
      </w:tr>
      <w:tr w:rsidR="00902F35" w:rsidRPr="00C21E34" w:rsidTr="00502846">
        <w:tc>
          <w:tcPr>
            <w:tcW w:w="2448" w:type="dxa"/>
            <w:tcBorders>
              <w:top w:val="double" w:sz="4" w:space="0" w:color="auto"/>
              <w:left w:val="double" w:sz="4" w:space="0" w:color="auto"/>
              <w:bottom w:val="double" w:sz="4" w:space="0" w:color="auto"/>
            </w:tcBorders>
            <w:shd w:val="clear" w:color="auto" w:fill="auto"/>
          </w:tcPr>
          <w:p w:rsidR="00902F35" w:rsidRPr="00C21E34" w:rsidRDefault="00502846" w:rsidP="002A742D">
            <w:pPr>
              <w:rPr>
                <w:sz w:val="22"/>
              </w:rPr>
            </w:pPr>
            <w:r>
              <w:rPr>
                <w:sz w:val="22"/>
              </w:rPr>
              <w:t>Total Annual Cost</w:t>
            </w:r>
            <w:r w:rsidR="00902F35" w:rsidRPr="00C21E34">
              <w:rPr>
                <w:sz w:val="22"/>
              </w:rPr>
              <w:t xml:space="preserve">: </w:t>
            </w:r>
          </w:p>
        </w:tc>
        <w:tc>
          <w:tcPr>
            <w:tcW w:w="1080" w:type="dxa"/>
            <w:tcBorders>
              <w:top w:val="double" w:sz="4" w:space="0" w:color="auto"/>
              <w:bottom w:val="double" w:sz="4" w:space="0" w:color="auto"/>
            </w:tcBorders>
          </w:tcPr>
          <w:p w:rsidR="00902F35" w:rsidRDefault="00902F35" w:rsidP="002A742D"/>
        </w:tc>
        <w:tc>
          <w:tcPr>
            <w:tcW w:w="1170" w:type="dxa"/>
            <w:tcBorders>
              <w:top w:val="double" w:sz="4" w:space="0" w:color="auto"/>
              <w:bottom w:val="double" w:sz="4" w:space="0" w:color="auto"/>
            </w:tcBorders>
            <w:shd w:val="clear" w:color="auto" w:fill="auto"/>
          </w:tcPr>
          <w:p w:rsidR="008177DF" w:rsidRDefault="008177DF" w:rsidP="008177DF">
            <w:pPr>
              <w:rPr>
                <w:sz w:val="16"/>
                <w:szCs w:val="16"/>
              </w:rPr>
            </w:pPr>
          </w:p>
          <w:p w:rsidR="00902F35" w:rsidRPr="008177DF" w:rsidRDefault="008177DF" w:rsidP="008177DF">
            <w:pPr>
              <w:rPr>
                <w:sz w:val="16"/>
                <w:szCs w:val="16"/>
              </w:rPr>
            </w:pPr>
            <w:r w:rsidRPr="008177DF">
              <w:rPr>
                <w:sz w:val="16"/>
                <w:szCs w:val="16"/>
              </w:rPr>
              <w:t xml:space="preserve">(Avg. wage) </w:t>
            </w:r>
          </w:p>
        </w:tc>
        <w:tc>
          <w:tcPr>
            <w:tcW w:w="1620" w:type="dxa"/>
            <w:tcBorders>
              <w:top w:val="double" w:sz="4" w:space="0" w:color="auto"/>
              <w:bottom w:val="double" w:sz="4" w:space="0" w:color="auto"/>
            </w:tcBorders>
            <w:shd w:val="clear" w:color="auto" w:fill="auto"/>
          </w:tcPr>
          <w:p w:rsidR="00902F35" w:rsidRPr="00C21E34" w:rsidRDefault="00D95CD0" w:rsidP="002A742D">
            <w:pPr>
              <w:rPr>
                <w:sz w:val="22"/>
              </w:rPr>
            </w:pPr>
            <w:r>
              <w:rPr>
                <w:sz w:val="22"/>
              </w:rPr>
              <w:t>46,800 hours</w:t>
            </w:r>
          </w:p>
        </w:tc>
        <w:tc>
          <w:tcPr>
            <w:tcW w:w="1620" w:type="dxa"/>
            <w:tcBorders>
              <w:top w:val="double" w:sz="4" w:space="0" w:color="auto"/>
              <w:bottom w:val="double" w:sz="4" w:space="0" w:color="auto"/>
            </w:tcBorders>
            <w:shd w:val="clear" w:color="auto" w:fill="auto"/>
          </w:tcPr>
          <w:p w:rsidR="00902F35" w:rsidRPr="007B5BB4" w:rsidRDefault="00902F35" w:rsidP="002A742D">
            <w:r>
              <w:t>TOTAL COST:</w:t>
            </w:r>
          </w:p>
        </w:tc>
        <w:tc>
          <w:tcPr>
            <w:tcW w:w="1890" w:type="dxa"/>
            <w:tcBorders>
              <w:top w:val="double" w:sz="4" w:space="0" w:color="auto"/>
              <w:bottom w:val="double" w:sz="4" w:space="0" w:color="auto"/>
              <w:right w:val="double" w:sz="4" w:space="0" w:color="auto"/>
            </w:tcBorders>
            <w:shd w:val="clear" w:color="auto" w:fill="auto"/>
          </w:tcPr>
          <w:p w:rsidR="00902F35" w:rsidRPr="00C21E34" w:rsidRDefault="00902F35" w:rsidP="002A742D">
            <w:pPr>
              <w:rPr>
                <w:sz w:val="22"/>
              </w:rPr>
            </w:pPr>
            <w:r>
              <w:rPr>
                <w:sz w:val="22"/>
              </w:rPr>
              <w:t>$</w:t>
            </w:r>
          </w:p>
        </w:tc>
      </w:tr>
    </w:tbl>
    <w:p w:rsidR="002A742D" w:rsidRDefault="002A742D" w:rsidP="006130C3">
      <w:pPr>
        <w:rPr>
          <w:b/>
          <w:sz w:val="22"/>
        </w:rPr>
      </w:pPr>
    </w:p>
    <w:p w:rsidR="00502846" w:rsidRDefault="00167255" w:rsidP="006130C3">
      <w:pPr>
        <w:rPr>
          <w:b/>
          <w:sz w:val="22"/>
        </w:rPr>
      </w:pPr>
      <w:r>
        <w:rPr>
          <w:b/>
          <w:sz w:val="22"/>
        </w:rPr>
        <w:t xml:space="preserve">+ </w:t>
      </w:r>
      <w:r w:rsidR="00502846">
        <w:rPr>
          <w:b/>
          <w:sz w:val="22"/>
        </w:rPr>
        <w:t xml:space="preserve">Health </w:t>
      </w:r>
      <w:r w:rsidR="00044348">
        <w:rPr>
          <w:b/>
          <w:sz w:val="22"/>
        </w:rPr>
        <w:t>Care</w:t>
      </w:r>
      <w:r w:rsidR="00502846">
        <w:rPr>
          <w:b/>
          <w:sz w:val="22"/>
        </w:rPr>
        <w:t xml:space="preserve"> Fund:  </w:t>
      </w:r>
      <w:r w:rsidR="00502846">
        <w:rPr>
          <w:b/>
          <w:sz w:val="22"/>
        </w:rPr>
        <w:tab/>
      </w:r>
      <w:r w:rsidR="00502846">
        <w:rPr>
          <w:b/>
          <w:sz w:val="22"/>
        </w:rPr>
        <w:tab/>
        <w:t xml:space="preserve">            </w:t>
      </w:r>
      <w:r w:rsidR="00044348">
        <w:rPr>
          <w:b/>
          <w:sz w:val="22"/>
        </w:rPr>
        <w:tab/>
      </w:r>
      <w:r w:rsidR="00044348">
        <w:rPr>
          <w:b/>
          <w:sz w:val="22"/>
        </w:rPr>
        <w:tab/>
      </w:r>
      <w:r w:rsidR="00044348">
        <w:rPr>
          <w:b/>
          <w:sz w:val="22"/>
        </w:rPr>
        <w:tab/>
        <w:t>10</w:t>
      </w:r>
      <w:r w:rsidR="00502846">
        <w:rPr>
          <w:b/>
          <w:sz w:val="22"/>
        </w:rPr>
        <w:t xml:space="preserve"> employees x </w:t>
      </w:r>
      <w:r w:rsidR="00D95CD0">
        <w:rPr>
          <w:b/>
          <w:sz w:val="22"/>
        </w:rPr>
        <w:t xml:space="preserve"> </w:t>
      </w:r>
      <w:r w:rsidR="00502846">
        <w:rPr>
          <w:b/>
          <w:sz w:val="22"/>
        </w:rPr>
        <w:t>$</w:t>
      </w:r>
      <w:r w:rsidR="00044348">
        <w:rPr>
          <w:b/>
          <w:sz w:val="22"/>
        </w:rPr>
        <w:t>20,000</w:t>
      </w:r>
      <w:r w:rsidR="00502846">
        <w:rPr>
          <w:b/>
          <w:sz w:val="22"/>
        </w:rPr>
        <w:t xml:space="preserve"> </w:t>
      </w:r>
      <w:r w:rsidR="00D95CD0">
        <w:rPr>
          <w:b/>
          <w:sz w:val="22"/>
        </w:rPr>
        <w:t xml:space="preserve"> </w:t>
      </w:r>
      <w:r w:rsidR="00502846">
        <w:rPr>
          <w:b/>
          <w:sz w:val="22"/>
        </w:rPr>
        <w:t xml:space="preserve">= </w:t>
      </w:r>
      <w:r w:rsidR="00D95CD0">
        <w:rPr>
          <w:b/>
          <w:sz w:val="22"/>
        </w:rPr>
        <w:t xml:space="preserve">      </w:t>
      </w:r>
      <w:r w:rsidR="00502846">
        <w:rPr>
          <w:b/>
          <w:sz w:val="22"/>
        </w:rPr>
        <w:t>$</w:t>
      </w:r>
      <w:r>
        <w:rPr>
          <w:b/>
          <w:sz w:val="22"/>
        </w:rPr>
        <w:t>___________</w:t>
      </w:r>
    </w:p>
    <w:p w:rsidR="00D95CD0" w:rsidRDefault="00D95CD0" w:rsidP="006130C3">
      <w:pPr>
        <w:rPr>
          <w:b/>
          <w:sz w:val="22"/>
        </w:rPr>
      </w:pPr>
      <w:r>
        <w:rPr>
          <w:b/>
          <w:sz w:val="22"/>
        </w:rPr>
        <w:tab/>
      </w:r>
      <w:r>
        <w:rPr>
          <w:b/>
          <w:sz w:val="22"/>
        </w:rPr>
        <w:tab/>
      </w:r>
      <w:r>
        <w:rPr>
          <w:b/>
          <w:sz w:val="22"/>
        </w:rPr>
        <w:tab/>
      </w:r>
      <w:r>
        <w:rPr>
          <w:b/>
          <w:sz w:val="22"/>
        </w:rPr>
        <w:tab/>
      </w:r>
      <w:r>
        <w:rPr>
          <w:b/>
          <w:sz w:val="22"/>
        </w:rPr>
        <w:tab/>
      </w:r>
      <w:r>
        <w:rPr>
          <w:b/>
          <w:sz w:val="22"/>
        </w:rPr>
        <w:tab/>
      </w:r>
      <w:r>
        <w:rPr>
          <w:b/>
          <w:sz w:val="22"/>
        </w:rPr>
        <w:tab/>
        <w:t>10 employees x    $7,000  =       $___________</w:t>
      </w:r>
    </w:p>
    <w:p w:rsidR="00D95CD0" w:rsidRDefault="00D95CD0" w:rsidP="006130C3">
      <w:pPr>
        <w:rPr>
          <w:b/>
          <w:sz w:val="22"/>
        </w:rPr>
      </w:pPr>
    </w:p>
    <w:p w:rsidR="00502846" w:rsidRDefault="00D95CD0" w:rsidP="006130C3">
      <w:pPr>
        <w:rPr>
          <w:b/>
          <w:sz w:val="22"/>
        </w:rPr>
      </w:pPr>
      <w:r>
        <w:rPr>
          <w:b/>
          <w:sz w:val="22"/>
        </w:rPr>
        <w:t>+ Pension (employer’s 401k contribution)  $1 per hr. x 46,800 hours worked     =       $___________</w:t>
      </w:r>
    </w:p>
    <w:p w:rsidR="00D95CD0" w:rsidRDefault="00D95CD0" w:rsidP="006130C3">
      <w:pPr>
        <w:rPr>
          <w:b/>
          <w:sz w:val="22"/>
        </w:rPr>
      </w:pPr>
    </w:p>
    <w:p w:rsidR="00502846" w:rsidRDefault="00502846" w:rsidP="006130C3">
      <w:pPr>
        <w:rPr>
          <w:b/>
          <w:sz w:val="22"/>
        </w:rPr>
      </w:pPr>
      <w:r>
        <w:rPr>
          <w:b/>
          <w:sz w:val="22"/>
        </w:rPr>
        <w:t xml:space="preserve">TOTAL ANNUAL COST of    Wages  +   Health </w:t>
      </w:r>
      <w:r w:rsidR="00D95CD0">
        <w:rPr>
          <w:b/>
          <w:sz w:val="22"/>
        </w:rPr>
        <w:t>+ Pension</w:t>
      </w:r>
      <w:r>
        <w:rPr>
          <w:b/>
          <w:sz w:val="22"/>
        </w:rPr>
        <w:t xml:space="preserve"> Fund</w:t>
      </w:r>
      <w:r w:rsidR="00D95CD0">
        <w:rPr>
          <w:b/>
          <w:sz w:val="22"/>
        </w:rPr>
        <w:t>s</w:t>
      </w:r>
      <w:r>
        <w:rPr>
          <w:b/>
          <w:sz w:val="22"/>
        </w:rPr>
        <w:t>:</w:t>
      </w:r>
      <w:r>
        <w:rPr>
          <w:b/>
          <w:sz w:val="22"/>
        </w:rPr>
        <w:tab/>
      </w:r>
      <w:r>
        <w:rPr>
          <w:b/>
          <w:sz w:val="22"/>
        </w:rPr>
        <w:tab/>
      </w:r>
      <w:r>
        <w:rPr>
          <w:b/>
          <w:sz w:val="22"/>
        </w:rPr>
        <w:tab/>
        <w:t>$</w:t>
      </w:r>
      <w:r w:rsidR="00167255">
        <w:rPr>
          <w:b/>
          <w:sz w:val="22"/>
        </w:rPr>
        <w:t>___________</w:t>
      </w:r>
    </w:p>
    <w:p w:rsidR="007F402F" w:rsidRDefault="007F402F" w:rsidP="00502846">
      <w:pPr>
        <w:rPr>
          <w:b/>
          <w:sz w:val="22"/>
        </w:rPr>
      </w:pPr>
      <w:r w:rsidRPr="00990ECC">
        <w:rPr>
          <w:b/>
          <w:sz w:val="18"/>
          <w:szCs w:val="18"/>
        </w:rPr>
        <w:lastRenderedPageBreak/>
        <w:t>MGT  Team Members:</w:t>
      </w:r>
      <w:r>
        <w:rPr>
          <w:b/>
          <w:sz w:val="22"/>
        </w:rPr>
        <w:t>___________________________________________________________________</w:t>
      </w:r>
    </w:p>
    <w:p w:rsidR="007F402F" w:rsidRPr="007F402F" w:rsidRDefault="007F402F" w:rsidP="00502846">
      <w:pPr>
        <w:rPr>
          <w:b/>
          <w:sz w:val="12"/>
          <w:szCs w:val="12"/>
        </w:rPr>
      </w:pPr>
    </w:p>
    <w:p w:rsidR="00502846" w:rsidRDefault="00502846" w:rsidP="00502846">
      <w:pPr>
        <w:rPr>
          <w:b/>
          <w:sz w:val="22"/>
        </w:rPr>
      </w:pPr>
      <w:r>
        <w:rPr>
          <w:b/>
          <w:sz w:val="22"/>
        </w:rPr>
        <w:t xml:space="preserve">ESTIMATED Employee Wages </w:t>
      </w:r>
      <w:r w:rsidRPr="001A7E5D">
        <w:rPr>
          <w:b/>
          <w:sz w:val="16"/>
          <w:szCs w:val="16"/>
        </w:rPr>
        <w:t>(</w:t>
      </w:r>
      <w:r>
        <w:rPr>
          <w:b/>
          <w:sz w:val="16"/>
          <w:szCs w:val="16"/>
        </w:rPr>
        <w:t>Appendix A,</w:t>
      </w:r>
      <w:r w:rsidRPr="001A7E5D">
        <w:rPr>
          <w:b/>
          <w:sz w:val="16"/>
          <w:szCs w:val="16"/>
        </w:rPr>
        <w:t xml:space="preserve"> page </w:t>
      </w:r>
      <w:r>
        <w:rPr>
          <w:b/>
          <w:sz w:val="16"/>
          <w:szCs w:val="16"/>
        </w:rPr>
        <w:t>12</w:t>
      </w:r>
      <w:r w:rsidRPr="001A7E5D">
        <w:rPr>
          <w:b/>
          <w:sz w:val="16"/>
          <w:szCs w:val="16"/>
        </w:rPr>
        <w:t>)</w:t>
      </w:r>
      <w:r>
        <w:rPr>
          <w:b/>
          <w:sz w:val="22"/>
        </w:rPr>
        <w:t xml:space="preserve"> – Year 1 of the </w:t>
      </w:r>
      <w:r w:rsidR="009E21C0">
        <w:rPr>
          <w:b/>
          <w:sz w:val="22"/>
        </w:rPr>
        <w:t>NEW</w:t>
      </w:r>
      <w:r>
        <w:rPr>
          <w:b/>
          <w:sz w:val="22"/>
        </w:rPr>
        <w:t xml:space="preserve"> contract</w:t>
      </w:r>
    </w:p>
    <w:p w:rsidR="00502846" w:rsidRPr="007F402F" w:rsidRDefault="00502846" w:rsidP="00502846">
      <w:pPr>
        <w:rPr>
          <w:b/>
          <w:sz w:val="16"/>
          <w:szCs w:val="16"/>
        </w:rPr>
      </w:pPr>
    </w:p>
    <w:p w:rsidR="00502846" w:rsidRDefault="00502846" w:rsidP="00502846">
      <w:pPr>
        <w:rPr>
          <w:b/>
          <w:sz w:val="21"/>
          <w:szCs w:val="21"/>
        </w:rPr>
      </w:pPr>
      <w:r>
        <w:rPr>
          <w:b/>
          <w:sz w:val="21"/>
          <w:szCs w:val="21"/>
        </w:rPr>
        <w:t>Formula #1:  Hourly Pay x 2080</w:t>
      </w:r>
      <w:r w:rsidR="00393FC7">
        <w:rPr>
          <w:b/>
          <w:sz w:val="21"/>
          <w:szCs w:val="21"/>
        </w:rPr>
        <w:t xml:space="preserve"> hours (if full time)</w:t>
      </w:r>
      <w:r>
        <w:rPr>
          <w:b/>
          <w:sz w:val="21"/>
          <w:szCs w:val="21"/>
        </w:rPr>
        <w:t xml:space="preserve"> = Total Yearly Compensation (per person)</w:t>
      </w:r>
    </w:p>
    <w:p w:rsidR="00502846" w:rsidRPr="00D25B81" w:rsidRDefault="00502846" w:rsidP="00502846">
      <w:pPr>
        <w:rPr>
          <w:b/>
          <w:sz w:val="21"/>
          <w:szCs w:val="21"/>
        </w:rPr>
      </w:pPr>
      <w:r w:rsidRPr="00D25B81">
        <w:rPr>
          <w:b/>
          <w:sz w:val="21"/>
          <w:szCs w:val="21"/>
        </w:rPr>
        <w:t>Formula</w:t>
      </w:r>
      <w:r>
        <w:rPr>
          <w:b/>
          <w:sz w:val="21"/>
          <w:szCs w:val="21"/>
        </w:rPr>
        <w:t xml:space="preserve"> #2</w:t>
      </w:r>
      <w:r w:rsidRPr="00D25B81">
        <w:rPr>
          <w:b/>
          <w:sz w:val="21"/>
          <w:szCs w:val="21"/>
        </w:rPr>
        <w:t xml:space="preserve">:  </w:t>
      </w:r>
      <w:r>
        <w:rPr>
          <w:b/>
          <w:sz w:val="21"/>
          <w:szCs w:val="21"/>
        </w:rPr>
        <w:t xml:space="preserve">Sum of </w:t>
      </w:r>
      <w:r w:rsidRPr="00D25B81">
        <w:rPr>
          <w:b/>
          <w:sz w:val="21"/>
          <w:szCs w:val="21"/>
        </w:rPr>
        <w:t>Total Compensation</w:t>
      </w:r>
      <w:r>
        <w:rPr>
          <w:b/>
          <w:sz w:val="21"/>
          <w:szCs w:val="21"/>
        </w:rPr>
        <w:t xml:space="preserve"> (per person) per job = Total Annual Cost per job C</w:t>
      </w:r>
      <w:r w:rsidRPr="00D25B81">
        <w:rPr>
          <w:b/>
          <w:sz w:val="21"/>
          <w:szCs w:val="21"/>
        </w:rPr>
        <w:t>ategory</w:t>
      </w:r>
    </w:p>
    <w:p w:rsidR="00502846" w:rsidRPr="007F402F" w:rsidRDefault="00502846" w:rsidP="00502846">
      <w:pPr>
        <w:rPr>
          <w:b/>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170"/>
        <w:gridCol w:w="1620"/>
        <w:gridCol w:w="1620"/>
        <w:gridCol w:w="1890"/>
      </w:tblGrid>
      <w:tr w:rsidR="00502846" w:rsidRPr="00C21E34" w:rsidTr="00E47D93">
        <w:tc>
          <w:tcPr>
            <w:tcW w:w="2448" w:type="dxa"/>
            <w:shd w:val="clear" w:color="auto" w:fill="92CDDC"/>
          </w:tcPr>
          <w:p w:rsidR="00502846" w:rsidRPr="00C21E34" w:rsidRDefault="00502846" w:rsidP="00502846">
            <w:pPr>
              <w:rPr>
                <w:b/>
                <w:sz w:val="22"/>
              </w:rPr>
            </w:pPr>
            <w:r w:rsidRPr="00C21E34">
              <w:rPr>
                <w:b/>
                <w:sz w:val="22"/>
              </w:rPr>
              <w:t xml:space="preserve"> </w:t>
            </w:r>
            <w:r>
              <w:rPr>
                <w:b/>
                <w:sz w:val="22"/>
              </w:rPr>
              <w:t>Job Title</w:t>
            </w:r>
          </w:p>
        </w:tc>
        <w:tc>
          <w:tcPr>
            <w:tcW w:w="1080" w:type="dxa"/>
            <w:shd w:val="clear" w:color="auto" w:fill="92CDDC"/>
          </w:tcPr>
          <w:p w:rsidR="00502846" w:rsidRPr="00C21E34" w:rsidRDefault="00502846" w:rsidP="00502846">
            <w:pPr>
              <w:rPr>
                <w:b/>
                <w:sz w:val="22"/>
              </w:rPr>
            </w:pPr>
            <w:r>
              <w:rPr>
                <w:b/>
                <w:sz w:val="22"/>
              </w:rPr>
              <w:t xml:space="preserve">Seniority </w:t>
            </w:r>
            <w:r w:rsidRPr="00393FC7">
              <w:rPr>
                <w:b/>
                <w:sz w:val="16"/>
                <w:szCs w:val="16"/>
              </w:rPr>
              <w:t>(years</w:t>
            </w:r>
            <w:r w:rsidR="00393FC7" w:rsidRPr="00393FC7">
              <w:rPr>
                <w:b/>
                <w:sz w:val="16"/>
                <w:szCs w:val="16"/>
              </w:rPr>
              <w:t>; assumes no turnover)</w:t>
            </w:r>
          </w:p>
        </w:tc>
        <w:tc>
          <w:tcPr>
            <w:tcW w:w="1170" w:type="dxa"/>
            <w:shd w:val="clear" w:color="auto" w:fill="92CDDC"/>
          </w:tcPr>
          <w:p w:rsidR="00502846" w:rsidRPr="00C21E34" w:rsidRDefault="00502846" w:rsidP="00502846">
            <w:pPr>
              <w:rPr>
                <w:b/>
                <w:sz w:val="22"/>
              </w:rPr>
            </w:pPr>
            <w:r>
              <w:rPr>
                <w:b/>
                <w:sz w:val="22"/>
              </w:rPr>
              <w:t>Hour</w:t>
            </w:r>
            <w:r w:rsidRPr="00C21E34">
              <w:rPr>
                <w:b/>
                <w:sz w:val="22"/>
              </w:rPr>
              <w:t>ly Pay</w:t>
            </w:r>
            <w:r>
              <w:rPr>
                <w:b/>
                <w:sz w:val="22"/>
              </w:rPr>
              <w:t xml:space="preserve"> </w:t>
            </w:r>
            <w:r w:rsidR="00167255">
              <w:rPr>
                <w:b/>
                <w:sz w:val="16"/>
                <w:szCs w:val="16"/>
              </w:rPr>
              <w:t>(new year 1 rate)</w:t>
            </w:r>
            <w:r w:rsidRPr="00C21E34">
              <w:rPr>
                <w:b/>
                <w:sz w:val="22"/>
              </w:rPr>
              <w:t xml:space="preserve"> </w:t>
            </w:r>
          </w:p>
        </w:tc>
        <w:tc>
          <w:tcPr>
            <w:tcW w:w="1620" w:type="dxa"/>
            <w:shd w:val="clear" w:color="auto" w:fill="92CDDC"/>
          </w:tcPr>
          <w:p w:rsidR="00502846" w:rsidRPr="00C21E34" w:rsidRDefault="00502846" w:rsidP="00502846">
            <w:pPr>
              <w:rPr>
                <w:b/>
                <w:sz w:val="22"/>
              </w:rPr>
            </w:pPr>
            <w:r>
              <w:rPr>
                <w:b/>
                <w:sz w:val="22"/>
              </w:rPr>
              <w:t>Hours per Year</w:t>
            </w:r>
          </w:p>
        </w:tc>
        <w:tc>
          <w:tcPr>
            <w:tcW w:w="1620" w:type="dxa"/>
            <w:shd w:val="clear" w:color="auto" w:fill="92CDDC"/>
          </w:tcPr>
          <w:p w:rsidR="00502846" w:rsidRPr="00C21E34" w:rsidRDefault="00502846" w:rsidP="00502846">
            <w:pPr>
              <w:rPr>
                <w:b/>
                <w:sz w:val="22"/>
                <w:szCs w:val="22"/>
              </w:rPr>
            </w:pPr>
            <w:r>
              <w:rPr>
                <w:b/>
                <w:sz w:val="22"/>
                <w:szCs w:val="22"/>
              </w:rPr>
              <w:t>Total Yearly Compensation (per person)</w:t>
            </w:r>
          </w:p>
        </w:tc>
        <w:tc>
          <w:tcPr>
            <w:tcW w:w="1890" w:type="dxa"/>
            <w:shd w:val="clear" w:color="auto" w:fill="92CDDC"/>
          </w:tcPr>
          <w:p w:rsidR="00502846" w:rsidRPr="00C21E34" w:rsidRDefault="00502846" w:rsidP="00502846">
            <w:pPr>
              <w:rPr>
                <w:b/>
                <w:sz w:val="22"/>
              </w:rPr>
            </w:pPr>
            <w:r>
              <w:rPr>
                <w:b/>
                <w:sz w:val="22"/>
              </w:rPr>
              <w:t>Total Annual Cost per job Category</w:t>
            </w:r>
          </w:p>
        </w:tc>
      </w:tr>
      <w:tr w:rsidR="00502846" w:rsidRPr="00C21E34" w:rsidTr="00502846">
        <w:tc>
          <w:tcPr>
            <w:tcW w:w="2448" w:type="dxa"/>
            <w:shd w:val="clear" w:color="auto" w:fill="auto"/>
          </w:tcPr>
          <w:p w:rsidR="00502846" w:rsidRPr="00311B96"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311B96">
              <w:rPr>
                <w:b/>
                <w:sz w:val="22"/>
              </w:rPr>
              <w:t>In-Store Sales</w:t>
            </w:r>
          </w:p>
        </w:tc>
        <w:tc>
          <w:tcPr>
            <w:tcW w:w="1080" w:type="dxa"/>
          </w:tcPr>
          <w:p w:rsidR="00502846" w:rsidRDefault="00502846" w:rsidP="00502846">
            <w:pPr>
              <w:rPr>
                <w:sz w:val="22"/>
              </w:rPr>
            </w:pPr>
            <w:r>
              <w:rPr>
                <w:sz w:val="22"/>
              </w:rPr>
              <w:t xml:space="preserve">  </w:t>
            </w:r>
          </w:p>
        </w:tc>
        <w:tc>
          <w:tcPr>
            <w:tcW w:w="1170" w:type="dxa"/>
            <w:shd w:val="clear" w:color="auto" w:fill="auto"/>
          </w:tcPr>
          <w:p w:rsidR="00502846" w:rsidRPr="00C21E34" w:rsidRDefault="00502846" w:rsidP="00502846">
            <w:pPr>
              <w:rPr>
                <w:sz w:val="22"/>
              </w:rPr>
            </w:pPr>
          </w:p>
        </w:tc>
        <w:tc>
          <w:tcPr>
            <w:tcW w:w="1620" w:type="dxa"/>
            <w:shd w:val="clear" w:color="auto" w:fill="auto"/>
          </w:tcPr>
          <w:p w:rsidR="00502846" w:rsidRPr="00C21E34" w:rsidRDefault="00502846" w:rsidP="00502846">
            <w:pPr>
              <w:rPr>
                <w:sz w:val="22"/>
              </w:rPr>
            </w:pPr>
          </w:p>
        </w:tc>
        <w:tc>
          <w:tcPr>
            <w:tcW w:w="1620" w:type="dxa"/>
            <w:shd w:val="clear" w:color="auto" w:fill="auto"/>
          </w:tcPr>
          <w:p w:rsidR="00502846" w:rsidRPr="007B5BB4" w:rsidRDefault="00502846" w:rsidP="00502846"/>
        </w:tc>
        <w:tc>
          <w:tcPr>
            <w:tcW w:w="1890" w:type="dxa"/>
            <w:shd w:val="clear" w:color="auto" w:fill="auto"/>
          </w:tcPr>
          <w:p w:rsidR="00502846" w:rsidRPr="00C21E34" w:rsidRDefault="00502846" w:rsidP="00502846">
            <w:pPr>
              <w:rPr>
                <w:sz w:val="22"/>
              </w:rPr>
            </w:pPr>
            <w:r>
              <w:rPr>
                <w:sz w:val="22"/>
              </w:rPr>
              <w:t xml:space="preserve">$ </w:t>
            </w:r>
          </w:p>
        </w:tc>
      </w:tr>
      <w:tr w:rsidR="00502846" w:rsidRPr="00C21E34" w:rsidTr="00502846">
        <w:tc>
          <w:tcPr>
            <w:tcW w:w="2448" w:type="dxa"/>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#1</w:t>
            </w:r>
          </w:p>
        </w:tc>
        <w:tc>
          <w:tcPr>
            <w:tcW w:w="1080" w:type="dxa"/>
          </w:tcPr>
          <w:p w:rsidR="00502846" w:rsidRDefault="00502846" w:rsidP="00502846">
            <w:pPr>
              <w:rPr>
                <w:sz w:val="22"/>
              </w:rPr>
            </w:pPr>
            <w:r>
              <w:rPr>
                <w:sz w:val="22"/>
              </w:rPr>
              <w:t xml:space="preserve">  </w:t>
            </w:r>
            <w:r w:rsidR="00393FC7">
              <w:rPr>
                <w:sz w:val="22"/>
              </w:rPr>
              <w:t>2</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#2</w:t>
            </w:r>
          </w:p>
        </w:tc>
        <w:tc>
          <w:tcPr>
            <w:tcW w:w="1080" w:type="dxa"/>
          </w:tcPr>
          <w:p w:rsidR="00502846" w:rsidRDefault="00502846" w:rsidP="00502846">
            <w:pPr>
              <w:rPr>
                <w:sz w:val="22"/>
              </w:rPr>
            </w:pPr>
            <w:r>
              <w:rPr>
                <w:sz w:val="22"/>
              </w:rPr>
              <w:t xml:space="preserve">  </w:t>
            </w:r>
            <w:r w:rsidR="00393FC7">
              <w:rPr>
                <w:sz w:val="22"/>
              </w:rPr>
              <w:t>3</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#3</w:t>
            </w:r>
          </w:p>
        </w:tc>
        <w:tc>
          <w:tcPr>
            <w:tcW w:w="1080" w:type="dxa"/>
          </w:tcPr>
          <w:p w:rsidR="00502846" w:rsidRDefault="00502846" w:rsidP="00502846">
            <w:pPr>
              <w:rPr>
                <w:sz w:val="22"/>
              </w:rPr>
            </w:pPr>
            <w:r>
              <w:rPr>
                <w:sz w:val="22"/>
              </w:rPr>
              <w:t xml:space="preserve">  </w:t>
            </w:r>
            <w:r w:rsidR="00393FC7">
              <w:rPr>
                <w:sz w:val="22"/>
              </w:rPr>
              <w:t>5</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#4</w:t>
            </w:r>
          </w:p>
        </w:tc>
        <w:tc>
          <w:tcPr>
            <w:tcW w:w="1080" w:type="dxa"/>
          </w:tcPr>
          <w:p w:rsidR="00502846" w:rsidRDefault="00502846" w:rsidP="00502846">
            <w:pPr>
              <w:rPr>
                <w:sz w:val="22"/>
              </w:rPr>
            </w:pPr>
            <w:r>
              <w:rPr>
                <w:sz w:val="22"/>
              </w:rPr>
              <w:t xml:space="preserve">  </w:t>
            </w:r>
            <w:r w:rsidR="00393FC7">
              <w:rPr>
                <w:sz w:val="22"/>
              </w:rPr>
              <w:t>6</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393FC7" w:rsidRDefault="00393FC7" w:rsidP="00393FC7">
            <w:pPr>
              <w:tabs>
                <w:tab w:val="left" w:pos="720"/>
                <w:tab w:val="left" w:pos="1728"/>
                <w:tab w:val="left" w:pos="1800"/>
                <w:tab w:val="left" w:pos="2736"/>
                <w:tab w:val="left" w:pos="3816"/>
                <w:tab w:val="left" w:pos="4896"/>
                <w:tab w:val="left" w:pos="6336"/>
                <w:tab w:val="left" w:pos="7344"/>
              </w:tabs>
              <w:jc w:val="center"/>
              <w:rPr>
                <w:sz w:val="22"/>
              </w:rPr>
            </w:pPr>
            <w:r>
              <w:rPr>
                <w:sz w:val="22"/>
              </w:rPr>
              <w:t xml:space="preserve">Employee #5 </w:t>
            </w:r>
          </w:p>
          <w:p w:rsidR="00502846" w:rsidRPr="00902F35" w:rsidRDefault="00393FC7" w:rsidP="00393FC7">
            <w:pPr>
              <w:tabs>
                <w:tab w:val="left" w:pos="720"/>
                <w:tab w:val="left" w:pos="1728"/>
                <w:tab w:val="left" w:pos="1800"/>
                <w:tab w:val="left" w:pos="2736"/>
                <w:tab w:val="left" w:pos="3816"/>
                <w:tab w:val="left" w:pos="4896"/>
                <w:tab w:val="left" w:pos="6336"/>
                <w:tab w:val="left" w:pos="7344"/>
              </w:tabs>
              <w:jc w:val="center"/>
              <w:rPr>
                <w:sz w:val="22"/>
              </w:rPr>
            </w:pPr>
            <w:r>
              <w:rPr>
                <w:sz w:val="18"/>
                <w:szCs w:val="18"/>
              </w:rPr>
              <w:t>(Simpson; See contract, p 15)</w:t>
            </w:r>
          </w:p>
        </w:tc>
        <w:tc>
          <w:tcPr>
            <w:tcW w:w="1080" w:type="dxa"/>
          </w:tcPr>
          <w:p w:rsidR="00502846" w:rsidRDefault="00502846" w:rsidP="00502846">
            <w:pPr>
              <w:rPr>
                <w:sz w:val="22"/>
              </w:rPr>
            </w:pPr>
            <w:r>
              <w:rPr>
                <w:sz w:val="22"/>
              </w:rPr>
              <w:t xml:space="preserve">  1</w:t>
            </w:r>
            <w:r w:rsidR="00393FC7">
              <w:rPr>
                <w:sz w:val="22"/>
              </w:rPr>
              <w:t>5</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E47D93">
        <w:tc>
          <w:tcPr>
            <w:tcW w:w="2448" w:type="dxa"/>
            <w:tcBorders>
              <w:bottom w:val="single" w:sz="4" w:space="0" w:color="auto"/>
            </w:tcBorders>
            <w:shd w:val="clear" w:color="auto" w:fill="92CDDC"/>
          </w:tcPr>
          <w:p w:rsidR="00502846" w:rsidRPr="00311B96" w:rsidRDefault="00502846"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92CDDC"/>
          </w:tcPr>
          <w:p w:rsidR="00502846" w:rsidRDefault="00502846" w:rsidP="00502846">
            <w:pPr>
              <w:rPr>
                <w:sz w:val="22"/>
              </w:rPr>
            </w:pPr>
          </w:p>
        </w:tc>
        <w:tc>
          <w:tcPr>
            <w:tcW w:w="1170" w:type="dxa"/>
            <w:shd w:val="clear" w:color="auto" w:fill="92CDDC"/>
          </w:tcPr>
          <w:p w:rsidR="00502846" w:rsidRDefault="00502846" w:rsidP="00502846">
            <w:pPr>
              <w:rPr>
                <w:sz w:val="22"/>
              </w:rPr>
            </w:pPr>
          </w:p>
        </w:tc>
        <w:tc>
          <w:tcPr>
            <w:tcW w:w="1620" w:type="dxa"/>
            <w:shd w:val="clear" w:color="auto" w:fill="92CDDC"/>
          </w:tcPr>
          <w:p w:rsidR="00502846" w:rsidRDefault="00502846" w:rsidP="00502846">
            <w:pPr>
              <w:rPr>
                <w:sz w:val="22"/>
              </w:rPr>
            </w:pPr>
          </w:p>
        </w:tc>
        <w:tc>
          <w:tcPr>
            <w:tcW w:w="1620" w:type="dxa"/>
            <w:shd w:val="clear" w:color="auto" w:fill="92CDDC"/>
          </w:tcPr>
          <w:p w:rsidR="00502846" w:rsidRDefault="00502846" w:rsidP="00502846"/>
        </w:tc>
        <w:tc>
          <w:tcPr>
            <w:tcW w:w="1890" w:type="dxa"/>
            <w:shd w:val="clear" w:color="auto" w:fill="92CDDC"/>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311B96"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311B96">
              <w:rPr>
                <w:b/>
                <w:sz w:val="22"/>
              </w:rPr>
              <w:t xml:space="preserve">Delivery Drivers </w:t>
            </w:r>
            <w:r w:rsidRPr="00311B96">
              <w:rPr>
                <w:b/>
              </w:rPr>
              <w:t>(Sales)</w:t>
            </w:r>
          </w:p>
        </w:tc>
        <w:tc>
          <w:tcPr>
            <w:tcW w:w="1080" w:type="dxa"/>
          </w:tcPr>
          <w:p w:rsidR="00502846" w:rsidRDefault="00502846" w:rsidP="00502846">
            <w:pPr>
              <w:rPr>
                <w:sz w:val="22"/>
              </w:rPr>
            </w:pPr>
          </w:p>
        </w:tc>
        <w:tc>
          <w:tcPr>
            <w:tcW w:w="1170" w:type="dxa"/>
            <w:shd w:val="clear" w:color="auto" w:fill="auto"/>
          </w:tcPr>
          <w:p w:rsidR="00502846" w:rsidRDefault="00502846" w:rsidP="00502846">
            <w:pPr>
              <w:rPr>
                <w:sz w:val="22"/>
              </w:rPr>
            </w:pPr>
          </w:p>
        </w:tc>
        <w:tc>
          <w:tcPr>
            <w:tcW w:w="1620" w:type="dxa"/>
            <w:shd w:val="clear" w:color="auto" w:fill="auto"/>
          </w:tcPr>
          <w:p w:rsidR="00502846" w:rsidRDefault="00502846" w:rsidP="00502846">
            <w:pPr>
              <w:rPr>
                <w:sz w:val="22"/>
              </w:rPr>
            </w:pPr>
          </w:p>
        </w:tc>
        <w:tc>
          <w:tcPr>
            <w:tcW w:w="1620" w:type="dxa"/>
            <w:shd w:val="clear" w:color="auto" w:fill="auto"/>
          </w:tcPr>
          <w:p w:rsidR="00502846" w:rsidRDefault="00502846" w:rsidP="00502846"/>
        </w:tc>
        <w:tc>
          <w:tcPr>
            <w:tcW w:w="1890" w:type="dxa"/>
            <w:shd w:val="clear" w:color="auto" w:fill="auto"/>
          </w:tcPr>
          <w:p w:rsidR="00502846" w:rsidRDefault="00502846" w:rsidP="00502846">
            <w:pPr>
              <w:rPr>
                <w:sz w:val="22"/>
              </w:rPr>
            </w:pPr>
            <w:r>
              <w:rPr>
                <w:sz w:val="22"/>
              </w:rPr>
              <w:t>$</w:t>
            </w: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6</w:t>
            </w:r>
          </w:p>
        </w:tc>
        <w:tc>
          <w:tcPr>
            <w:tcW w:w="1080" w:type="dxa"/>
          </w:tcPr>
          <w:p w:rsidR="00502846" w:rsidRDefault="00502846" w:rsidP="00502846">
            <w:pPr>
              <w:rPr>
                <w:sz w:val="22"/>
              </w:rPr>
            </w:pPr>
            <w:r>
              <w:rPr>
                <w:sz w:val="22"/>
              </w:rPr>
              <w:t xml:space="preserve">  </w:t>
            </w:r>
            <w:r w:rsidR="00393FC7">
              <w:rPr>
                <w:sz w:val="22"/>
              </w:rPr>
              <w:t>3</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7</w:t>
            </w:r>
          </w:p>
        </w:tc>
        <w:tc>
          <w:tcPr>
            <w:tcW w:w="1080" w:type="dxa"/>
          </w:tcPr>
          <w:p w:rsidR="00502846" w:rsidRDefault="00502846" w:rsidP="00502846">
            <w:pPr>
              <w:rPr>
                <w:sz w:val="22"/>
              </w:rPr>
            </w:pPr>
            <w:r>
              <w:rPr>
                <w:sz w:val="22"/>
              </w:rPr>
              <w:t xml:space="preserve">  </w:t>
            </w:r>
            <w:r w:rsidR="00393FC7">
              <w:rPr>
                <w:sz w:val="22"/>
              </w:rPr>
              <w:t>4</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6A59BE">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8</w:t>
            </w:r>
          </w:p>
        </w:tc>
        <w:tc>
          <w:tcPr>
            <w:tcW w:w="1080" w:type="dxa"/>
          </w:tcPr>
          <w:p w:rsidR="00502846" w:rsidRDefault="00502846" w:rsidP="00502846">
            <w:pPr>
              <w:rPr>
                <w:sz w:val="22"/>
              </w:rPr>
            </w:pPr>
            <w:r>
              <w:rPr>
                <w:sz w:val="22"/>
              </w:rPr>
              <w:t xml:space="preserve">  </w:t>
            </w:r>
            <w:r w:rsidR="00393FC7">
              <w:rPr>
                <w:sz w:val="22"/>
              </w:rPr>
              <w:t>5</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6A59BE">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9</w:t>
            </w:r>
          </w:p>
        </w:tc>
        <w:tc>
          <w:tcPr>
            <w:tcW w:w="1080" w:type="dxa"/>
          </w:tcPr>
          <w:p w:rsidR="00502846" w:rsidRDefault="00502846" w:rsidP="00502846">
            <w:pPr>
              <w:rPr>
                <w:sz w:val="22"/>
              </w:rPr>
            </w:pPr>
            <w:r>
              <w:rPr>
                <w:sz w:val="22"/>
              </w:rPr>
              <w:t xml:space="preserve">  </w:t>
            </w:r>
            <w:r w:rsidR="00393FC7">
              <w:rPr>
                <w:sz w:val="22"/>
              </w:rPr>
              <w:t>7</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6A59BE">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 xml:space="preserve">  Employee #10</w:t>
            </w:r>
          </w:p>
        </w:tc>
        <w:tc>
          <w:tcPr>
            <w:tcW w:w="1080" w:type="dxa"/>
          </w:tcPr>
          <w:p w:rsidR="00502846" w:rsidRDefault="00502846" w:rsidP="00502846">
            <w:pPr>
              <w:rPr>
                <w:sz w:val="22"/>
              </w:rPr>
            </w:pPr>
            <w:r>
              <w:rPr>
                <w:sz w:val="22"/>
              </w:rPr>
              <w:t xml:space="preserve">  </w:t>
            </w:r>
            <w:r w:rsidR="00393FC7">
              <w:rPr>
                <w:sz w:val="22"/>
              </w:rPr>
              <w:t>8</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6A59BE">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E47D93">
        <w:tc>
          <w:tcPr>
            <w:tcW w:w="2448" w:type="dxa"/>
            <w:tcBorders>
              <w:bottom w:val="single" w:sz="4" w:space="0" w:color="auto"/>
            </w:tcBorders>
            <w:shd w:val="clear" w:color="auto" w:fill="92CDDC"/>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92CDDC"/>
          </w:tcPr>
          <w:p w:rsidR="00502846" w:rsidRDefault="00502846" w:rsidP="00502846">
            <w:pPr>
              <w:rPr>
                <w:sz w:val="22"/>
              </w:rPr>
            </w:pPr>
          </w:p>
        </w:tc>
        <w:tc>
          <w:tcPr>
            <w:tcW w:w="1170" w:type="dxa"/>
            <w:shd w:val="clear" w:color="auto" w:fill="92CDDC"/>
          </w:tcPr>
          <w:p w:rsidR="00502846" w:rsidRDefault="00502846" w:rsidP="00502846">
            <w:pPr>
              <w:rPr>
                <w:sz w:val="22"/>
              </w:rPr>
            </w:pPr>
          </w:p>
        </w:tc>
        <w:tc>
          <w:tcPr>
            <w:tcW w:w="1620" w:type="dxa"/>
            <w:shd w:val="clear" w:color="auto" w:fill="92CDDC"/>
          </w:tcPr>
          <w:p w:rsidR="00502846" w:rsidRDefault="00502846" w:rsidP="00502846">
            <w:pPr>
              <w:rPr>
                <w:sz w:val="22"/>
              </w:rPr>
            </w:pPr>
          </w:p>
        </w:tc>
        <w:tc>
          <w:tcPr>
            <w:tcW w:w="1620" w:type="dxa"/>
            <w:shd w:val="clear" w:color="auto" w:fill="92CDDC"/>
          </w:tcPr>
          <w:p w:rsidR="00502846" w:rsidRDefault="00502846" w:rsidP="00502846"/>
        </w:tc>
        <w:tc>
          <w:tcPr>
            <w:tcW w:w="1890" w:type="dxa"/>
            <w:shd w:val="clear" w:color="auto" w:fill="92CDDC"/>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B70DB3">
              <w:rPr>
                <w:b/>
                <w:sz w:val="22"/>
              </w:rPr>
              <w:t>Wrappers (</w:t>
            </w:r>
            <w:r w:rsidRPr="00B70DB3">
              <w:rPr>
                <w:b/>
                <w:i/>
                <w:sz w:val="22"/>
              </w:rPr>
              <w:t>part-time</w:t>
            </w:r>
            <w:r w:rsidRPr="00B70DB3">
              <w:rPr>
                <w:b/>
                <w:sz w:val="22"/>
              </w:rPr>
              <w:t>)</w:t>
            </w:r>
          </w:p>
        </w:tc>
        <w:tc>
          <w:tcPr>
            <w:tcW w:w="1080" w:type="dxa"/>
          </w:tcPr>
          <w:p w:rsidR="00502846" w:rsidRDefault="00502846" w:rsidP="00502846">
            <w:pPr>
              <w:rPr>
                <w:sz w:val="22"/>
              </w:rPr>
            </w:pPr>
          </w:p>
        </w:tc>
        <w:tc>
          <w:tcPr>
            <w:tcW w:w="1170" w:type="dxa"/>
            <w:shd w:val="clear" w:color="auto" w:fill="auto"/>
          </w:tcPr>
          <w:p w:rsidR="00502846" w:rsidRDefault="00502846" w:rsidP="00502846">
            <w:pPr>
              <w:rPr>
                <w:sz w:val="22"/>
              </w:rPr>
            </w:pPr>
          </w:p>
        </w:tc>
        <w:tc>
          <w:tcPr>
            <w:tcW w:w="1620" w:type="dxa"/>
            <w:shd w:val="clear" w:color="auto" w:fill="auto"/>
          </w:tcPr>
          <w:p w:rsidR="00502846" w:rsidRDefault="00502846" w:rsidP="00502846">
            <w:pPr>
              <w:rPr>
                <w:sz w:val="22"/>
              </w:rPr>
            </w:pPr>
          </w:p>
        </w:tc>
        <w:tc>
          <w:tcPr>
            <w:tcW w:w="1620" w:type="dxa"/>
            <w:shd w:val="clear" w:color="auto" w:fill="auto"/>
          </w:tcPr>
          <w:p w:rsidR="00502846" w:rsidRDefault="00502846" w:rsidP="00502846"/>
        </w:tc>
        <w:tc>
          <w:tcPr>
            <w:tcW w:w="1890" w:type="dxa"/>
            <w:shd w:val="clear" w:color="auto" w:fill="auto"/>
          </w:tcPr>
          <w:p w:rsidR="00502846" w:rsidRDefault="00502846" w:rsidP="00502846">
            <w:pPr>
              <w:rPr>
                <w:sz w:val="22"/>
              </w:rPr>
            </w:pPr>
            <w:r>
              <w:rPr>
                <w:sz w:val="22"/>
              </w:rPr>
              <w:t>$</w:t>
            </w: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11</w:t>
            </w:r>
          </w:p>
        </w:tc>
        <w:tc>
          <w:tcPr>
            <w:tcW w:w="1080" w:type="dxa"/>
          </w:tcPr>
          <w:p w:rsidR="00502846" w:rsidRDefault="00502846" w:rsidP="00502846">
            <w:pPr>
              <w:rPr>
                <w:sz w:val="22"/>
              </w:rPr>
            </w:pPr>
            <w:r>
              <w:rPr>
                <w:sz w:val="22"/>
              </w:rPr>
              <w:t xml:space="preserve">  </w:t>
            </w:r>
            <w:r w:rsidR="00393FC7">
              <w:rPr>
                <w:sz w:val="22"/>
              </w:rPr>
              <w:t>1</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sz w:val="22"/>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12</w:t>
            </w:r>
          </w:p>
        </w:tc>
        <w:tc>
          <w:tcPr>
            <w:tcW w:w="1080" w:type="dxa"/>
          </w:tcPr>
          <w:p w:rsidR="00502846" w:rsidRDefault="00502846" w:rsidP="00502846">
            <w:pPr>
              <w:rPr>
                <w:sz w:val="22"/>
              </w:rPr>
            </w:pPr>
            <w:r>
              <w:rPr>
                <w:sz w:val="22"/>
              </w:rPr>
              <w:t xml:space="preserve">  </w:t>
            </w:r>
            <w:r w:rsidR="00393FC7">
              <w:rPr>
                <w:sz w:val="22"/>
              </w:rPr>
              <w:t>1</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13</w:t>
            </w:r>
          </w:p>
        </w:tc>
        <w:tc>
          <w:tcPr>
            <w:tcW w:w="1080" w:type="dxa"/>
          </w:tcPr>
          <w:p w:rsidR="00502846" w:rsidRDefault="00502846" w:rsidP="00502846">
            <w:pPr>
              <w:rPr>
                <w:sz w:val="22"/>
              </w:rPr>
            </w:pPr>
            <w:r>
              <w:rPr>
                <w:sz w:val="22"/>
              </w:rPr>
              <w:t xml:space="preserve">  </w:t>
            </w:r>
            <w:r w:rsidR="00393FC7">
              <w:rPr>
                <w:sz w:val="22"/>
              </w:rPr>
              <w:t>2</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14</w:t>
            </w:r>
          </w:p>
        </w:tc>
        <w:tc>
          <w:tcPr>
            <w:tcW w:w="1080" w:type="dxa"/>
          </w:tcPr>
          <w:p w:rsidR="00502846" w:rsidRDefault="00502846" w:rsidP="00502846">
            <w:pPr>
              <w:rPr>
                <w:sz w:val="22"/>
              </w:rPr>
            </w:pPr>
            <w:r>
              <w:rPr>
                <w:sz w:val="22"/>
              </w:rPr>
              <w:t xml:space="preserve">  </w:t>
            </w:r>
            <w:r w:rsidR="00393FC7">
              <w:rPr>
                <w:sz w:val="22"/>
              </w:rPr>
              <w:t>3</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#15</w:t>
            </w:r>
          </w:p>
        </w:tc>
        <w:tc>
          <w:tcPr>
            <w:tcW w:w="1080" w:type="dxa"/>
          </w:tcPr>
          <w:p w:rsidR="00502846" w:rsidRDefault="00502846" w:rsidP="00502846">
            <w:pPr>
              <w:rPr>
                <w:sz w:val="22"/>
              </w:rPr>
            </w:pPr>
            <w:r>
              <w:rPr>
                <w:sz w:val="22"/>
              </w:rPr>
              <w:t xml:space="preserve">  </w:t>
            </w:r>
            <w:r w:rsidR="00393FC7">
              <w:rPr>
                <w:sz w:val="22"/>
              </w:rPr>
              <w:t>9</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E47D93">
        <w:tc>
          <w:tcPr>
            <w:tcW w:w="2448" w:type="dxa"/>
            <w:tcBorders>
              <w:bottom w:val="single" w:sz="4" w:space="0" w:color="auto"/>
            </w:tcBorders>
            <w:shd w:val="clear" w:color="auto" w:fill="92CDDC"/>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92CDDC"/>
          </w:tcPr>
          <w:p w:rsidR="00502846" w:rsidRDefault="00502846" w:rsidP="00502846">
            <w:pPr>
              <w:rPr>
                <w:sz w:val="22"/>
              </w:rPr>
            </w:pPr>
          </w:p>
        </w:tc>
        <w:tc>
          <w:tcPr>
            <w:tcW w:w="1170" w:type="dxa"/>
            <w:shd w:val="clear" w:color="auto" w:fill="92CDDC"/>
          </w:tcPr>
          <w:p w:rsidR="00502846" w:rsidRDefault="00502846" w:rsidP="00502846">
            <w:pPr>
              <w:rPr>
                <w:sz w:val="22"/>
              </w:rPr>
            </w:pPr>
          </w:p>
        </w:tc>
        <w:tc>
          <w:tcPr>
            <w:tcW w:w="1620" w:type="dxa"/>
            <w:shd w:val="clear" w:color="auto" w:fill="92CDDC"/>
          </w:tcPr>
          <w:p w:rsidR="00502846" w:rsidRDefault="00502846" w:rsidP="00502846">
            <w:pPr>
              <w:rPr>
                <w:sz w:val="22"/>
              </w:rPr>
            </w:pPr>
          </w:p>
        </w:tc>
        <w:tc>
          <w:tcPr>
            <w:tcW w:w="1620" w:type="dxa"/>
            <w:shd w:val="clear" w:color="auto" w:fill="92CDDC"/>
          </w:tcPr>
          <w:p w:rsidR="00502846" w:rsidRDefault="00502846" w:rsidP="00502846"/>
        </w:tc>
        <w:tc>
          <w:tcPr>
            <w:tcW w:w="1890" w:type="dxa"/>
            <w:shd w:val="clear" w:color="auto" w:fill="92CDDC"/>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B70DB3">
              <w:rPr>
                <w:b/>
                <w:sz w:val="22"/>
              </w:rPr>
              <w:t>Fryers</w:t>
            </w:r>
          </w:p>
        </w:tc>
        <w:tc>
          <w:tcPr>
            <w:tcW w:w="1080" w:type="dxa"/>
          </w:tcPr>
          <w:p w:rsidR="00502846" w:rsidRDefault="00502846" w:rsidP="00502846">
            <w:pPr>
              <w:rPr>
                <w:sz w:val="22"/>
              </w:rPr>
            </w:pPr>
          </w:p>
        </w:tc>
        <w:tc>
          <w:tcPr>
            <w:tcW w:w="1170" w:type="dxa"/>
            <w:shd w:val="clear" w:color="auto" w:fill="auto"/>
          </w:tcPr>
          <w:p w:rsidR="00502846" w:rsidRDefault="00502846" w:rsidP="00502846">
            <w:pPr>
              <w:rPr>
                <w:sz w:val="22"/>
              </w:rPr>
            </w:pPr>
          </w:p>
        </w:tc>
        <w:tc>
          <w:tcPr>
            <w:tcW w:w="1620" w:type="dxa"/>
            <w:shd w:val="clear" w:color="auto" w:fill="auto"/>
          </w:tcPr>
          <w:p w:rsidR="00502846" w:rsidRDefault="00502846" w:rsidP="00502846">
            <w:pPr>
              <w:rPr>
                <w:sz w:val="22"/>
              </w:rPr>
            </w:pPr>
          </w:p>
        </w:tc>
        <w:tc>
          <w:tcPr>
            <w:tcW w:w="1620" w:type="dxa"/>
            <w:shd w:val="clear" w:color="auto" w:fill="auto"/>
          </w:tcPr>
          <w:p w:rsidR="00502846" w:rsidRDefault="00502846" w:rsidP="00502846"/>
        </w:tc>
        <w:tc>
          <w:tcPr>
            <w:tcW w:w="1890" w:type="dxa"/>
            <w:shd w:val="clear" w:color="auto" w:fill="auto"/>
          </w:tcPr>
          <w:p w:rsidR="00502846" w:rsidRDefault="00502846" w:rsidP="00502846">
            <w:pPr>
              <w:rPr>
                <w:sz w:val="22"/>
              </w:rPr>
            </w:pPr>
            <w:r>
              <w:rPr>
                <w:sz w:val="22"/>
              </w:rPr>
              <w:t>$</w:t>
            </w: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16</w:t>
            </w:r>
          </w:p>
        </w:tc>
        <w:tc>
          <w:tcPr>
            <w:tcW w:w="1080" w:type="dxa"/>
          </w:tcPr>
          <w:p w:rsidR="00502846" w:rsidRDefault="00502846" w:rsidP="00502846">
            <w:pPr>
              <w:rPr>
                <w:sz w:val="22"/>
              </w:rPr>
            </w:pPr>
            <w:r>
              <w:rPr>
                <w:sz w:val="22"/>
              </w:rPr>
              <w:t xml:space="preserve">  </w:t>
            </w:r>
            <w:r w:rsidR="00393FC7">
              <w:rPr>
                <w:sz w:val="22"/>
              </w:rPr>
              <w:t>1</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17</w:t>
            </w:r>
          </w:p>
        </w:tc>
        <w:tc>
          <w:tcPr>
            <w:tcW w:w="1080" w:type="dxa"/>
          </w:tcPr>
          <w:p w:rsidR="00502846" w:rsidRDefault="00502846" w:rsidP="00502846">
            <w:pPr>
              <w:rPr>
                <w:sz w:val="22"/>
              </w:rPr>
            </w:pPr>
            <w:r>
              <w:rPr>
                <w:sz w:val="22"/>
              </w:rPr>
              <w:t xml:space="preserve">  </w:t>
            </w:r>
            <w:r w:rsidR="00393FC7">
              <w:rPr>
                <w:sz w:val="22"/>
              </w:rPr>
              <w:t>3</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7C48C0">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18</w:t>
            </w:r>
          </w:p>
        </w:tc>
        <w:tc>
          <w:tcPr>
            <w:tcW w:w="1080" w:type="dxa"/>
          </w:tcPr>
          <w:p w:rsidR="00502846" w:rsidRDefault="00502846" w:rsidP="00502846">
            <w:pPr>
              <w:rPr>
                <w:sz w:val="22"/>
              </w:rPr>
            </w:pPr>
            <w:r>
              <w:rPr>
                <w:sz w:val="22"/>
              </w:rPr>
              <w:t xml:space="preserve">  </w:t>
            </w:r>
            <w:r w:rsidR="00393FC7">
              <w:rPr>
                <w:sz w:val="22"/>
              </w:rPr>
              <w:t>5</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7C48C0">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19</w:t>
            </w:r>
          </w:p>
        </w:tc>
        <w:tc>
          <w:tcPr>
            <w:tcW w:w="1080" w:type="dxa"/>
          </w:tcPr>
          <w:p w:rsidR="00502846" w:rsidRDefault="00502846" w:rsidP="00502846">
            <w:pPr>
              <w:rPr>
                <w:sz w:val="22"/>
              </w:rPr>
            </w:pPr>
            <w:r>
              <w:rPr>
                <w:sz w:val="22"/>
              </w:rPr>
              <w:t xml:space="preserve">  </w:t>
            </w:r>
            <w:r w:rsidR="00393FC7">
              <w:rPr>
                <w:sz w:val="22"/>
              </w:rPr>
              <w:t>7</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7C48C0">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#20</w:t>
            </w:r>
          </w:p>
        </w:tc>
        <w:tc>
          <w:tcPr>
            <w:tcW w:w="1080" w:type="dxa"/>
          </w:tcPr>
          <w:p w:rsidR="00502846" w:rsidRDefault="00502846" w:rsidP="00502846">
            <w:pPr>
              <w:rPr>
                <w:sz w:val="22"/>
              </w:rPr>
            </w:pPr>
            <w:r>
              <w:rPr>
                <w:sz w:val="22"/>
              </w:rPr>
              <w:t xml:space="preserve">  </w:t>
            </w:r>
            <w:r w:rsidR="00393FC7">
              <w:rPr>
                <w:sz w:val="22"/>
              </w:rPr>
              <w:t>10</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7C48C0">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E47D93">
        <w:tc>
          <w:tcPr>
            <w:tcW w:w="2448" w:type="dxa"/>
            <w:tcBorders>
              <w:bottom w:val="single" w:sz="4" w:space="0" w:color="auto"/>
            </w:tcBorders>
            <w:shd w:val="clear" w:color="auto" w:fill="92CDDC"/>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92CDDC"/>
          </w:tcPr>
          <w:p w:rsidR="00502846" w:rsidRDefault="00502846" w:rsidP="00502846">
            <w:pPr>
              <w:rPr>
                <w:sz w:val="22"/>
              </w:rPr>
            </w:pPr>
          </w:p>
        </w:tc>
        <w:tc>
          <w:tcPr>
            <w:tcW w:w="1170" w:type="dxa"/>
            <w:shd w:val="clear" w:color="auto" w:fill="92CDDC"/>
          </w:tcPr>
          <w:p w:rsidR="00502846" w:rsidRDefault="00502846" w:rsidP="00502846">
            <w:pPr>
              <w:rPr>
                <w:sz w:val="22"/>
              </w:rPr>
            </w:pPr>
          </w:p>
        </w:tc>
        <w:tc>
          <w:tcPr>
            <w:tcW w:w="1620" w:type="dxa"/>
            <w:shd w:val="clear" w:color="auto" w:fill="92CDDC"/>
          </w:tcPr>
          <w:p w:rsidR="00502846" w:rsidRDefault="00502846" w:rsidP="00502846">
            <w:pPr>
              <w:rPr>
                <w:sz w:val="22"/>
              </w:rPr>
            </w:pPr>
          </w:p>
        </w:tc>
        <w:tc>
          <w:tcPr>
            <w:tcW w:w="1620" w:type="dxa"/>
            <w:shd w:val="clear" w:color="auto" w:fill="92CDDC"/>
          </w:tcPr>
          <w:p w:rsidR="00502846" w:rsidRDefault="00502846" w:rsidP="00502846"/>
        </w:tc>
        <w:tc>
          <w:tcPr>
            <w:tcW w:w="1890" w:type="dxa"/>
            <w:shd w:val="clear" w:color="auto" w:fill="92CDDC"/>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B70DB3">
              <w:rPr>
                <w:b/>
                <w:sz w:val="22"/>
              </w:rPr>
              <w:t>Baker’s Helpers</w:t>
            </w:r>
          </w:p>
        </w:tc>
        <w:tc>
          <w:tcPr>
            <w:tcW w:w="1080" w:type="dxa"/>
          </w:tcPr>
          <w:p w:rsidR="00502846" w:rsidRDefault="00502846" w:rsidP="00502846">
            <w:pPr>
              <w:rPr>
                <w:sz w:val="22"/>
              </w:rPr>
            </w:pPr>
          </w:p>
        </w:tc>
        <w:tc>
          <w:tcPr>
            <w:tcW w:w="1170" w:type="dxa"/>
            <w:shd w:val="clear" w:color="auto" w:fill="auto"/>
          </w:tcPr>
          <w:p w:rsidR="00502846" w:rsidRDefault="00502846" w:rsidP="00502846">
            <w:pPr>
              <w:rPr>
                <w:sz w:val="22"/>
              </w:rPr>
            </w:pPr>
          </w:p>
        </w:tc>
        <w:tc>
          <w:tcPr>
            <w:tcW w:w="1620" w:type="dxa"/>
            <w:shd w:val="clear" w:color="auto" w:fill="auto"/>
          </w:tcPr>
          <w:p w:rsidR="00502846" w:rsidRDefault="00502846" w:rsidP="00502846">
            <w:pPr>
              <w:rPr>
                <w:sz w:val="22"/>
              </w:rPr>
            </w:pPr>
          </w:p>
        </w:tc>
        <w:tc>
          <w:tcPr>
            <w:tcW w:w="1620" w:type="dxa"/>
            <w:shd w:val="clear" w:color="auto" w:fill="auto"/>
          </w:tcPr>
          <w:p w:rsidR="00502846" w:rsidRDefault="00502846" w:rsidP="00502846"/>
        </w:tc>
        <w:tc>
          <w:tcPr>
            <w:tcW w:w="1890" w:type="dxa"/>
            <w:shd w:val="clear" w:color="auto" w:fill="auto"/>
          </w:tcPr>
          <w:p w:rsidR="00502846" w:rsidRDefault="00502846" w:rsidP="00502846">
            <w:pPr>
              <w:rPr>
                <w:sz w:val="22"/>
              </w:rPr>
            </w:pPr>
            <w:r>
              <w:rPr>
                <w:sz w:val="22"/>
              </w:rPr>
              <w:t>$</w:t>
            </w:r>
          </w:p>
        </w:tc>
      </w:tr>
      <w:tr w:rsidR="00393FC7" w:rsidRPr="00C21E34" w:rsidTr="00502846">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21</w:t>
            </w:r>
          </w:p>
        </w:tc>
        <w:tc>
          <w:tcPr>
            <w:tcW w:w="1080" w:type="dxa"/>
          </w:tcPr>
          <w:p w:rsidR="00393FC7" w:rsidRDefault="00393FC7" w:rsidP="00502846">
            <w:pPr>
              <w:rPr>
                <w:sz w:val="22"/>
              </w:rPr>
            </w:pPr>
            <w:r>
              <w:rPr>
                <w:sz w:val="22"/>
              </w:rPr>
              <w:t xml:space="preserve">  1</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t>$</w:t>
            </w:r>
          </w:p>
        </w:tc>
        <w:tc>
          <w:tcPr>
            <w:tcW w:w="1890" w:type="dxa"/>
            <w:shd w:val="clear" w:color="auto" w:fill="auto"/>
          </w:tcPr>
          <w:p w:rsidR="00393FC7" w:rsidRDefault="00393FC7" w:rsidP="00502846">
            <w:pPr>
              <w:rPr>
                <w:sz w:val="22"/>
              </w:rPr>
            </w:pPr>
          </w:p>
        </w:tc>
      </w:tr>
      <w:tr w:rsidR="00393FC7" w:rsidRPr="00C21E34" w:rsidTr="00502846">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22</w:t>
            </w:r>
          </w:p>
        </w:tc>
        <w:tc>
          <w:tcPr>
            <w:tcW w:w="1080" w:type="dxa"/>
          </w:tcPr>
          <w:p w:rsidR="00393FC7" w:rsidRDefault="00393FC7" w:rsidP="00502846">
            <w:pPr>
              <w:rPr>
                <w:sz w:val="22"/>
              </w:rPr>
            </w:pPr>
            <w:r>
              <w:rPr>
                <w:sz w:val="22"/>
              </w:rPr>
              <w:t xml:space="preserve">  2</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502846">
            <w:pPr>
              <w:rPr>
                <w:sz w:val="22"/>
              </w:rPr>
            </w:pPr>
          </w:p>
        </w:tc>
      </w:tr>
      <w:tr w:rsidR="00393FC7" w:rsidRPr="00C21E34" w:rsidTr="00502846">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23</w:t>
            </w:r>
          </w:p>
        </w:tc>
        <w:tc>
          <w:tcPr>
            <w:tcW w:w="1080" w:type="dxa"/>
          </w:tcPr>
          <w:p w:rsidR="00393FC7" w:rsidRDefault="00393FC7" w:rsidP="00502846">
            <w:pPr>
              <w:rPr>
                <w:sz w:val="22"/>
              </w:rPr>
            </w:pPr>
            <w:r>
              <w:rPr>
                <w:sz w:val="22"/>
              </w:rPr>
              <w:t xml:space="preserve">  4</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502846">
            <w:pPr>
              <w:rPr>
                <w:sz w:val="22"/>
              </w:rPr>
            </w:pPr>
          </w:p>
        </w:tc>
      </w:tr>
      <w:tr w:rsidR="00393FC7" w:rsidRPr="00C21E34" w:rsidTr="00502846">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24</w:t>
            </w:r>
          </w:p>
        </w:tc>
        <w:tc>
          <w:tcPr>
            <w:tcW w:w="1080" w:type="dxa"/>
          </w:tcPr>
          <w:p w:rsidR="00393FC7" w:rsidRDefault="00393FC7" w:rsidP="00502846">
            <w:pPr>
              <w:rPr>
                <w:sz w:val="22"/>
              </w:rPr>
            </w:pPr>
            <w:r>
              <w:rPr>
                <w:sz w:val="22"/>
              </w:rPr>
              <w:t xml:space="preserve">  4</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502846">
            <w:pPr>
              <w:rPr>
                <w:sz w:val="22"/>
              </w:rPr>
            </w:pPr>
          </w:p>
        </w:tc>
      </w:tr>
      <w:tr w:rsidR="00393FC7" w:rsidRPr="00C21E34" w:rsidTr="00502846">
        <w:tc>
          <w:tcPr>
            <w:tcW w:w="2448" w:type="dxa"/>
            <w:tcBorders>
              <w:bottom w:val="doub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#25</w:t>
            </w:r>
          </w:p>
        </w:tc>
        <w:tc>
          <w:tcPr>
            <w:tcW w:w="1080" w:type="dxa"/>
          </w:tcPr>
          <w:p w:rsidR="00393FC7" w:rsidRDefault="00393FC7" w:rsidP="00502846">
            <w:pPr>
              <w:rPr>
                <w:sz w:val="22"/>
              </w:rPr>
            </w:pPr>
            <w:r>
              <w:rPr>
                <w:sz w:val="22"/>
              </w:rPr>
              <w:t xml:space="preserve">  9</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502846">
            <w:pPr>
              <w:rPr>
                <w:sz w:val="22"/>
              </w:rPr>
            </w:pPr>
          </w:p>
        </w:tc>
      </w:tr>
      <w:tr w:rsidR="00502846" w:rsidRPr="00C21E34" w:rsidTr="00502846">
        <w:tc>
          <w:tcPr>
            <w:tcW w:w="2448" w:type="dxa"/>
            <w:tcBorders>
              <w:top w:val="double" w:sz="4" w:space="0" w:color="auto"/>
              <w:left w:val="double" w:sz="4" w:space="0" w:color="auto"/>
              <w:bottom w:val="double" w:sz="4" w:space="0" w:color="auto"/>
            </w:tcBorders>
            <w:shd w:val="clear" w:color="auto" w:fill="auto"/>
          </w:tcPr>
          <w:p w:rsidR="00502846" w:rsidRPr="00C21E34" w:rsidRDefault="00502846" w:rsidP="00502846">
            <w:pPr>
              <w:rPr>
                <w:sz w:val="22"/>
              </w:rPr>
            </w:pPr>
            <w:r>
              <w:rPr>
                <w:sz w:val="22"/>
              </w:rPr>
              <w:t>Total Annual Cost</w:t>
            </w:r>
            <w:r w:rsidRPr="00C21E34">
              <w:rPr>
                <w:sz w:val="22"/>
              </w:rPr>
              <w:t xml:space="preserve">: </w:t>
            </w:r>
          </w:p>
        </w:tc>
        <w:tc>
          <w:tcPr>
            <w:tcW w:w="1080" w:type="dxa"/>
            <w:tcBorders>
              <w:top w:val="double" w:sz="4" w:space="0" w:color="auto"/>
              <w:bottom w:val="double" w:sz="4" w:space="0" w:color="auto"/>
            </w:tcBorders>
          </w:tcPr>
          <w:p w:rsidR="00502846" w:rsidRDefault="00502846" w:rsidP="00502846"/>
        </w:tc>
        <w:tc>
          <w:tcPr>
            <w:tcW w:w="1170" w:type="dxa"/>
            <w:tcBorders>
              <w:top w:val="double" w:sz="4" w:space="0" w:color="auto"/>
              <w:bottom w:val="double" w:sz="4" w:space="0" w:color="auto"/>
            </w:tcBorders>
            <w:shd w:val="clear" w:color="auto" w:fill="auto"/>
          </w:tcPr>
          <w:p w:rsidR="00502846" w:rsidRDefault="00502846" w:rsidP="00502846"/>
        </w:tc>
        <w:tc>
          <w:tcPr>
            <w:tcW w:w="1620" w:type="dxa"/>
            <w:tcBorders>
              <w:top w:val="double" w:sz="4" w:space="0" w:color="auto"/>
              <w:bottom w:val="double" w:sz="4" w:space="0" w:color="auto"/>
            </w:tcBorders>
            <w:shd w:val="clear" w:color="auto" w:fill="auto"/>
          </w:tcPr>
          <w:p w:rsidR="00502846" w:rsidRPr="00C21E34" w:rsidRDefault="00502846" w:rsidP="00502846">
            <w:pPr>
              <w:rPr>
                <w:sz w:val="22"/>
              </w:rPr>
            </w:pPr>
          </w:p>
        </w:tc>
        <w:tc>
          <w:tcPr>
            <w:tcW w:w="1620" w:type="dxa"/>
            <w:tcBorders>
              <w:top w:val="double" w:sz="4" w:space="0" w:color="auto"/>
              <w:bottom w:val="double" w:sz="4" w:space="0" w:color="auto"/>
            </w:tcBorders>
            <w:shd w:val="clear" w:color="auto" w:fill="auto"/>
          </w:tcPr>
          <w:p w:rsidR="00502846" w:rsidRPr="007B5BB4" w:rsidRDefault="00502846" w:rsidP="00502846">
            <w:r>
              <w:t>TOTAL COST:</w:t>
            </w:r>
          </w:p>
        </w:tc>
        <w:tc>
          <w:tcPr>
            <w:tcW w:w="1890" w:type="dxa"/>
            <w:tcBorders>
              <w:top w:val="double" w:sz="4" w:space="0" w:color="auto"/>
              <w:bottom w:val="double" w:sz="4" w:space="0" w:color="auto"/>
              <w:right w:val="double" w:sz="4" w:space="0" w:color="auto"/>
            </w:tcBorders>
            <w:shd w:val="clear" w:color="auto" w:fill="auto"/>
          </w:tcPr>
          <w:p w:rsidR="00502846" w:rsidRPr="00C21E34" w:rsidRDefault="00502846" w:rsidP="00502846">
            <w:pPr>
              <w:rPr>
                <w:sz w:val="22"/>
              </w:rPr>
            </w:pPr>
            <w:r>
              <w:rPr>
                <w:sz w:val="22"/>
              </w:rPr>
              <w:t>$</w:t>
            </w:r>
          </w:p>
        </w:tc>
      </w:tr>
    </w:tbl>
    <w:p w:rsidR="00D95CD0" w:rsidRDefault="00D95CD0" w:rsidP="00D95CD0">
      <w:pPr>
        <w:rPr>
          <w:b/>
          <w:sz w:val="22"/>
        </w:rPr>
      </w:pPr>
    </w:p>
    <w:p w:rsidR="00D95CD0" w:rsidRDefault="00D95CD0" w:rsidP="00D95CD0">
      <w:pPr>
        <w:rPr>
          <w:b/>
          <w:sz w:val="22"/>
        </w:rPr>
      </w:pPr>
      <w:r>
        <w:rPr>
          <w:b/>
          <w:sz w:val="22"/>
        </w:rPr>
        <w:t xml:space="preserve">+ Health Care Fund:  </w:t>
      </w:r>
      <w:r>
        <w:rPr>
          <w:b/>
          <w:sz w:val="22"/>
        </w:rPr>
        <w:tab/>
        <w:t xml:space="preserve"> </w:t>
      </w:r>
      <w:r w:rsidR="00335BBC">
        <w:rPr>
          <w:b/>
          <w:sz w:val="22"/>
        </w:rPr>
        <w:t>____</w:t>
      </w:r>
      <w:r>
        <w:rPr>
          <w:b/>
          <w:sz w:val="22"/>
        </w:rPr>
        <w:t xml:space="preserve"> </w:t>
      </w:r>
      <w:r w:rsidR="00335BBC">
        <w:rPr>
          <w:b/>
          <w:sz w:val="22"/>
        </w:rPr>
        <w:t xml:space="preserve">(family coverage) </w:t>
      </w:r>
      <w:r>
        <w:rPr>
          <w:b/>
          <w:sz w:val="22"/>
        </w:rPr>
        <w:t xml:space="preserve">employees </w:t>
      </w:r>
      <w:r w:rsidR="00335BBC">
        <w:rPr>
          <w:b/>
          <w:sz w:val="22"/>
        </w:rPr>
        <w:t xml:space="preserve"> </w:t>
      </w:r>
      <w:r>
        <w:rPr>
          <w:b/>
          <w:sz w:val="22"/>
        </w:rPr>
        <w:t xml:space="preserve">x  </w:t>
      </w:r>
      <w:r w:rsidR="00335BBC">
        <w:rPr>
          <w:b/>
          <w:sz w:val="22"/>
        </w:rPr>
        <w:t xml:space="preserve">   </w:t>
      </w:r>
      <w:r>
        <w:rPr>
          <w:b/>
          <w:sz w:val="22"/>
        </w:rPr>
        <w:t>$_</w:t>
      </w:r>
      <w:r w:rsidR="00335BBC">
        <w:rPr>
          <w:b/>
          <w:sz w:val="22"/>
        </w:rPr>
        <w:t>______</w:t>
      </w:r>
      <w:r>
        <w:rPr>
          <w:b/>
          <w:sz w:val="22"/>
        </w:rPr>
        <w:t>_____  =       $___________</w:t>
      </w:r>
    </w:p>
    <w:p w:rsidR="00D95CD0" w:rsidRDefault="00D95CD0" w:rsidP="00D95CD0">
      <w:pPr>
        <w:rPr>
          <w:b/>
          <w:sz w:val="22"/>
        </w:rPr>
      </w:pPr>
      <w:r>
        <w:rPr>
          <w:b/>
          <w:sz w:val="22"/>
        </w:rPr>
        <w:tab/>
      </w:r>
      <w:r>
        <w:rPr>
          <w:b/>
          <w:sz w:val="22"/>
        </w:rPr>
        <w:tab/>
      </w:r>
      <w:r>
        <w:rPr>
          <w:b/>
          <w:sz w:val="22"/>
        </w:rPr>
        <w:tab/>
      </w:r>
      <w:r w:rsidR="00335BBC">
        <w:rPr>
          <w:b/>
          <w:sz w:val="22"/>
        </w:rPr>
        <w:t xml:space="preserve"> ____</w:t>
      </w:r>
      <w:r>
        <w:rPr>
          <w:b/>
          <w:sz w:val="22"/>
        </w:rPr>
        <w:t xml:space="preserve"> </w:t>
      </w:r>
      <w:r w:rsidR="00335BBC">
        <w:rPr>
          <w:b/>
          <w:sz w:val="22"/>
        </w:rPr>
        <w:t xml:space="preserve">(single coverage) </w:t>
      </w:r>
      <w:r>
        <w:rPr>
          <w:b/>
          <w:sz w:val="22"/>
        </w:rPr>
        <w:t xml:space="preserve">employees </w:t>
      </w:r>
      <w:r w:rsidR="00335BBC">
        <w:rPr>
          <w:b/>
          <w:sz w:val="22"/>
        </w:rPr>
        <w:t xml:space="preserve"> </w:t>
      </w:r>
      <w:r>
        <w:rPr>
          <w:b/>
          <w:sz w:val="22"/>
        </w:rPr>
        <w:t xml:space="preserve">x  </w:t>
      </w:r>
      <w:r w:rsidR="00335BBC">
        <w:rPr>
          <w:b/>
          <w:sz w:val="22"/>
        </w:rPr>
        <w:t xml:space="preserve">    $____________</w:t>
      </w:r>
      <w:r>
        <w:rPr>
          <w:b/>
          <w:sz w:val="22"/>
        </w:rPr>
        <w:t xml:space="preserve">  =       $___________</w:t>
      </w:r>
    </w:p>
    <w:p w:rsidR="00D95CD0" w:rsidRDefault="00D95CD0" w:rsidP="00D95CD0">
      <w:pPr>
        <w:rPr>
          <w:b/>
          <w:sz w:val="22"/>
        </w:rPr>
      </w:pPr>
    </w:p>
    <w:p w:rsidR="00D95CD0" w:rsidRDefault="00D95CD0" w:rsidP="00D95CD0">
      <w:pPr>
        <w:rPr>
          <w:b/>
          <w:sz w:val="22"/>
        </w:rPr>
      </w:pPr>
      <w:r>
        <w:rPr>
          <w:b/>
          <w:sz w:val="22"/>
        </w:rPr>
        <w:t xml:space="preserve">+ </w:t>
      </w:r>
      <w:r w:rsidR="00335BBC">
        <w:rPr>
          <w:b/>
          <w:sz w:val="22"/>
        </w:rPr>
        <w:t xml:space="preserve">New </w:t>
      </w:r>
      <w:r>
        <w:rPr>
          <w:b/>
          <w:sz w:val="22"/>
        </w:rPr>
        <w:t xml:space="preserve">Pension </w:t>
      </w:r>
      <w:r w:rsidR="00335BBC">
        <w:rPr>
          <w:b/>
          <w:sz w:val="22"/>
        </w:rPr>
        <w:t>costs (</w:t>
      </w:r>
      <w:r w:rsidR="00335BBC" w:rsidRPr="00335BBC">
        <w:rPr>
          <w:b/>
          <w:i/>
          <w:sz w:val="22"/>
        </w:rPr>
        <w:t>specify details</w:t>
      </w:r>
      <w:r w:rsidR="00335BBC">
        <w:rPr>
          <w:b/>
          <w:sz w:val="22"/>
        </w:rPr>
        <w:t>)</w:t>
      </w:r>
      <w:r>
        <w:rPr>
          <w:b/>
          <w:sz w:val="22"/>
        </w:rPr>
        <w:t xml:space="preserve">     </w:t>
      </w:r>
      <w:r w:rsidR="00335BBC">
        <w:rPr>
          <w:b/>
          <w:sz w:val="22"/>
        </w:rPr>
        <w:tab/>
      </w:r>
      <w:r w:rsidR="00335BBC">
        <w:rPr>
          <w:b/>
          <w:sz w:val="22"/>
        </w:rPr>
        <w:tab/>
      </w:r>
      <w:r w:rsidR="00335BBC">
        <w:rPr>
          <w:b/>
          <w:sz w:val="22"/>
        </w:rPr>
        <w:tab/>
      </w:r>
      <w:r w:rsidR="00335BBC">
        <w:rPr>
          <w:b/>
          <w:sz w:val="22"/>
        </w:rPr>
        <w:tab/>
      </w:r>
      <w:r w:rsidR="00335BBC">
        <w:rPr>
          <w:b/>
          <w:sz w:val="22"/>
        </w:rPr>
        <w:tab/>
        <w:t xml:space="preserve">    </w:t>
      </w:r>
      <w:r>
        <w:rPr>
          <w:b/>
          <w:sz w:val="22"/>
        </w:rPr>
        <w:t>=       $___________</w:t>
      </w:r>
    </w:p>
    <w:p w:rsidR="00D95CD0" w:rsidRDefault="00D95CD0" w:rsidP="00D95CD0">
      <w:pPr>
        <w:rPr>
          <w:b/>
          <w:sz w:val="22"/>
        </w:rPr>
      </w:pPr>
    </w:p>
    <w:p w:rsidR="003926EC" w:rsidRDefault="00D95CD0" w:rsidP="006130C3">
      <w:pPr>
        <w:rPr>
          <w:b/>
          <w:sz w:val="22"/>
        </w:rPr>
      </w:pPr>
      <w:r>
        <w:rPr>
          <w:b/>
          <w:sz w:val="22"/>
        </w:rPr>
        <w:t>TOTAL ANNUAL COST of    Wages  +   Health + Pension Funds:</w:t>
      </w:r>
      <w:r>
        <w:rPr>
          <w:b/>
          <w:sz w:val="22"/>
        </w:rPr>
        <w:tab/>
      </w:r>
      <w:r>
        <w:rPr>
          <w:b/>
          <w:sz w:val="22"/>
        </w:rPr>
        <w:tab/>
      </w:r>
      <w:r>
        <w:rPr>
          <w:b/>
          <w:sz w:val="22"/>
        </w:rPr>
        <w:tab/>
        <w:t>$___________</w:t>
      </w:r>
    </w:p>
    <w:sectPr w:rsidR="003926EC" w:rsidSect="006D2CEB">
      <w:headerReference w:type="even" r:id="rId70"/>
      <w:headerReference w:type="default" r:id="rId71"/>
      <w:footerReference w:type="even" r:id="rId72"/>
      <w:type w:val="oddPage"/>
      <w:pgSz w:w="12240" w:h="15840" w:code="1"/>
      <w:pgMar w:top="903" w:right="1440" w:bottom="1350" w:left="153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CB" w:rsidRDefault="009C2DCB">
      <w:r>
        <w:separator/>
      </w:r>
    </w:p>
  </w:endnote>
  <w:endnote w:type="continuationSeparator" w:id="0">
    <w:p w:rsidR="009C2DCB" w:rsidRDefault="009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6A" w:rsidRDefault="00670D6A" w:rsidP="00A32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D6A" w:rsidRDefault="00670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CB" w:rsidRDefault="009C2DCB">
      <w:r>
        <w:separator/>
      </w:r>
    </w:p>
  </w:footnote>
  <w:footnote w:type="continuationSeparator" w:id="0">
    <w:p w:rsidR="009C2DCB" w:rsidRDefault="009C2DCB">
      <w:r>
        <w:continuationSeparator/>
      </w:r>
    </w:p>
  </w:footnote>
  <w:footnote w:id="1">
    <w:p w:rsidR="00670D6A" w:rsidRDefault="00670D6A" w:rsidP="00CF11AF">
      <w:pPr>
        <w:pStyle w:val="FootnoteText"/>
      </w:pPr>
      <w:r>
        <w:rPr>
          <w:rStyle w:val="FootnoteReference"/>
        </w:rPr>
        <w:footnoteRef/>
      </w:r>
      <w:r>
        <w:t xml:space="preserve"> </w:t>
      </w:r>
      <w:r w:rsidRPr="00CA4E3E">
        <w:rPr>
          <w:i/>
        </w:rPr>
        <w:t>Note:</w:t>
      </w:r>
      <w:r>
        <w:t xml:space="preserve">  These are not actual cases involving this company and this union.  These were created for the purpose of the class assignment.  Some cases are based on actual cases found in the BNA Labor &amp; Employment Law Library involving similar contract provisions at other companies and are adapted to fit this scenario.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6A" w:rsidRDefault="00670D6A" w:rsidP="008F24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D6A" w:rsidRDefault="00670D6A" w:rsidP="00A46F7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6A" w:rsidRDefault="00670D6A" w:rsidP="008F24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676">
      <w:rPr>
        <w:rStyle w:val="PageNumber"/>
        <w:noProof/>
      </w:rPr>
      <w:t>39</w:t>
    </w:r>
    <w:r>
      <w:rPr>
        <w:rStyle w:val="PageNumber"/>
      </w:rPr>
      <w:fldChar w:fldCharType="end"/>
    </w:r>
  </w:p>
  <w:p w:rsidR="00670D6A" w:rsidRDefault="00670D6A" w:rsidP="00A46F7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4DD"/>
    <w:multiLevelType w:val="singleLevel"/>
    <w:tmpl w:val="4148BD32"/>
    <w:lvl w:ilvl="0">
      <w:start w:val="1"/>
      <w:numFmt w:val="decimal"/>
      <w:lvlText w:val="%1."/>
      <w:lvlJc w:val="left"/>
      <w:pPr>
        <w:tabs>
          <w:tab w:val="num" w:pos="720"/>
        </w:tabs>
        <w:ind w:left="720" w:hanging="720"/>
      </w:pPr>
      <w:rPr>
        <w:rFonts w:hint="default"/>
      </w:rPr>
    </w:lvl>
  </w:abstractNum>
  <w:abstractNum w:abstractNumId="1">
    <w:nsid w:val="02CD24E3"/>
    <w:multiLevelType w:val="hybridMultilevel"/>
    <w:tmpl w:val="39165EAC"/>
    <w:lvl w:ilvl="0" w:tplc="938A81F0">
      <w:numFmt w:val="bullet"/>
      <w:lvlText w:val="•"/>
      <w:lvlJc w:val="left"/>
      <w:pPr>
        <w:ind w:left="144" w:hanging="504"/>
      </w:pPr>
      <w:rPr>
        <w:rFonts w:ascii="Helv" w:eastAsia="Times New Roman" w:hAnsi="Helv" w:cs="Calibri" w:hint="default"/>
        <w:color w:val="000000"/>
        <w:sz w:val="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5507BF1"/>
    <w:multiLevelType w:val="hybridMultilevel"/>
    <w:tmpl w:val="82CC3BBC"/>
    <w:lvl w:ilvl="0" w:tplc="FDA66746">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512C8"/>
    <w:multiLevelType w:val="hybridMultilevel"/>
    <w:tmpl w:val="6914B920"/>
    <w:lvl w:ilvl="0" w:tplc="730E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56368"/>
    <w:multiLevelType w:val="singleLevel"/>
    <w:tmpl w:val="D3ACF9B0"/>
    <w:lvl w:ilvl="0">
      <w:start w:val="1"/>
      <w:numFmt w:val="decimal"/>
      <w:lvlText w:val="%1."/>
      <w:lvlJc w:val="left"/>
      <w:pPr>
        <w:tabs>
          <w:tab w:val="num" w:pos="720"/>
        </w:tabs>
        <w:ind w:left="720" w:hanging="720"/>
      </w:pPr>
      <w:rPr>
        <w:rFonts w:hint="default"/>
      </w:rPr>
    </w:lvl>
  </w:abstractNum>
  <w:abstractNum w:abstractNumId="5">
    <w:nsid w:val="10FE126A"/>
    <w:multiLevelType w:val="singleLevel"/>
    <w:tmpl w:val="0409000F"/>
    <w:lvl w:ilvl="0">
      <w:start w:val="10"/>
      <w:numFmt w:val="decimal"/>
      <w:lvlText w:val="%1."/>
      <w:lvlJc w:val="left"/>
      <w:pPr>
        <w:tabs>
          <w:tab w:val="num" w:pos="360"/>
        </w:tabs>
        <w:ind w:left="360" w:hanging="360"/>
      </w:pPr>
      <w:rPr>
        <w:rFonts w:hint="default"/>
      </w:rPr>
    </w:lvl>
  </w:abstractNum>
  <w:abstractNum w:abstractNumId="6">
    <w:nsid w:val="11187F1A"/>
    <w:multiLevelType w:val="singleLevel"/>
    <w:tmpl w:val="B5FC2EAA"/>
    <w:lvl w:ilvl="0">
      <w:start w:val="1"/>
      <w:numFmt w:val="decimal"/>
      <w:lvlText w:val="%1."/>
      <w:lvlJc w:val="left"/>
      <w:pPr>
        <w:tabs>
          <w:tab w:val="num" w:pos="720"/>
        </w:tabs>
        <w:ind w:left="720" w:hanging="720"/>
      </w:pPr>
      <w:rPr>
        <w:rFonts w:hint="default"/>
      </w:rPr>
    </w:lvl>
  </w:abstractNum>
  <w:abstractNum w:abstractNumId="7">
    <w:nsid w:val="18A05641"/>
    <w:multiLevelType w:val="singleLevel"/>
    <w:tmpl w:val="0409000F"/>
    <w:lvl w:ilvl="0">
      <w:start w:val="10"/>
      <w:numFmt w:val="decimal"/>
      <w:lvlText w:val="%1."/>
      <w:lvlJc w:val="left"/>
      <w:pPr>
        <w:tabs>
          <w:tab w:val="num" w:pos="360"/>
        </w:tabs>
        <w:ind w:left="360" w:hanging="360"/>
      </w:pPr>
      <w:rPr>
        <w:rFonts w:hint="default"/>
      </w:rPr>
    </w:lvl>
  </w:abstractNum>
  <w:abstractNum w:abstractNumId="8">
    <w:nsid w:val="18D0092A"/>
    <w:multiLevelType w:val="hybridMultilevel"/>
    <w:tmpl w:val="A22864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0341C59"/>
    <w:multiLevelType w:val="singleLevel"/>
    <w:tmpl w:val="59708C74"/>
    <w:lvl w:ilvl="0">
      <w:start w:val="1"/>
      <w:numFmt w:val="decimal"/>
      <w:lvlText w:val="%1"/>
      <w:lvlJc w:val="left"/>
      <w:pPr>
        <w:tabs>
          <w:tab w:val="num" w:pos="360"/>
        </w:tabs>
        <w:ind w:left="360" w:hanging="360"/>
      </w:pPr>
      <w:rPr>
        <w:rFonts w:hint="default"/>
      </w:rPr>
    </w:lvl>
  </w:abstractNum>
  <w:abstractNum w:abstractNumId="10">
    <w:nsid w:val="20F463BD"/>
    <w:multiLevelType w:val="singleLevel"/>
    <w:tmpl w:val="4DE4790E"/>
    <w:lvl w:ilvl="0">
      <w:start w:val="1"/>
      <w:numFmt w:val="decimal"/>
      <w:lvlText w:val="%1."/>
      <w:lvlJc w:val="left"/>
      <w:pPr>
        <w:tabs>
          <w:tab w:val="num" w:pos="720"/>
        </w:tabs>
        <w:ind w:left="720" w:hanging="720"/>
      </w:pPr>
      <w:rPr>
        <w:rFonts w:hint="default"/>
      </w:rPr>
    </w:lvl>
  </w:abstractNum>
  <w:abstractNum w:abstractNumId="11">
    <w:nsid w:val="211E36E5"/>
    <w:multiLevelType w:val="singleLevel"/>
    <w:tmpl w:val="71D46DA2"/>
    <w:lvl w:ilvl="0">
      <w:start w:val="1"/>
      <w:numFmt w:val="decimal"/>
      <w:lvlText w:val="%1."/>
      <w:lvlJc w:val="left"/>
      <w:pPr>
        <w:tabs>
          <w:tab w:val="num" w:pos="720"/>
        </w:tabs>
        <w:ind w:left="720" w:hanging="720"/>
      </w:pPr>
      <w:rPr>
        <w:rFonts w:hint="default"/>
      </w:rPr>
    </w:lvl>
  </w:abstractNum>
  <w:abstractNum w:abstractNumId="12">
    <w:nsid w:val="214470AA"/>
    <w:multiLevelType w:val="hybridMultilevel"/>
    <w:tmpl w:val="F132CA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1EF0CB9"/>
    <w:multiLevelType w:val="singleLevel"/>
    <w:tmpl w:val="A5BA513A"/>
    <w:lvl w:ilvl="0">
      <w:start w:val="7"/>
      <w:numFmt w:val="decimal"/>
      <w:lvlText w:val="%1"/>
      <w:lvlJc w:val="left"/>
      <w:pPr>
        <w:tabs>
          <w:tab w:val="num" w:pos="720"/>
        </w:tabs>
        <w:ind w:left="720" w:hanging="720"/>
      </w:pPr>
      <w:rPr>
        <w:rFonts w:hint="default"/>
      </w:rPr>
    </w:lvl>
  </w:abstractNum>
  <w:abstractNum w:abstractNumId="14">
    <w:nsid w:val="22927D50"/>
    <w:multiLevelType w:val="hybridMultilevel"/>
    <w:tmpl w:val="2536E544"/>
    <w:lvl w:ilvl="0" w:tplc="AAECC46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4B458F1"/>
    <w:multiLevelType w:val="singleLevel"/>
    <w:tmpl w:val="A10856B6"/>
    <w:lvl w:ilvl="0">
      <w:start w:val="1"/>
      <w:numFmt w:val="decimal"/>
      <w:lvlText w:val="%1."/>
      <w:lvlJc w:val="left"/>
      <w:pPr>
        <w:tabs>
          <w:tab w:val="num" w:pos="720"/>
        </w:tabs>
        <w:ind w:left="720" w:hanging="720"/>
      </w:pPr>
      <w:rPr>
        <w:rFonts w:hint="default"/>
      </w:rPr>
    </w:lvl>
  </w:abstractNum>
  <w:abstractNum w:abstractNumId="16">
    <w:nsid w:val="25A030D8"/>
    <w:multiLevelType w:val="singleLevel"/>
    <w:tmpl w:val="039CE542"/>
    <w:lvl w:ilvl="0">
      <w:start w:val="13"/>
      <w:numFmt w:val="upperLetter"/>
      <w:lvlText w:val=""/>
      <w:lvlJc w:val="left"/>
      <w:pPr>
        <w:tabs>
          <w:tab w:val="num" w:pos="360"/>
        </w:tabs>
        <w:ind w:left="360" w:hanging="360"/>
      </w:pPr>
      <w:rPr>
        <w:rFonts w:hint="default"/>
      </w:rPr>
    </w:lvl>
  </w:abstractNum>
  <w:abstractNum w:abstractNumId="17">
    <w:nsid w:val="283242D5"/>
    <w:multiLevelType w:val="singleLevel"/>
    <w:tmpl w:val="6A22100C"/>
    <w:lvl w:ilvl="0">
      <w:start w:val="1"/>
      <w:numFmt w:val="decimal"/>
      <w:lvlText w:val="%1"/>
      <w:lvlJc w:val="left"/>
      <w:pPr>
        <w:tabs>
          <w:tab w:val="num" w:pos="360"/>
        </w:tabs>
        <w:ind w:left="360" w:hanging="360"/>
      </w:pPr>
      <w:rPr>
        <w:rFonts w:hint="default"/>
      </w:rPr>
    </w:lvl>
  </w:abstractNum>
  <w:abstractNum w:abstractNumId="18">
    <w:nsid w:val="31BD54DB"/>
    <w:multiLevelType w:val="singleLevel"/>
    <w:tmpl w:val="16006146"/>
    <w:lvl w:ilvl="0">
      <w:start w:val="1"/>
      <w:numFmt w:val="decimal"/>
      <w:lvlText w:val="%1."/>
      <w:lvlJc w:val="left"/>
      <w:pPr>
        <w:tabs>
          <w:tab w:val="num" w:pos="720"/>
        </w:tabs>
        <w:ind w:left="720" w:hanging="720"/>
      </w:pPr>
      <w:rPr>
        <w:rFonts w:hint="default"/>
      </w:rPr>
    </w:lvl>
  </w:abstractNum>
  <w:abstractNum w:abstractNumId="19">
    <w:nsid w:val="379D4491"/>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A77299E"/>
    <w:multiLevelType w:val="singleLevel"/>
    <w:tmpl w:val="92683330"/>
    <w:lvl w:ilvl="0">
      <w:start w:val="1"/>
      <w:numFmt w:val="decimal"/>
      <w:lvlText w:val="%1"/>
      <w:lvlJc w:val="left"/>
      <w:pPr>
        <w:tabs>
          <w:tab w:val="num" w:pos="720"/>
        </w:tabs>
        <w:ind w:left="720" w:hanging="720"/>
      </w:pPr>
      <w:rPr>
        <w:rFonts w:hint="default"/>
      </w:rPr>
    </w:lvl>
  </w:abstractNum>
  <w:abstractNum w:abstractNumId="21">
    <w:nsid w:val="3FAB4F1F"/>
    <w:multiLevelType w:val="singleLevel"/>
    <w:tmpl w:val="5D864306"/>
    <w:lvl w:ilvl="0">
      <w:start w:val="1"/>
      <w:numFmt w:val="decimal"/>
      <w:lvlText w:val="%1."/>
      <w:lvlJc w:val="left"/>
      <w:pPr>
        <w:tabs>
          <w:tab w:val="num" w:pos="1080"/>
        </w:tabs>
        <w:ind w:left="1080" w:hanging="360"/>
      </w:pPr>
      <w:rPr>
        <w:rFonts w:hint="default"/>
      </w:rPr>
    </w:lvl>
  </w:abstractNum>
  <w:abstractNum w:abstractNumId="22">
    <w:nsid w:val="40525A75"/>
    <w:multiLevelType w:val="singleLevel"/>
    <w:tmpl w:val="2182BCB8"/>
    <w:lvl w:ilvl="0">
      <w:start w:val="7"/>
      <w:numFmt w:val="upperRoman"/>
      <w:lvlText w:val="%1."/>
      <w:lvlJc w:val="left"/>
      <w:pPr>
        <w:tabs>
          <w:tab w:val="num" w:pos="1440"/>
        </w:tabs>
        <w:ind w:left="1440" w:hanging="720"/>
      </w:pPr>
      <w:rPr>
        <w:rFonts w:hint="default"/>
      </w:rPr>
    </w:lvl>
  </w:abstractNum>
  <w:abstractNum w:abstractNumId="23">
    <w:nsid w:val="41AC2D08"/>
    <w:multiLevelType w:val="singleLevel"/>
    <w:tmpl w:val="AB0EA4AA"/>
    <w:lvl w:ilvl="0">
      <w:start w:val="1"/>
      <w:numFmt w:val="decimal"/>
      <w:lvlText w:val="%1"/>
      <w:lvlJc w:val="left"/>
      <w:pPr>
        <w:tabs>
          <w:tab w:val="num" w:pos="720"/>
        </w:tabs>
        <w:ind w:left="720" w:hanging="720"/>
      </w:pPr>
      <w:rPr>
        <w:rFonts w:hint="default"/>
      </w:rPr>
    </w:lvl>
  </w:abstractNum>
  <w:abstractNum w:abstractNumId="24">
    <w:nsid w:val="4260277A"/>
    <w:multiLevelType w:val="singleLevel"/>
    <w:tmpl w:val="53D6B84A"/>
    <w:lvl w:ilvl="0">
      <w:start w:val="1"/>
      <w:numFmt w:val="decimal"/>
      <w:lvlText w:val="%1."/>
      <w:lvlJc w:val="left"/>
      <w:pPr>
        <w:tabs>
          <w:tab w:val="num" w:pos="720"/>
        </w:tabs>
        <w:ind w:left="720" w:hanging="720"/>
      </w:pPr>
      <w:rPr>
        <w:rFonts w:hint="default"/>
      </w:rPr>
    </w:lvl>
  </w:abstractNum>
  <w:abstractNum w:abstractNumId="25">
    <w:nsid w:val="44F06322"/>
    <w:multiLevelType w:val="singleLevel"/>
    <w:tmpl w:val="A3EE8982"/>
    <w:lvl w:ilvl="0">
      <w:start w:val="1"/>
      <w:numFmt w:val="decimal"/>
      <w:lvlText w:val="%1"/>
      <w:lvlJc w:val="left"/>
      <w:pPr>
        <w:tabs>
          <w:tab w:val="num" w:pos="720"/>
        </w:tabs>
        <w:ind w:left="720" w:hanging="720"/>
      </w:pPr>
      <w:rPr>
        <w:rFonts w:hint="default"/>
      </w:rPr>
    </w:lvl>
  </w:abstractNum>
  <w:abstractNum w:abstractNumId="26">
    <w:nsid w:val="4A6D7D34"/>
    <w:multiLevelType w:val="singleLevel"/>
    <w:tmpl w:val="0BD0AF0E"/>
    <w:lvl w:ilvl="0">
      <w:start w:val="1"/>
      <w:numFmt w:val="decimal"/>
      <w:lvlText w:val="%1"/>
      <w:lvlJc w:val="left"/>
      <w:pPr>
        <w:tabs>
          <w:tab w:val="num" w:pos="720"/>
        </w:tabs>
        <w:ind w:left="720" w:hanging="720"/>
      </w:pPr>
      <w:rPr>
        <w:rFonts w:hint="default"/>
      </w:rPr>
    </w:lvl>
  </w:abstractNum>
  <w:abstractNum w:abstractNumId="27">
    <w:nsid w:val="4BB519B5"/>
    <w:multiLevelType w:val="singleLevel"/>
    <w:tmpl w:val="C7D00354"/>
    <w:lvl w:ilvl="0">
      <w:start w:val="1"/>
      <w:numFmt w:val="decimal"/>
      <w:lvlText w:val="%1."/>
      <w:lvlJc w:val="left"/>
      <w:pPr>
        <w:tabs>
          <w:tab w:val="num" w:pos="1440"/>
        </w:tabs>
        <w:ind w:left="1440" w:hanging="720"/>
      </w:pPr>
      <w:rPr>
        <w:rFonts w:hint="default"/>
      </w:rPr>
    </w:lvl>
  </w:abstractNum>
  <w:abstractNum w:abstractNumId="28">
    <w:nsid w:val="4BDF7A44"/>
    <w:multiLevelType w:val="singleLevel"/>
    <w:tmpl w:val="99E8EA22"/>
    <w:lvl w:ilvl="0">
      <w:start w:val="2"/>
      <w:numFmt w:val="decimal"/>
      <w:lvlText w:val="%1."/>
      <w:lvlJc w:val="left"/>
      <w:pPr>
        <w:tabs>
          <w:tab w:val="num" w:pos="720"/>
        </w:tabs>
        <w:ind w:left="720" w:hanging="720"/>
      </w:pPr>
      <w:rPr>
        <w:rFonts w:hint="default"/>
      </w:rPr>
    </w:lvl>
  </w:abstractNum>
  <w:abstractNum w:abstractNumId="29">
    <w:nsid w:val="514879B4"/>
    <w:multiLevelType w:val="singleLevel"/>
    <w:tmpl w:val="744884C6"/>
    <w:lvl w:ilvl="0">
      <w:start w:val="1"/>
      <w:numFmt w:val="decimal"/>
      <w:lvlText w:val="%1"/>
      <w:lvlJc w:val="left"/>
      <w:pPr>
        <w:tabs>
          <w:tab w:val="num" w:pos="360"/>
        </w:tabs>
        <w:ind w:left="360" w:hanging="360"/>
      </w:pPr>
      <w:rPr>
        <w:rFonts w:hint="default"/>
      </w:rPr>
    </w:lvl>
  </w:abstractNum>
  <w:abstractNum w:abstractNumId="30">
    <w:nsid w:val="57BB5D80"/>
    <w:multiLevelType w:val="singleLevel"/>
    <w:tmpl w:val="8072F344"/>
    <w:lvl w:ilvl="0">
      <w:start w:val="1"/>
      <w:numFmt w:val="decimal"/>
      <w:lvlText w:val="%1."/>
      <w:lvlJc w:val="left"/>
      <w:pPr>
        <w:tabs>
          <w:tab w:val="num" w:pos="720"/>
        </w:tabs>
        <w:ind w:left="720" w:hanging="720"/>
      </w:pPr>
      <w:rPr>
        <w:rFonts w:hint="default"/>
      </w:rPr>
    </w:lvl>
  </w:abstractNum>
  <w:abstractNum w:abstractNumId="31">
    <w:nsid w:val="57D71397"/>
    <w:multiLevelType w:val="hybridMultilevel"/>
    <w:tmpl w:val="86F63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66691F"/>
    <w:multiLevelType w:val="singleLevel"/>
    <w:tmpl w:val="3968A25A"/>
    <w:lvl w:ilvl="0">
      <w:start w:val="1"/>
      <w:numFmt w:val="decimal"/>
      <w:lvlText w:val="%1"/>
      <w:lvlJc w:val="left"/>
      <w:pPr>
        <w:tabs>
          <w:tab w:val="num" w:pos="720"/>
        </w:tabs>
        <w:ind w:left="720" w:hanging="720"/>
      </w:pPr>
      <w:rPr>
        <w:rFonts w:hint="default"/>
      </w:rPr>
    </w:lvl>
  </w:abstractNum>
  <w:abstractNum w:abstractNumId="33">
    <w:nsid w:val="6312701D"/>
    <w:multiLevelType w:val="singleLevel"/>
    <w:tmpl w:val="0409000F"/>
    <w:lvl w:ilvl="0">
      <w:start w:val="9"/>
      <w:numFmt w:val="decimal"/>
      <w:lvlText w:val="%1."/>
      <w:lvlJc w:val="left"/>
      <w:pPr>
        <w:tabs>
          <w:tab w:val="num" w:pos="360"/>
        </w:tabs>
        <w:ind w:left="360" w:hanging="360"/>
      </w:pPr>
      <w:rPr>
        <w:rFonts w:hint="default"/>
      </w:rPr>
    </w:lvl>
  </w:abstractNum>
  <w:abstractNum w:abstractNumId="34">
    <w:nsid w:val="67C54989"/>
    <w:multiLevelType w:val="singleLevel"/>
    <w:tmpl w:val="B2BA0358"/>
    <w:lvl w:ilvl="0">
      <w:start w:val="2"/>
      <w:numFmt w:val="decimal"/>
      <w:lvlText w:val="%1"/>
      <w:lvlJc w:val="left"/>
      <w:pPr>
        <w:tabs>
          <w:tab w:val="num" w:pos="720"/>
        </w:tabs>
        <w:ind w:left="720" w:hanging="720"/>
      </w:pPr>
      <w:rPr>
        <w:rFonts w:hint="default"/>
      </w:rPr>
    </w:lvl>
  </w:abstractNum>
  <w:abstractNum w:abstractNumId="35">
    <w:nsid w:val="68001F9D"/>
    <w:multiLevelType w:val="singleLevel"/>
    <w:tmpl w:val="FD180560"/>
    <w:lvl w:ilvl="0">
      <w:start w:val="1"/>
      <w:numFmt w:val="decimal"/>
      <w:lvlText w:val="%1"/>
      <w:lvlJc w:val="left"/>
      <w:pPr>
        <w:tabs>
          <w:tab w:val="num" w:pos="720"/>
        </w:tabs>
        <w:ind w:left="720" w:hanging="720"/>
      </w:pPr>
      <w:rPr>
        <w:rFonts w:hint="default"/>
      </w:rPr>
    </w:lvl>
  </w:abstractNum>
  <w:abstractNum w:abstractNumId="36">
    <w:nsid w:val="690C3A8F"/>
    <w:multiLevelType w:val="singleLevel"/>
    <w:tmpl w:val="6F48B642"/>
    <w:lvl w:ilvl="0">
      <w:start w:val="1"/>
      <w:numFmt w:val="decimal"/>
      <w:lvlText w:val="%1"/>
      <w:lvlJc w:val="left"/>
      <w:pPr>
        <w:tabs>
          <w:tab w:val="num" w:pos="420"/>
        </w:tabs>
        <w:ind w:left="420" w:hanging="360"/>
      </w:pPr>
      <w:rPr>
        <w:rFonts w:hint="default"/>
      </w:rPr>
    </w:lvl>
  </w:abstractNum>
  <w:abstractNum w:abstractNumId="37">
    <w:nsid w:val="6B281CA3"/>
    <w:multiLevelType w:val="singleLevel"/>
    <w:tmpl w:val="AE882206"/>
    <w:lvl w:ilvl="0">
      <w:start w:val="11"/>
      <w:numFmt w:val="decimal"/>
      <w:lvlText w:val="%1."/>
      <w:lvlJc w:val="left"/>
      <w:pPr>
        <w:tabs>
          <w:tab w:val="num" w:pos="720"/>
        </w:tabs>
        <w:ind w:left="720" w:hanging="720"/>
      </w:pPr>
      <w:rPr>
        <w:rFonts w:hint="default"/>
      </w:rPr>
    </w:lvl>
  </w:abstractNum>
  <w:abstractNum w:abstractNumId="38">
    <w:nsid w:val="6CFA0941"/>
    <w:multiLevelType w:val="singleLevel"/>
    <w:tmpl w:val="5C90729C"/>
    <w:lvl w:ilvl="0">
      <w:start w:val="2"/>
      <w:numFmt w:val="decimal"/>
      <w:lvlText w:val="%1"/>
      <w:lvlJc w:val="left"/>
      <w:pPr>
        <w:tabs>
          <w:tab w:val="num" w:pos="720"/>
        </w:tabs>
        <w:ind w:left="720" w:hanging="720"/>
      </w:pPr>
      <w:rPr>
        <w:rFonts w:hint="default"/>
      </w:rPr>
    </w:lvl>
  </w:abstractNum>
  <w:abstractNum w:abstractNumId="39">
    <w:nsid w:val="6D274796"/>
    <w:multiLevelType w:val="singleLevel"/>
    <w:tmpl w:val="37262864"/>
    <w:lvl w:ilvl="0">
      <w:start w:val="1"/>
      <w:numFmt w:val="decimal"/>
      <w:lvlText w:val="%1"/>
      <w:lvlJc w:val="left"/>
      <w:pPr>
        <w:tabs>
          <w:tab w:val="num" w:pos="420"/>
        </w:tabs>
        <w:ind w:left="420" w:hanging="360"/>
      </w:pPr>
      <w:rPr>
        <w:rFonts w:hint="default"/>
      </w:rPr>
    </w:lvl>
  </w:abstractNum>
  <w:abstractNum w:abstractNumId="40">
    <w:nsid w:val="73001880"/>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A2355F2"/>
    <w:multiLevelType w:val="singleLevel"/>
    <w:tmpl w:val="EFD214FC"/>
    <w:lvl w:ilvl="0">
      <w:start w:val="2"/>
      <w:numFmt w:val="decimal"/>
      <w:lvlText w:val="%1."/>
      <w:legacy w:legacy="1" w:legacySpace="120" w:legacyIndent="720"/>
      <w:lvlJc w:val="left"/>
      <w:pPr>
        <w:ind w:left="2160" w:hanging="720"/>
      </w:pPr>
    </w:lvl>
  </w:abstractNum>
  <w:abstractNum w:abstractNumId="42">
    <w:nsid w:val="7D807623"/>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1"/>
  </w:num>
  <w:num w:numId="2">
    <w:abstractNumId w:val="24"/>
  </w:num>
  <w:num w:numId="3">
    <w:abstractNumId w:val="27"/>
  </w:num>
  <w:num w:numId="4">
    <w:abstractNumId w:val="0"/>
  </w:num>
  <w:num w:numId="5">
    <w:abstractNumId w:val="33"/>
  </w:num>
  <w:num w:numId="6">
    <w:abstractNumId w:val="5"/>
  </w:num>
  <w:num w:numId="7">
    <w:abstractNumId w:val="7"/>
  </w:num>
  <w:num w:numId="8">
    <w:abstractNumId w:val="18"/>
  </w:num>
  <w:num w:numId="9">
    <w:abstractNumId w:val="6"/>
  </w:num>
  <w:num w:numId="10">
    <w:abstractNumId w:val="11"/>
  </w:num>
  <w:num w:numId="11">
    <w:abstractNumId w:val="30"/>
  </w:num>
  <w:num w:numId="12">
    <w:abstractNumId w:val="42"/>
  </w:num>
  <w:num w:numId="13">
    <w:abstractNumId w:val="38"/>
  </w:num>
  <w:num w:numId="14">
    <w:abstractNumId w:val="13"/>
  </w:num>
  <w:num w:numId="15">
    <w:abstractNumId w:val="26"/>
  </w:num>
  <w:num w:numId="16">
    <w:abstractNumId w:val="16"/>
  </w:num>
  <w:num w:numId="17">
    <w:abstractNumId w:val="34"/>
  </w:num>
  <w:num w:numId="18">
    <w:abstractNumId w:val="25"/>
  </w:num>
  <w:num w:numId="19">
    <w:abstractNumId w:val="35"/>
  </w:num>
  <w:num w:numId="20">
    <w:abstractNumId w:val="23"/>
  </w:num>
  <w:num w:numId="21">
    <w:abstractNumId w:val="32"/>
  </w:num>
  <w:num w:numId="22">
    <w:abstractNumId w:val="17"/>
  </w:num>
  <w:num w:numId="23">
    <w:abstractNumId w:val="20"/>
  </w:num>
  <w:num w:numId="24">
    <w:abstractNumId w:val="9"/>
  </w:num>
  <w:num w:numId="25">
    <w:abstractNumId w:val="39"/>
  </w:num>
  <w:num w:numId="26">
    <w:abstractNumId w:val="36"/>
  </w:num>
  <w:num w:numId="27">
    <w:abstractNumId w:val="29"/>
  </w:num>
  <w:num w:numId="28">
    <w:abstractNumId w:val="10"/>
  </w:num>
  <w:num w:numId="29">
    <w:abstractNumId w:val="19"/>
  </w:num>
  <w:num w:numId="30">
    <w:abstractNumId w:val="15"/>
  </w:num>
  <w:num w:numId="31">
    <w:abstractNumId w:val="40"/>
  </w:num>
  <w:num w:numId="32">
    <w:abstractNumId w:val="4"/>
  </w:num>
  <w:num w:numId="33">
    <w:abstractNumId w:val="22"/>
  </w:num>
  <w:num w:numId="34">
    <w:abstractNumId w:val="28"/>
  </w:num>
  <w:num w:numId="35">
    <w:abstractNumId w:val="37"/>
  </w:num>
  <w:num w:numId="36">
    <w:abstractNumId w:val="2"/>
  </w:num>
  <w:num w:numId="37">
    <w:abstractNumId w:val="14"/>
  </w:num>
  <w:num w:numId="38">
    <w:abstractNumId w:val="3"/>
  </w:num>
  <w:num w:numId="39">
    <w:abstractNumId w:val="8"/>
  </w:num>
  <w:num w:numId="40">
    <w:abstractNumId w:val="41"/>
  </w:num>
  <w:num w:numId="41">
    <w:abstractNumId w:val="31"/>
  </w:num>
  <w:num w:numId="42">
    <w:abstractNumId w:val="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153"/>
    <w:rsid w:val="0000331F"/>
    <w:rsid w:val="00015E14"/>
    <w:rsid w:val="00017911"/>
    <w:rsid w:val="00020734"/>
    <w:rsid w:val="00024154"/>
    <w:rsid w:val="000269A8"/>
    <w:rsid w:val="000273BD"/>
    <w:rsid w:val="000301E5"/>
    <w:rsid w:val="000315A8"/>
    <w:rsid w:val="00033AFD"/>
    <w:rsid w:val="0003623F"/>
    <w:rsid w:val="00036357"/>
    <w:rsid w:val="00041B1B"/>
    <w:rsid w:val="00041B93"/>
    <w:rsid w:val="0004283D"/>
    <w:rsid w:val="00044348"/>
    <w:rsid w:val="000443A1"/>
    <w:rsid w:val="00046850"/>
    <w:rsid w:val="00046978"/>
    <w:rsid w:val="00054CC2"/>
    <w:rsid w:val="00070B9E"/>
    <w:rsid w:val="00072F51"/>
    <w:rsid w:val="00081E96"/>
    <w:rsid w:val="00085A3C"/>
    <w:rsid w:val="00093325"/>
    <w:rsid w:val="000B023B"/>
    <w:rsid w:val="000B520F"/>
    <w:rsid w:val="000B659D"/>
    <w:rsid w:val="000B7A2A"/>
    <w:rsid w:val="000C348B"/>
    <w:rsid w:val="000D04C9"/>
    <w:rsid w:val="000D2541"/>
    <w:rsid w:val="000E0FC8"/>
    <w:rsid w:val="000E32EC"/>
    <w:rsid w:val="000E6777"/>
    <w:rsid w:val="000F205E"/>
    <w:rsid w:val="000F2224"/>
    <w:rsid w:val="001015CA"/>
    <w:rsid w:val="001023D5"/>
    <w:rsid w:val="0011223E"/>
    <w:rsid w:val="00114D07"/>
    <w:rsid w:val="00115035"/>
    <w:rsid w:val="00115FD3"/>
    <w:rsid w:val="0012529B"/>
    <w:rsid w:val="001324AE"/>
    <w:rsid w:val="00132DA8"/>
    <w:rsid w:val="00135936"/>
    <w:rsid w:val="00136BE3"/>
    <w:rsid w:val="00141CBE"/>
    <w:rsid w:val="0014407C"/>
    <w:rsid w:val="00144F4A"/>
    <w:rsid w:val="001550D7"/>
    <w:rsid w:val="001630A0"/>
    <w:rsid w:val="00166A99"/>
    <w:rsid w:val="00167255"/>
    <w:rsid w:val="00171E3E"/>
    <w:rsid w:val="001726F8"/>
    <w:rsid w:val="00177E7C"/>
    <w:rsid w:val="001823CA"/>
    <w:rsid w:val="0018266A"/>
    <w:rsid w:val="001839D0"/>
    <w:rsid w:val="001A01E8"/>
    <w:rsid w:val="001A0224"/>
    <w:rsid w:val="001A224E"/>
    <w:rsid w:val="001A5B2E"/>
    <w:rsid w:val="001A7B24"/>
    <w:rsid w:val="001A7E5D"/>
    <w:rsid w:val="001B2AD4"/>
    <w:rsid w:val="001B4049"/>
    <w:rsid w:val="001B4C7D"/>
    <w:rsid w:val="001B5811"/>
    <w:rsid w:val="001B73E3"/>
    <w:rsid w:val="001B74A3"/>
    <w:rsid w:val="001C4A26"/>
    <w:rsid w:val="001D56D0"/>
    <w:rsid w:val="001F37EB"/>
    <w:rsid w:val="001F64B4"/>
    <w:rsid w:val="00200C82"/>
    <w:rsid w:val="00204413"/>
    <w:rsid w:val="00205059"/>
    <w:rsid w:val="00205A2B"/>
    <w:rsid w:val="00210DC5"/>
    <w:rsid w:val="00211070"/>
    <w:rsid w:val="00213A63"/>
    <w:rsid w:val="0021652F"/>
    <w:rsid w:val="00217869"/>
    <w:rsid w:val="002178A9"/>
    <w:rsid w:val="00227103"/>
    <w:rsid w:val="0023269D"/>
    <w:rsid w:val="0023728E"/>
    <w:rsid w:val="00246E5C"/>
    <w:rsid w:val="002627B3"/>
    <w:rsid w:val="00264317"/>
    <w:rsid w:val="00264A2B"/>
    <w:rsid w:val="0026632E"/>
    <w:rsid w:val="002728A6"/>
    <w:rsid w:val="00273492"/>
    <w:rsid w:val="00274812"/>
    <w:rsid w:val="00282C4A"/>
    <w:rsid w:val="002833B1"/>
    <w:rsid w:val="00286CD2"/>
    <w:rsid w:val="00286DC8"/>
    <w:rsid w:val="00290CAB"/>
    <w:rsid w:val="00291CD6"/>
    <w:rsid w:val="002929C3"/>
    <w:rsid w:val="00293330"/>
    <w:rsid w:val="0029449F"/>
    <w:rsid w:val="002A08C0"/>
    <w:rsid w:val="002A5AC3"/>
    <w:rsid w:val="002A742D"/>
    <w:rsid w:val="002B27AC"/>
    <w:rsid w:val="002B70E3"/>
    <w:rsid w:val="002C4721"/>
    <w:rsid w:val="002C4E09"/>
    <w:rsid w:val="002C67D0"/>
    <w:rsid w:val="002C7185"/>
    <w:rsid w:val="002D0B3D"/>
    <w:rsid w:val="002D0DA9"/>
    <w:rsid w:val="002D240D"/>
    <w:rsid w:val="002D6A6E"/>
    <w:rsid w:val="002D7910"/>
    <w:rsid w:val="002E58DD"/>
    <w:rsid w:val="002E6E7D"/>
    <w:rsid w:val="002E726D"/>
    <w:rsid w:val="002F13B3"/>
    <w:rsid w:val="002F2B8E"/>
    <w:rsid w:val="002F582D"/>
    <w:rsid w:val="003005DE"/>
    <w:rsid w:val="00300DD5"/>
    <w:rsid w:val="0030212A"/>
    <w:rsid w:val="00302A52"/>
    <w:rsid w:val="00306E19"/>
    <w:rsid w:val="00311B96"/>
    <w:rsid w:val="00314C93"/>
    <w:rsid w:val="00317300"/>
    <w:rsid w:val="00317BB4"/>
    <w:rsid w:val="003200D0"/>
    <w:rsid w:val="00320670"/>
    <w:rsid w:val="0032104D"/>
    <w:rsid w:val="00323CBE"/>
    <w:rsid w:val="00335BBC"/>
    <w:rsid w:val="00335CDF"/>
    <w:rsid w:val="00342674"/>
    <w:rsid w:val="0034330D"/>
    <w:rsid w:val="00347997"/>
    <w:rsid w:val="00355F8F"/>
    <w:rsid w:val="00356721"/>
    <w:rsid w:val="00356B60"/>
    <w:rsid w:val="00360F06"/>
    <w:rsid w:val="00374780"/>
    <w:rsid w:val="00374992"/>
    <w:rsid w:val="0037530A"/>
    <w:rsid w:val="00375B85"/>
    <w:rsid w:val="00381D25"/>
    <w:rsid w:val="00386C24"/>
    <w:rsid w:val="003926EC"/>
    <w:rsid w:val="00393FC7"/>
    <w:rsid w:val="0039744D"/>
    <w:rsid w:val="003A0AD8"/>
    <w:rsid w:val="003A567A"/>
    <w:rsid w:val="003B0269"/>
    <w:rsid w:val="003B1118"/>
    <w:rsid w:val="003C3B08"/>
    <w:rsid w:val="003C5879"/>
    <w:rsid w:val="003D0A4D"/>
    <w:rsid w:val="003D1344"/>
    <w:rsid w:val="003D14DF"/>
    <w:rsid w:val="003D4600"/>
    <w:rsid w:val="003E26CF"/>
    <w:rsid w:val="003E47EF"/>
    <w:rsid w:val="003E639E"/>
    <w:rsid w:val="003F2352"/>
    <w:rsid w:val="003F67A0"/>
    <w:rsid w:val="00401874"/>
    <w:rsid w:val="00403169"/>
    <w:rsid w:val="00407E4A"/>
    <w:rsid w:val="00414888"/>
    <w:rsid w:val="00421C3B"/>
    <w:rsid w:val="0042211B"/>
    <w:rsid w:val="004261A3"/>
    <w:rsid w:val="004264F0"/>
    <w:rsid w:val="00426679"/>
    <w:rsid w:val="004300A0"/>
    <w:rsid w:val="00434149"/>
    <w:rsid w:val="00434358"/>
    <w:rsid w:val="004361A5"/>
    <w:rsid w:val="00436AC6"/>
    <w:rsid w:val="004379AA"/>
    <w:rsid w:val="00440498"/>
    <w:rsid w:val="004450AD"/>
    <w:rsid w:val="004461AF"/>
    <w:rsid w:val="00453435"/>
    <w:rsid w:val="004562C5"/>
    <w:rsid w:val="0045763D"/>
    <w:rsid w:val="004621D3"/>
    <w:rsid w:val="004643A0"/>
    <w:rsid w:val="00474761"/>
    <w:rsid w:val="00476BCC"/>
    <w:rsid w:val="00480926"/>
    <w:rsid w:val="00484FE1"/>
    <w:rsid w:val="0048751C"/>
    <w:rsid w:val="004916BA"/>
    <w:rsid w:val="0049221B"/>
    <w:rsid w:val="00493267"/>
    <w:rsid w:val="004950C2"/>
    <w:rsid w:val="004A1006"/>
    <w:rsid w:val="004A1149"/>
    <w:rsid w:val="004A1F15"/>
    <w:rsid w:val="004A6AC6"/>
    <w:rsid w:val="004C096E"/>
    <w:rsid w:val="004C2C2D"/>
    <w:rsid w:val="004D4808"/>
    <w:rsid w:val="004E1A6D"/>
    <w:rsid w:val="004F24BD"/>
    <w:rsid w:val="004F280C"/>
    <w:rsid w:val="004F3940"/>
    <w:rsid w:val="004F5A8A"/>
    <w:rsid w:val="00502846"/>
    <w:rsid w:val="00503507"/>
    <w:rsid w:val="00505A88"/>
    <w:rsid w:val="00506B30"/>
    <w:rsid w:val="005119A0"/>
    <w:rsid w:val="00513C9C"/>
    <w:rsid w:val="005150B8"/>
    <w:rsid w:val="005213C1"/>
    <w:rsid w:val="005227D4"/>
    <w:rsid w:val="0052295A"/>
    <w:rsid w:val="00523AE7"/>
    <w:rsid w:val="005244A7"/>
    <w:rsid w:val="00527DD0"/>
    <w:rsid w:val="0054251A"/>
    <w:rsid w:val="00542A7D"/>
    <w:rsid w:val="00546E7D"/>
    <w:rsid w:val="00554358"/>
    <w:rsid w:val="00561670"/>
    <w:rsid w:val="005709EE"/>
    <w:rsid w:val="00574EB0"/>
    <w:rsid w:val="00576D4A"/>
    <w:rsid w:val="0058201F"/>
    <w:rsid w:val="005824A6"/>
    <w:rsid w:val="00591969"/>
    <w:rsid w:val="00594E51"/>
    <w:rsid w:val="005A7FB7"/>
    <w:rsid w:val="005B2B84"/>
    <w:rsid w:val="005B489D"/>
    <w:rsid w:val="005B5BAC"/>
    <w:rsid w:val="005B6A6F"/>
    <w:rsid w:val="005C215B"/>
    <w:rsid w:val="005C2472"/>
    <w:rsid w:val="005C3989"/>
    <w:rsid w:val="005C59D2"/>
    <w:rsid w:val="005D3F4E"/>
    <w:rsid w:val="005D62B6"/>
    <w:rsid w:val="005D7C8B"/>
    <w:rsid w:val="005D7F1A"/>
    <w:rsid w:val="005E413B"/>
    <w:rsid w:val="005E735B"/>
    <w:rsid w:val="005F1373"/>
    <w:rsid w:val="005F4A51"/>
    <w:rsid w:val="00606E7F"/>
    <w:rsid w:val="00612B36"/>
    <w:rsid w:val="006130C3"/>
    <w:rsid w:val="00614512"/>
    <w:rsid w:val="00621A69"/>
    <w:rsid w:val="0062380C"/>
    <w:rsid w:val="006303B7"/>
    <w:rsid w:val="006307CD"/>
    <w:rsid w:val="006346C0"/>
    <w:rsid w:val="00646252"/>
    <w:rsid w:val="00647A8C"/>
    <w:rsid w:val="0065098F"/>
    <w:rsid w:val="00650F3B"/>
    <w:rsid w:val="00650FC2"/>
    <w:rsid w:val="00651592"/>
    <w:rsid w:val="00655463"/>
    <w:rsid w:val="006557E0"/>
    <w:rsid w:val="00660B56"/>
    <w:rsid w:val="00665D89"/>
    <w:rsid w:val="00670D6A"/>
    <w:rsid w:val="00672F96"/>
    <w:rsid w:val="00674FEA"/>
    <w:rsid w:val="00677B57"/>
    <w:rsid w:val="0068206A"/>
    <w:rsid w:val="00683875"/>
    <w:rsid w:val="00687BD6"/>
    <w:rsid w:val="00690139"/>
    <w:rsid w:val="00696F17"/>
    <w:rsid w:val="006A113E"/>
    <w:rsid w:val="006A2514"/>
    <w:rsid w:val="006A4BD4"/>
    <w:rsid w:val="006B1FF9"/>
    <w:rsid w:val="006B647A"/>
    <w:rsid w:val="006C21D9"/>
    <w:rsid w:val="006C3F05"/>
    <w:rsid w:val="006C53DC"/>
    <w:rsid w:val="006C549D"/>
    <w:rsid w:val="006D2CEB"/>
    <w:rsid w:val="006E03C4"/>
    <w:rsid w:val="006E291E"/>
    <w:rsid w:val="006F1C16"/>
    <w:rsid w:val="006F2202"/>
    <w:rsid w:val="006F2792"/>
    <w:rsid w:val="00704844"/>
    <w:rsid w:val="0070592B"/>
    <w:rsid w:val="007059E3"/>
    <w:rsid w:val="00710D32"/>
    <w:rsid w:val="007123A9"/>
    <w:rsid w:val="00726114"/>
    <w:rsid w:val="007300F2"/>
    <w:rsid w:val="007309F8"/>
    <w:rsid w:val="00734ADC"/>
    <w:rsid w:val="00740595"/>
    <w:rsid w:val="00740CFB"/>
    <w:rsid w:val="007511B7"/>
    <w:rsid w:val="00753481"/>
    <w:rsid w:val="00754F38"/>
    <w:rsid w:val="00755F2B"/>
    <w:rsid w:val="00766B42"/>
    <w:rsid w:val="00767FFD"/>
    <w:rsid w:val="00772996"/>
    <w:rsid w:val="00772C3C"/>
    <w:rsid w:val="00776C9E"/>
    <w:rsid w:val="0078051B"/>
    <w:rsid w:val="00784F70"/>
    <w:rsid w:val="00787E3C"/>
    <w:rsid w:val="007906EF"/>
    <w:rsid w:val="00794C8C"/>
    <w:rsid w:val="00795AFC"/>
    <w:rsid w:val="00796B6F"/>
    <w:rsid w:val="007A00ED"/>
    <w:rsid w:val="007B3A2D"/>
    <w:rsid w:val="007B4F62"/>
    <w:rsid w:val="007B5BB4"/>
    <w:rsid w:val="007C0B69"/>
    <w:rsid w:val="007C44A6"/>
    <w:rsid w:val="007D0F90"/>
    <w:rsid w:val="007D1656"/>
    <w:rsid w:val="007D242F"/>
    <w:rsid w:val="007D73DF"/>
    <w:rsid w:val="007E0D6C"/>
    <w:rsid w:val="007E0DDC"/>
    <w:rsid w:val="007E3575"/>
    <w:rsid w:val="007F2269"/>
    <w:rsid w:val="007F402F"/>
    <w:rsid w:val="007F5DEF"/>
    <w:rsid w:val="008002C4"/>
    <w:rsid w:val="008031AE"/>
    <w:rsid w:val="00803906"/>
    <w:rsid w:val="0080446A"/>
    <w:rsid w:val="00805730"/>
    <w:rsid w:val="008177DF"/>
    <w:rsid w:val="0082388F"/>
    <w:rsid w:val="00830B15"/>
    <w:rsid w:val="0083168C"/>
    <w:rsid w:val="0084084C"/>
    <w:rsid w:val="00852D33"/>
    <w:rsid w:val="0085329E"/>
    <w:rsid w:val="008643D6"/>
    <w:rsid w:val="00865C0D"/>
    <w:rsid w:val="00866D1D"/>
    <w:rsid w:val="008678BF"/>
    <w:rsid w:val="00871822"/>
    <w:rsid w:val="00874BFD"/>
    <w:rsid w:val="0087743A"/>
    <w:rsid w:val="00883C81"/>
    <w:rsid w:val="00886646"/>
    <w:rsid w:val="00887A15"/>
    <w:rsid w:val="008A46EF"/>
    <w:rsid w:val="008A7863"/>
    <w:rsid w:val="008B41A7"/>
    <w:rsid w:val="008C5285"/>
    <w:rsid w:val="008C7FBE"/>
    <w:rsid w:val="008D0469"/>
    <w:rsid w:val="008E0C01"/>
    <w:rsid w:val="008E1561"/>
    <w:rsid w:val="008E36DF"/>
    <w:rsid w:val="008E6676"/>
    <w:rsid w:val="008E6723"/>
    <w:rsid w:val="008F12C7"/>
    <w:rsid w:val="008F24A4"/>
    <w:rsid w:val="008F2F0C"/>
    <w:rsid w:val="00901EC2"/>
    <w:rsid w:val="00902F35"/>
    <w:rsid w:val="0091123D"/>
    <w:rsid w:val="00912068"/>
    <w:rsid w:val="009174A0"/>
    <w:rsid w:val="00920147"/>
    <w:rsid w:val="00921912"/>
    <w:rsid w:val="00922CA8"/>
    <w:rsid w:val="00927CE6"/>
    <w:rsid w:val="00931882"/>
    <w:rsid w:val="00935A82"/>
    <w:rsid w:val="00936B46"/>
    <w:rsid w:val="00936E1D"/>
    <w:rsid w:val="009415F2"/>
    <w:rsid w:val="00944E68"/>
    <w:rsid w:val="009460BB"/>
    <w:rsid w:val="00961202"/>
    <w:rsid w:val="009642E2"/>
    <w:rsid w:val="009727CC"/>
    <w:rsid w:val="009733DE"/>
    <w:rsid w:val="00976A24"/>
    <w:rsid w:val="009819C4"/>
    <w:rsid w:val="0098686B"/>
    <w:rsid w:val="00987A11"/>
    <w:rsid w:val="00990ECC"/>
    <w:rsid w:val="009924A5"/>
    <w:rsid w:val="009974ED"/>
    <w:rsid w:val="009A2199"/>
    <w:rsid w:val="009A3618"/>
    <w:rsid w:val="009A6DDB"/>
    <w:rsid w:val="009A7510"/>
    <w:rsid w:val="009B19D8"/>
    <w:rsid w:val="009B2664"/>
    <w:rsid w:val="009B5226"/>
    <w:rsid w:val="009B632C"/>
    <w:rsid w:val="009B68B3"/>
    <w:rsid w:val="009C1C3C"/>
    <w:rsid w:val="009C2DCB"/>
    <w:rsid w:val="009C640B"/>
    <w:rsid w:val="009C676C"/>
    <w:rsid w:val="009C6896"/>
    <w:rsid w:val="009C7558"/>
    <w:rsid w:val="009D0C0D"/>
    <w:rsid w:val="009D234F"/>
    <w:rsid w:val="009D4381"/>
    <w:rsid w:val="009D7926"/>
    <w:rsid w:val="009E00A0"/>
    <w:rsid w:val="009E21C0"/>
    <w:rsid w:val="00A05013"/>
    <w:rsid w:val="00A060F7"/>
    <w:rsid w:val="00A122CF"/>
    <w:rsid w:val="00A15A59"/>
    <w:rsid w:val="00A1730D"/>
    <w:rsid w:val="00A174B9"/>
    <w:rsid w:val="00A32547"/>
    <w:rsid w:val="00A34163"/>
    <w:rsid w:val="00A40AF1"/>
    <w:rsid w:val="00A41E52"/>
    <w:rsid w:val="00A46F7E"/>
    <w:rsid w:val="00A47C98"/>
    <w:rsid w:val="00A5050E"/>
    <w:rsid w:val="00A55977"/>
    <w:rsid w:val="00A5607C"/>
    <w:rsid w:val="00A56225"/>
    <w:rsid w:val="00A6675E"/>
    <w:rsid w:val="00A77CF3"/>
    <w:rsid w:val="00A836F6"/>
    <w:rsid w:val="00A90547"/>
    <w:rsid w:val="00A93272"/>
    <w:rsid w:val="00A970AB"/>
    <w:rsid w:val="00A979C8"/>
    <w:rsid w:val="00AA010C"/>
    <w:rsid w:val="00AA1FBA"/>
    <w:rsid w:val="00AA3A19"/>
    <w:rsid w:val="00AB04EF"/>
    <w:rsid w:val="00AB1F2E"/>
    <w:rsid w:val="00AB37BB"/>
    <w:rsid w:val="00AB3ACB"/>
    <w:rsid w:val="00AC0310"/>
    <w:rsid w:val="00AD238E"/>
    <w:rsid w:val="00AD42E1"/>
    <w:rsid w:val="00AD47D5"/>
    <w:rsid w:val="00AD6F26"/>
    <w:rsid w:val="00AD7F0F"/>
    <w:rsid w:val="00AE0172"/>
    <w:rsid w:val="00AE1508"/>
    <w:rsid w:val="00AE1F6E"/>
    <w:rsid w:val="00AE2B48"/>
    <w:rsid w:val="00AE429B"/>
    <w:rsid w:val="00AF07C7"/>
    <w:rsid w:val="00AF1485"/>
    <w:rsid w:val="00AF7CD1"/>
    <w:rsid w:val="00AF7D2A"/>
    <w:rsid w:val="00B07847"/>
    <w:rsid w:val="00B12294"/>
    <w:rsid w:val="00B2379C"/>
    <w:rsid w:val="00B259CB"/>
    <w:rsid w:val="00B30A59"/>
    <w:rsid w:val="00B30D75"/>
    <w:rsid w:val="00B349AE"/>
    <w:rsid w:val="00B4494A"/>
    <w:rsid w:val="00B47ABE"/>
    <w:rsid w:val="00B5478E"/>
    <w:rsid w:val="00B5496B"/>
    <w:rsid w:val="00B60FC9"/>
    <w:rsid w:val="00B650BC"/>
    <w:rsid w:val="00B65752"/>
    <w:rsid w:val="00B70DB3"/>
    <w:rsid w:val="00B73BA7"/>
    <w:rsid w:val="00B758BC"/>
    <w:rsid w:val="00B84CF5"/>
    <w:rsid w:val="00B85511"/>
    <w:rsid w:val="00B91184"/>
    <w:rsid w:val="00B91E69"/>
    <w:rsid w:val="00B942E2"/>
    <w:rsid w:val="00B94711"/>
    <w:rsid w:val="00BA01A2"/>
    <w:rsid w:val="00BA2458"/>
    <w:rsid w:val="00BB0C89"/>
    <w:rsid w:val="00BB6A24"/>
    <w:rsid w:val="00BC0B8A"/>
    <w:rsid w:val="00BD0127"/>
    <w:rsid w:val="00BF198E"/>
    <w:rsid w:val="00BF217F"/>
    <w:rsid w:val="00BF5FBD"/>
    <w:rsid w:val="00C040FE"/>
    <w:rsid w:val="00C05DEB"/>
    <w:rsid w:val="00C067DA"/>
    <w:rsid w:val="00C06B9D"/>
    <w:rsid w:val="00C06CF6"/>
    <w:rsid w:val="00C0732B"/>
    <w:rsid w:val="00C10033"/>
    <w:rsid w:val="00C116B5"/>
    <w:rsid w:val="00C1697B"/>
    <w:rsid w:val="00C16ADA"/>
    <w:rsid w:val="00C17363"/>
    <w:rsid w:val="00C21E34"/>
    <w:rsid w:val="00C230EA"/>
    <w:rsid w:val="00C27AD1"/>
    <w:rsid w:val="00C30BC3"/>
    <w:rsid w:val="00C33207"/>
    <w:rsid w:val="00C332F1"/>
    <w:rsid w:val="00C37896"/>
    <w:rsid w:val="00C4038F"/>
    <w:rsid w:val="00C41D14"/>
    <w:rsid w:val="00C6356C"/>
    <w:rsid w:val="00C657D9"/>
    <w:rsid w:val="00C723EC"/>
    <w:rsid w:val="00C73243"/>
    <w:rsid w:val="00C75EB8"/>
    <w:rsid w:val="00C818F5"/>
    <w:rsid w:val="00C8364B"/>
    <w:rsid w:val="00C91E6A"/>
    <w:rsid w:val="00C92EF9"/>
    <w:rsid w:val="00C96E37"/>
    <w:rsid w:val="00CA0A7B"/>
    <w:rsid w:val="00CA7130"/>
    <w:rsid w:val="00CB354E"/>
    <w:rsid w:val="00CB4275"/>
    <w:rsid w:val="00CB4D56"/>
    <w:rsid w:val="00CC0873"/>
    <w:rsid w:val="00CC1F32"/>
    <w:rsid w:val="00CC3F59"/>
    <w:rsid w:val="00CC43AD"/>
    <w:rsid w:val="00CC4B1D"/>
    <w:rsid w:val="00CC6BE9"/>
    <w:rsid w:val="00CD5DDF"/>
    <w:rsid w:val="00CE2616"/>
    <w:rsid w:val="00CE2A4B"/>
    <w:rsid w:val="00CE4F24"/>
    <w:rsid w:val="00CE6A49"/>
    <w:rsid w:val="00CE714A"/>
    <w:rsid w:val="00CE732B"/>
    <w:rsid w:val="00CF11AF"/>
    <w:rsid w:val="00CF632D"/>
    <w:rsid w:val="00CF75BA"/>
    <w:rsid w:val="00CF7AB3"/>
    <w:rsid w:val="00D04033"/>
    <w:rsid w:val="00D121F1"/>
    <w:rsid w:val="00D13F7F"/>
    <w:rsid w:val="00D1526D"/>
    <w:rsid w:val="00D16AF9"/>
    <w:rsid w:val="00D223D9"/>
    <w:rsid w:val="00D25B81"/>
    <w:rsid w:val="00D26E6B"/>
    <w:rsid w:val="00D27B43"/>
    <w:rsid w:val="00D30B16"/>
    <w:rsid w:val="00D352D5"/>
    <w:rsid w:val="00D36D15"/>
    <w:rsid w:val="00D37AFE"/>
    <w:rsid w:val="00D41F31"/>
    <w:rsid w:val="00D450CD"/>
    <w:rsid w:val="00D46499"/>
    <w:rsid w:val="00D510AE"/>
    <w:rsid w:val="00D53506"/>
    <w:rsid w:val="00D54238"/>
    <w:rsid w:val="00D54CBC"/>
    <w:rsid w:val="00D57845"/>
    <w:rsid w:val="00D60296"/>
    <w:rsid w:val="00D62A86"/>
    <w:rsid w:val="00D635B0"/>
    <w:rsid w:val="00D64708"/>
    <w:rsid w:val="00D65043"/>
    <w:rsid w:val="00D66A04"/>
    <w:rsid w:val="00D6769F"/>
    <w:rsid w:val="00D7188B"/>
    <w:rsid w:val="00D7401B"/>
    <w:rsid w:val="00D748FB"/>
    <w:rsid w:val="00D74C9A"/>
    <w:rsid w:val="00D77983"/>
    <w:rsid w:val="00D80ED2"/>
    <w:rsid w:val="00D86951"/>
    <w:rsid w:val="00D91063"/>
    <w:rsid w:val="00D922EA"/>
    <w:rsid w:val="00D93A8E"/>
    <w:rsid w:val="00D94BCF"/>
    <w:rsid w:val="00D95CD0"/>
    <w:rsid w:val="00DA0869"/>
    <w:rsid w:val="00DA1D60"/>
    <w:rsid w:val="00DB6608"/>
    <w:rsid w:val="00DB7703"/>
    <w:rsid w:val="00DC28B8"/>
    <w:rsid w:val="00DC3F03"/>
    <w:rsid w:val="00DC5667"/>
    <w:rsid w:val="00DC634D"/>
    <w:rsid w:val="00DC71F5"/>
    <w:rsid w:val="00DD1D89"/>
    <w:rsid w:val="00DD7466"/>
    <w:rsid w:val="00DE34A9"/>
    <w:rsid w:val="00DE70EA"/>
    <w:rsid w:val="00DF1ABE"/>
    <w:rsid w:val="00DF3FBD"/>
    <w:rsid w:val="00E008AF"/>
    <w:rsid w:val="00E02460"/>
    <w:rsid w:val="00E1588C"/>
    <w:rsid w:val="00E2136E"/>
    <w:rsid w:val="00E2693F"/>
    <w:rsid w:val="00E27BF2"/>
    <w:rsid w:val="00E31324"/>
    <w:rsid w:val="00E33CC2"/>
    <w:rsid w:val="00E34F5A"/>
    <w:rsid w:val="00E3550D"/>
    <w:rsid w:val="00E406EE"/>
    <w:rsid w:val="00E443FB"/>
    <w:rsid w:val="00E44C56"/>
    <w:rsid w:val="00E4599A"/>
    <w:rsid w:val="00E45ED2"/>
    <w:rsid w:val="00E47D93"/>
    <w:rsid w:val="00E50153"/>
    <w:rsid w:val="00E5351B"/>
    <w:rsid w:val="00E56696"/>
    <w:rsid w:val="00E567FD"/>
    <w:rsid w:val="00E62ACE"/>
    <w:rsid w:val="00E95E1E"/>
    <w:rsid w:val="00E95F8B"/>
    <w:rsid w:val="00E979A5"/>
    <w:rsid w:val="00E97AC3"/>
    <w:rsid w:val="00EA76F0"/>
    <w:rsid w:val="00EB1B75"/>
    <w:rsid w:val="00EB7C43"/>
    <w:rsid w:val="00EC2D84"/>
    <w:rsid w:val="00EC3159"/>
    <w:rsid w:val="00ED0304"/>
    <w:rsid w:val="00ED09B2"/>
    <w:rsid w:val="00ED193C"/>
    <w:rsid w:val="00ED443C"/>
    <w:rsid w:val="00ED654C"/>
    <w:rsid w:val="00EE4702"/>
    <w:rsid w:val="00EE4B87"/>
    <w:rsid w:val="00EF5E5D"/>
    <w:rsid w:val="00F03FFE"/>
    <w:rsid w:val="00F0493E"/>
    <w:rsid w:val="00F07876"/>
    <w:rsid w:val="00F14C73"/>
    <w:rsid w:val="00F17022"/>
    <w:rsid w:val="00F21365"/>
    <w:rsid w:val="00F237EF"/>
    <w:rsid w:val="00F32C0E"/>
    <w:rsid w:val="00F3371C"/>
    <w:rsid w:val="00F410C8"/>
    <w:rsid w:val="00F43E96"/>
    <w:rsid w:val="00F46234"/>
    <w:rsid w:val="00F47459"/>
    <w:rsid w:val="00F47602"/>
    <w:rsid w:val="00F51431"/>
    <w:rsid w:val="00F535DC"/>
    <w:rsid w:val="00F60D2C"/>
    <w:rsid w:val="00F61A3E"/>
    <w:rsid w:val="00F620B6"/>
    <w:rsid w:val="00F621D3"/>
    <w:rsid w:val="00F622BF"/>
    <w:rsid w:val="00F6686F"/>
    <w:rsid w:val="00F67F78"/>
    <w:rsid w:val="00F73932"/>
    <w:rsid w:val="00F745C9"/>
    <w:rsid w:val="00F80F38"/>
    <w:rsid w:val="00F83E66"/>
    <w:rsid w:val="00F844DD"/>
    <w:rsid w:val="00F92AD9"/>
    <w:rsid w:val="00F9384F"/>
    <w:rsid w:val="00FA1192"/>
    <w:rsid w:val="00FA23B6"/>
    <w:rsid w:val="00FA2E95"/>
    <w:rsid w:val="00FA5C1C"/>
    <w:rsid w:val="00FB06AE"/>
    <w:rsid w:val="00FB4A52"/>
    <w:rsid w:val="00FC1F0F"/>
    <w:rsid w:val="00FC2990"/>
    <w:rsid w:val="00FC6DE1"/>
    <w:rsid w:val="00FD14BB"/>
    <w:rsid w:val="00FD63CE"/>
    <w:rsid w:val="00FD7F88"/>
    <w:rsid w:val="00FE3DC0"/>
    <w:rsid w:val="00FF1F1B"/>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2"/>
    </w:rPr>
  </w:style>
  <w:style w:type="paragraph" w:styleId="BodyText">
    <w:name w:val="Body Text"/>
    <w:basedOn w:val="Normal"/>
    <w:rPr>
      <w:sz w:val="22"/>
    </w:rPr>
  </w:style>
  <w:style w:type="character" w:styleId="Hyperlink">
    <w:name w:val="Hyperlink"/>
    <w:rPr>
      <w:color w:val="0000FF"/>
      <w:u w:val="single"/>
    </w:rPr>
  </w:style>
  <w:style w:type="paragraph" w:styleId="Footer">
    <w:name w:val="footer"/>
    <w:basedOn w:val="Normal"/>
    <w:rsid w:val="00A32547"/>
    <w:pPr>
      <w:tabs>
        <w:tab w:val="center" w:pos="4320"/>
        <w:tab w:val="right" w:pos="8640"/>
      </w:tabs>
    </w:pPr>
  </w:style>
  <w:style w:type="character" w:styleId="PageNumber">
    <w:name w:val="page number"/>
    <w:basedOn w:val="DefaultParagraphFont"/>
    <w:rsid w:val="00A32547"/>
  </w:style>
  <w:style w:type="paragraph" w:styleId="Header">
    <w:name w:val="header"/>
    <w:basedOn w:val="Normal"/>
    <w:rsid w:val="00505A88"/>
    <w:pPr>
      <w:tabs>
        <w:tab w:val="center" w:pos="4320"/>
        <w:tab w:val="right" w:pos="8640"/>
      </w:tabs>
    </w:pPr>
  </w:style>
  <w:style w:type="character" w:styleId="FollowedHyperlink">
    <w:name w:val="FollowedHyperlink"/>
    <w:rsid w:val="00650F3B"/>
    <w:rPr>
      <w:color w:val="800080"/>
      <w:u w:val="single"/>
    </w:rPr>
  </w:style>
  <w:style w:type="paragraph" w:styleId="BalloonText">
    <w:name w:val="Balloon Text"/>
    <w:basedOn w:val="Normal"/>
    <w:link w:val="BalloonTextChar"/>
    <w:uiPriority w:val="99"/>
    <w:semiHidden/>
    <w:unhideWhenUsed/>
    <w:rsid w:val="004A6AC6"/>
    <w:rPr>
      <w:rFonts w:ascii="Tahoma" w:hAnsi="Tahoma"/>
      <w:sz w:val="16"/>
      <w:szCs w:val="16"/>
      <w:lang w:val="x-none" w:eastAsia="x-none"/>
    </w:rPr>
  </w:style>
  <w:style w:type="character" w:customStyle="1" w:styleId="BalloonTextChar">
    <w:name w:val="Balloon Text Char"/>
    <w:link w:val="BalloonText"/>
    <w:uiPriority w:val="99"/>
    <w:semiHidden/>
    <w:rsid w:val="004A6AC6"/>
    <w:rPr>
      <w:rFonts w:ascii="Tahoma" w:hAnsi="Tahoma" w:cs="Tahoma"/>
      <w:sz w:val="16"/>
      <w:szCs w:val="16"/>
    </w:rPr>
  </w:style>
  <w:style w:type="table" w:styleId="TableGrid">
    <w:name w:val="Table Grid"/>
    <w:basedOn w:val="TableNormal"/>
    <w:uiPriority w:val="59"/>
    <w:rsid w:val="00651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A4D"/>
    <w:pPr>
      <w:ind w:left="720"/>
    </w:pPr>
  </w:style>
  <w:style w:type="character" w:customStyle="1" w:styleId="apple-converted-space">
    <w:name w:val="apple-converted-space"/>
    <w:rsid w:val="00CF11AF"/>
  </w:style>
  <w:style w:type="paragraph" w:styleId="FootnoteText">
    <w:name w:val="footnote text"/>
    <w:basedOn w:val="Normal"/>
    <w:link w:val="FootnoteTextChar"/>
    <w:uiPriority w:val="99"/>
    <w:semiHidden/>
    <w:unhideWhenUsed/>
    <w:rsid w:val="00CF11AF"/>
  </w:style>
  <w:style w:type="character" w:customStyle="1" w:styleId="FootnoteTextChar">
    <w:name w:val="Footnote Text Char"/>
    <w:basedOn w:val="DefaultParagraphFont"/>
    <w:link w:val="FootnoteText"/>
    <w:uiPriority w:val="99"/>
    <w:semiHidden/>
    <w:rsid w:val="00CF11AF"/>
  </w:style>
  <w:style w:type="character" w:styleId="FootnoteReference">
    <w:name w:val="footnote reference"/>
    <w:uiPriority w:val="99"/>
    <w:semiHidden/>
    <w:unhideWhenUsed/>
    <w:rsid w:val="00CF11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6235">
      <w:bodyDiv w:val="1"/>
      <w:marLeft w:val="0"/>
      <w:marRight w:val="0"/>
      <w:marTop w:val="0"/>
      <w:marBottom w:val="0"/>
      <w:divBdr>
        <w:top w:val="none" w:sz="0" w:space="0" w:color="auto"/>
        <w:left w:val="none" w:sz="0" w:space="0" w:color="auto"/>
        <w:bottom w:val="none" w:sz="0" w:space="0" w:color="auto"/>
        <w:right w:val="none" w:sz="0" w:space="0" w:color="auto"/>
      </w:divBdr>
      <w:divsChild>
        <w:div w:id="318580229">
          <w:marLeft w:val="0"/>
          <w:marRight w:val="0"/>
          <w:marTop w:val="0"/>
          <w:marBottom w:val="0"/>
          <w:divBdr>
            <w:top w:val="none" w:sz="0" w:space="0" w:color="auto"/>
            <w:left w:val="none" w:sz="0" w:space="0" w:color="auto"/>
            <w:bottom w:val="none" w:sz="0" w:space="0" w:color="auto"/>
            <w:right w:val="none" w:sz="0" w:space="0" w:color="auto"/>
          </w:divBdr>
        </w:div>
      </w:divsChild>
    </w:div>
    <w:div w:id="9330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s://www.shareicon.net/data/512x512/2015/10/03/110917_search_512x512.png" TargetMode="External"/><Relationship Id="rId18" Type="http://schemas.openxmlformats.org/officeDocument/2006/relationships/hyperlink" Target="http://www.dol.gov/olms/regs/compliance/cba/index.htm" TargetMode="External"/><Relationship Id="rId26" Type="http://schemas.openxmlformats.org/officeDocument/2006/relationships/hyperlink" Target="http://work.alberta.ca/apps/cba/search.asp" TargetMode="External"/><Relationship Id="rId39" Type="http://schemas.openxmlformats.org/officeDocument/2006/relationships/hyperlink" Target="https://nwlaborpress.org/2018/05/nabisco-unilaterally-implements-its-terms-on-union-workers/" TargetMode="External"/><Relationship Id="rId21" Type="http://schemas.openxmlformats.org/officeDocument/2006/relationships/hyperlink" Target="http://ufcw7.org/mediacat-library/" TargetMode="External"/><Relationship Id="rId34" Type="http://schemas.openxmlformats.org/officeDocument/2006/relationships/hyperlink" Target="https://www.bls.gov/ooh/production/bakers.htm?view_full" TargetMode="External"/><Relationship Id="rId42" Type="http://schemas.openxmlformats.org/officeDocument/2006/relationships/hyperlink" Target="http://ufcw1189benefits.com/" TargetMode="External"/><Relationship Id="rId47" Type="http://schemas.openxmlformats.org/officeDocument/2006/relationships/hyperlink" Target="http://libguides.uwlax.edu/az.php" TargetMode="External"/><Relationship Id="rId50" Type="http://schemas.openxmlformats.org/officeDocument/2006/relationships/hyperlink" Target="https://web.archive.org/web/20150425214619/http://www.ieanea.org/region/40/assets/sampesp.pdf" TargetMode="External"/><Relationship Id="rId55" Type="http://schemas.openxmlformats.org/officeDocument/2006/relationships/hyperlink" Target="http://digitalcommons.ilr.cornell.edu/cgi/viewcontent.cgi?article=1000&amp;context=manuals" TargetMode="External"/><Relationship Id="rId63" Type="http://schemas.openxmlformats.org/officeDocument/2006/relationships/hyperlink" Target="https://www.researchgate.net/profile/Jeongyoon_Lee4/publication/318590792_Seeds_of_distrust_conflicts_over_sustainable_development_in_a_local_fracking_policy_network_in_New_York_State/links/5a04bfa8aca2726b4c72276e/Seeds-of-distrust-conflicts-over-sustainable-development-in-a-local-fracking-policy-network-in-New-York-State.pdf" TargetMode="External"/><Relationship Id="rId68" Type="http://schemas.openxmlformats.org/officeDocument/2006/relationships/hyperlink" Target="https://www.routledgehandbooks.com/doi/10.4324/9780203007037.ch3"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ibrary.illinois.edu/sshel/laboremployment/lawpublicpolicy/" TargetMode="External"/><Relationship Id="rId29" Type="http://schemas.openxmlformats.org/officeDocument/2006/relationships/hyperlink" Target="http://contracts.onecle.com/type/155.shtml" TargetMode="External"/><Relationship Id="rId11" Type="http://schemas.openxmlformats.org/officeDocument/2006/relationships/hyperlink" Target="http://libguides.uwlax.edu/az.php" TargetMode="External"/><Relationship Id="rId24" Type="http://schemas.openxmlformats.org/officeDocument/2006/relationships/hyperlink" Target="https://libguides.rutgers.edu/c.php?g=336750&amp;p=2271877" TargetMode="External"/><Relationship Id="rId32" Type="http://schemas.openxmlformats.org/officeDocument/2006/relationships/hyperlink" Target="http://www.ifebp.org/benefitsurvey2018" TargetMode="External"/><Relationship Id="rId37" Type="http://schemas.openxmlformats.org/officeDocument/2006/relationships/hyperlink" Target="https://www.unionfacts.com/union/United_Food_%26_Commercial_Workers" TargetMode="External"/><Relationship Id="rId40" Type="http://schemas.openxmlformats.org/officeDocument/2006/relationships/hyperlink" Target="http://www.nlrb.gov/resources/national-labor-relations-act" TargetMode="External"/><Relationship Id="rId45" Type="http://schemas.openxmlformats.org/officeDocument/2006/relationships/hyperlink" Target="http://www.pensionrights.org/" TargetMode="External"/><Relationship Id="rId53" Type="http://schemas.openxmlformats.org/officeDocument/2006/relationships/hyperlink" Target="http://www.sampletemplates.com/business-templates/collective-bargaining-agreement-template.html" TargetMode="External"/><Relationship Id="rId58" Type="http://schemas.openxmlformats.org/officeDocument/2006/relationships/hyperlink" Target="https://static1.squarespace.com/static/5418aa2ce4b097579b5c27e5/t/582a32cbbebafb7de3830045/1479160526095/Franz+16-19.pdf" TargetMode="External"/><Relationship Id="rId66" Type="http://schemas.openxmlformats.org/officeDocument/2006/relationships/hyperlink" Target="https://researchprofile.canterbury.ac.nz/UCResearchProfileResources/Group/205/George%20et%20al%20MISQ%20(Deception%20Detection).pd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ts.bls.gov/opub/mlr/mlrhome.htm" TargetMode="External"/><Relationship Id="rId23" Type="http://schemas.openxmlformats.org/officeDocument/2006/relationships/hyperlink" Target="https://libguides.rutgers.edu/c.php?g=336750&amp;p=2271876" TargetMode="External"/><Relationship Id="rId28" Type="http://schemas.openxmlformats.org/officeDocument/2006/relationships/hyperlink" Target="http://irle.berkeley.edu/digital-collection/bargaining/" TargetMode="External"/><Relationship Id="rId36" Type="http://schemas.openxmlformats.org/officeDocument/2006/relationships/hyperlink" Target="https://www.unionfacts.com/lu/544428/UFCW/1189" TargetMode="External"/><Relationship Id="rId49" Type="http://schemas.openxmlformats.org/officeDocument/2006/relationships/hyperlink" Target="http://www.iaff.org/library/pdfs/licb_model_contract.pdf" TargetMode="External"/><Relationship Id="rId57" Type="http://schemas.openxmlformats.org/officeDocument/2006/relationships/hyperlink" Target="https://web.archive.org/web/20171212183947/http:/www.memberresourcecentre.com/wp-content/uploads/2017/04/Kootenay-Market-1671-Apr-22-2012-Apr-15-2017.pdf" TargetMode="External"/><Relationship Id="rId61" Type="http://schemas.openxmlformats.org/officeDocument/2006/relationships/hyperlink" Target="https://scholar.google.com/" TargetMode="External"/><Relationship Id="rId10" Type="http://schemas.openxmlformats.org/officeDocument/2006/relationships/hyperlink" Target="http://www.ufcw1189.org/" TargetMode="External"/><Relationship Id="rId19" Type="http://schemas.openxmlformats.org/officeDocument/2006/relationships/hyperlink" Target="https://ufcw1189.org/resources/kowalskis-central-bakery-2014-2016" TargetMode="External"/><Relationship Id="rId31" Type="http://schemas.openxmlformats.org/officeDocument/2006/relationships/hyperlink" Target="http://www.sdc.gov.on.ca/sites/mol/drs/ca/Manufacturing%20%20Consumables/311-42668-16.pdf" TargetMode="External"/><Relationship Id="rId44" Type="http://schemas.openxmlformats.org/officeDocument/2006/relationships/hyperlink" Target="https://web.archive.org/web/20170221102605/https://www.dol.gov/sites/default/files/ebsa/about-ebsa/our-activities/public-disclosure/status-notices/critical/2012/northern-minnesota-wisconsin-area-retail-clerks-pension-fund.pdf" TargetMode="External"/><Relationship Id="rId52" Type="http://schemas.openxmlformats.org/officeDocument/2006/relationships/hyperlink" Target="https://web.archive.org/web/20140514053511/http://www.afge.org/Documents/ContractTerms.pdf" TargetMode="External"/><Relationship Id="rId60" Type="http://schemas.openxmlformats.org/officeDocument/2006/relationships/hyperlink" Target="https://www.ufcw21.org/find-a-contract" TargetMode="External"/><Relationship Id="rId65" Type="http://schemas.openxmlformats.org/officeDocument/2006/relationships/hyperlink" Target="https://www.researchgate.net/profile/Ying_Tang30/publication/326007070_Emoticon_Emoji_and_Sticker_Use_in_Computer-Mediated_Communications_Understanding_Its_Communicative_Function_Impact_User_Behavior_and_Motive/links/5bec665b299bf1124fd20160/Emoticon-Emoji-and-Sticker-Use-in-Computer-Mediated-Communications-Understanding-Its-Communicative-Function-Impact-User-Behavior-and-Motive.pdf"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dishcrownbakery.com/" TargetMode="External"/><Relationship Id="rId14" Type="http://schemas.openxmlformats.org/officeDocument/2006/relationships/hyperlink" Target="http://stats.bls.gov/mlr/" TargetMode="External"/><Relationship Id="rId22" Type="http://schemas.openxmlformats.org/officeDocument/2006/relationships/hyperlink" Target="http://www.memberresourcecentre.com/knowledge-base/collective-agreements/" TargetMode="External"/><Relationship Id="rId27" Type="http://schemas.openxmlformats.org/officeDocument/2006/relationships/hyperlink" Target="http://www.irle.berkeley.edu/library/CBA.html" TargetMode="External"/><Relationship Id="rId30" Type="http://schemas.openxmlformats.org/officeDocument/2006/relationships/hyperlink" Target="https://www.llrx.com/2001/04/reference-from-coast-to-coast-finding-u-s-collective-bargaining-agreements/" TargetMode="External"/><Relationship Id="rId35" Type="http://schemas.openxmlformats.org/officeDocument/2006/relationships/hyperlink" Target="http://www.leraweb.org/" TargetMode="External"/><Relationship Id="rId43" Type="http://schemas.openxmlformats.org/officeDocument/2006/relationships/hyperlink" Target="http://ufcw1189benefits.com/forms/Retail_Clerks/Pension/Docs/2017_SPD_Final.pdf" TargetMode="External"/><Relationship Id="rId48" Type="http://schemas.openxmlformats.org/officeDocument/2006/relationships/image" Target="https://www.shareicon.net/data/512x512/2015/10/03/110917_search_512x512.png" TargetMode="External"/><Relationship Id="rId56" Type="http://schemas.openxmlformats.org/officeDocument/2006/relationships/hyperlink" Target="http://www.1-888-no-union.com/managementrights.html" TargetMode="External"/><Relationship Id="rId64" Type="http://schemas.openxmlformats.org/officeDocument/2006/relationships/hyperlink" Target="https://www.ncbi.nlm.nih.gov/pmc/articles/PMC6336894/" TargetMode="External"/><Relationship Id="rId69" Type="http://schemas.openxmlformats.org/officeDocument/2006/relationships/hyperlink" Target="https://www.researchgate.net/profile/Wang_Liao/publication/293191952_Expertise_Judgment_and_Communication_Accommodation_in_Linguistic_Styles_in_Computer-Mediated_and_Face-to-Face_Groups/links/573b274208aea45ee840592f.pdf" TargetMode="External"/><Relationship Id="rId8" Type="http://schemas.openxmlformats.org/officeDocument/2006/relationships/endnotes" Target="endnotes.xml"/><Relationship Id="rId51" Type="http://schemas.openxmlformats.org/officeDocument/2006/relationships/hyperlink" Target="http://www.eiaonline.com/ISTASampleContractLanguage2009.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digitalcommons.ilr.cornell.edu/blscontracts/" TargetMode="External"/><Relationship Id="rId25" Type="http://schemas.openxmlformats.org/officeDocument/2006/relationships/hyperlink" Target="http://www.jc28.org/blog/wp-content/uploads/2011/08/USB-Fully-Recommended-Settlement-Offer_Language.pdf" TargetMode="External"/><Relationship Id="rId33" Type="http://schemas.openxmlformats.org/officeDocument/2006/relationships/hyperlink" Target="https://mapper.dpcfrontier.com/" TargetMode="External"/><Relationship Id="rId38" Type="http://schemas.openxmlformats.org/officeDocument/2006/relationships/hyperlink" Target="https://www.thestranger.com/slog/2018/06/07/27192471/portland-in-flames-after-alleged-racist-incident-at-vegan-bakery" TargetMode="External"/><Relationship Id="rId46" Type="http://schemas.openxmlformats.org/officeDocument/2006/relationships/hyperlink" Target="https://ufcw1189benefits.com/" TargetMode="External"/><Relationship Id="rId59" Type="http://schemas.openxmlformats.org/officeDocument/2006/relationships/hyperlink" Target="https://www.ufcw21.org/shop-union" TargetMode="External"/><Relationship Id="rId67" Type="http://schemas.openxmlformats.org/officeDocument/2006/relationships/hyperlink" Target="https://journals.sagepub.com/doi/pdf/10.1177/1474704918814400" TargetMode="External"/><Relationship Id="rId20" Type="http://schemas.openxmlformats.org/officeDocument/2006/relationships/hyperlink" Target="http://www.tdu.org/" TargetMode="External"/><Relationship Id="rId41" Type="http://schemas.openxmlformats.org/officeDocument/2006/relationships/hyperlink" Target="https://www.opensecrets.org/orgs/summary.php?id=D000000072" TargetMode="External"/><Relationship Id="rId54" Type="http://schemas.openxmlformats.org/officeDocument/2006/relationships/hyperlink" Target="http://www.afscme.org/news/publications/workplace-health-and-safety/safe-jobs-now-a-guide-to-health-and-safety-in-the-workplace/chapter-13-winning-and-using-workplace-safety-and-health-rights/sample-health-and-safety-contract-language" TargetMode="External"/><Relationship Id="rId62" Type="http://schemas.openxmlformats.org/officeDocument/2006/relationships/hyperlink" Target="https://iahr.tandfonline.com/doi/full/10.1080/07900627.2017.1403892"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1D2E-95E9-4555-9BCF-7683EC88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19621</Words>
  <Characters>111840</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Mgt 485/WmRoss</vt:lpstr>
    </vt:vector>
  </TitlesOfParts>
  <Company>UW - La Crosse</Company>
  <LinksUpToDate>false</LinksUpToDate>
  <CharactersWithSpaces>131199</CharactersWithSpaces>
  <SharedDoc>false</SharedDoc>
  <HLinks>
    <vt:vector size="366" baseType="variant">
      <vt:variant>
        <vt:i4>786441</vt:i4>
      </vt:variant>
      <vt:variant>
        <vt:i4>189</vt:i4>
      </vt:variant>
      <vt:variant>
        <vt:i4>0</vt:i4>
      </vt:variant>
      <vt:variant>
        <vt:i4>5</vt:i4>
      </vt:variant>
      <vt:variant>
        <vt:lpwstr>http://www.ufcw1189.org/sites/ufcw1189.org/files/Sunrise Bakery 2013-2014.pdf</vt:lpwstr>
      </vt:variant>
      <vt:variant>
        <vt:lpwstr/>
      </vt:variant>
      <vt:variant>
        <vt:i4>3211360</vt:i4>
      </vt:variant>
      <vt:variant>
        <vt:i4>186</vt:i4>
      </vt:variant>
      <vt:variant>
        <vt:i4>0</vt:i4>
      </vt:variant>
      <vt:variant>
        <vt:i4>5</vt:i4>
      </vt:variant>
      <vt:variant>
        <vt:lpwstr>https://scholar.google.com/</vt:lpwstr>
      </vt:variant>
      <vt:variant>
        <vt:lpwstr/>
      </vt:variant>
      <vt:variant>
        <vt:i4>3080228</vt:i4>
      </vt:variant>
      <vt:variant>
        <vt:i4>183</vt:i4>
      </vt:variant>
      <vt:variant>
        <vt:i4>0</vt:i4>
      </vt:variant>
      <vt:variant>
        <vt:i4>5</vt:i4>
      </vt:variant>
      <vt:variant>
        <vt:lpwstr>http://www.memberresourcecentre.com/wp-content/uploads/2017/04/Kootenay-Market-1671-Apr-22-2012-Apr-15-2017.pdf</vt:lpwstr>
      </vt:variant>
      <vt:variant>
        <vt:lpwstr/>
      </vt:variant>
      <vt:variant>
        <vt:i4>3473447</vt:i4>
      </vt:variant>
      <vt:variant>
        <vt:i4>180</vt:i4>
      </vt:variant>
      <vt:variant>
        <vt:i4>0</vt:i4>
      </vt:variant>
      <vt:variant>
        <vt:i4>5</vt:i4>
      </vt:variant>
      <vt:variant>
        <vt:lpwstr>http://www.1-888-no-union.com/managementrights.html</vt:lpwstr>
      </vt:variant>
      <vt:variant>
        <vt:lpwstr/>
      </vt:variant>
      <vt:variant>
        <vt:i4>2752628</vt:i4>
      </vt:variant>
      <vt:variant>
        <vt:i4>177</vt:i4>
      </vt:variant>
      <vt:variant>
        <vt:i4>0</vt:i4>
      </vt:variant>
      <vt:variant>
        <vt:i4>5</vt:i4>
      </vt:variant>
      <vt:variant>
        <vt:lpwstr>http://digitalcommons.ilr.cornell.edu/cgi/viewcontent.cgi?article=1000&amp;context=manuals</vt:lpwstr>
      </vt:variant>
      <vt:variant>
        <vt:lpwstr/>
      </vt:variant>
      <vt:variant>
        <vt:i4>2818161</vt:i4>
      </vt:variant>
      <vt:variant>
        <vt:i4>174</vt:i4>
      </vt:variant>
      <vt:variant>
        <vt:i4>0</vt:i4>
      </vt:variant>
      <vt:variant>
        <vt:i4>5</vt:i4>
      </vt:variant>
      <vt:variant>
        <vt:lpwstr>http://www.afscme.org/news/publications/workplace-health-and-safety/safe-jobs-now-a-guide-to-health-and-safety-in-the-workplace/chapter-13-winning-and-using-workplace-safety-and-health-rights/sample-health-and-safety-contract-language</vt:lpwstr>
      </vt:variant>
      <vt:variant>
        <vt:lpwstr/>
      </vt:variant>
      <vt:variant>
        <vt:i4>3276859</vt:i4>
      </vt:variant>
      <vt:variant>
        <vt:i4>171</vt:i4>
      </vt:variant>
      <vt:variant>
        <vt:i4>0</vt:i4>
      </vt:variant>
      <vt:variant>
        <vt:i4>5</vt:i4>
      </vt:variant>
      <vt:variant>
        <vt:lpwstr>http://www.sampletemplates.com/business-templates/collective-bargaining-agreement-template.html</vt:lpwstr>
      </vt:variant>
      <vt:variant>
        <vt:lpwstr/>
      </vt:variant>
      <vt:variant>
        <vt:i4>6815855</vt:i4>
      </vt:variant>
      <vt:variant>
        <vt:i4>168</vt:i4>
      </vt:variant>
      <vt:variant>
        <vt:i4>0</vt:i4>
      </vt:variant>
      <vt:variant>
        <vt:i4>5</vt:i4>
      </vt:variant>
      <vt:variant>
        <vt:lpwstr>https://web.archive.org/web/20140514053511/http://www.afge.org/Documents/ContractTerms.pdf</vt:lpwstr>
      </vt:variant>
      <vt:variant>
        <vt:lpwstr/>
      </vt:variant>
      <vt:variant>
        <vt:i4>6815785</vt:i4>
      </vt:variant>
      <vt:variant>
        <vt:i4>165</vt:i4>
      </vt:variant>
      <vt:variant>
        <vt:i4>0</vt:i4>
      </vt:variant>
      <vt:variant>
        <vt:i4>5</vt:i4>
      </vt:variant>
      <vt:variant>
        <vt:lpwstr>http://www.eiaonline.com/ISTASampleContractLanguage2009.pdf</vt:lpwstr>
      </vt:variant>
      <vt:variant>
        <vt:lpwstr/>
      </vt:variant>
      <vt:variant>
        <vt:i4>196621</vt:i4>
      </vt:variant>
      <vt:variant>
        <vt:i4>162</vt:i4>
      </vt:variant>
      <vt:variant>
        <vt:i4>0</vt:i4>
      </vt:variant>
      <vt:variant>
        <vt:i4>5</vt:i4>
      </vt:variant>
      <vt:variant>
        <vt:lpwstr>https://web.archive.org/web/20150425214619/http://www.ieanea.org/region/40/assets/sampesp.pdf</vt:lpwstr>
      </vt:variant>
      <vt:variant>
        <vt:lpwstr/>
      </vt:variant>
      <vt:variant>
        <vt:i4>1769544</vt:i4>
      </vt:variant>
      <vt:variant>
        <vt:i4>159</vt:i4>
      </vt:variant>
      <vt:variant>
        <vt:i4>0</vt:i4>
      </vt:variant>
      <vt:variant>
        <vt:i4>5</vt:i4>
      </vt:variant>
      <vt:variant>
        <vt:lpwstr>http://www.iaff.org/library/pdfs/licb_model_contract.pdf</vt:lpwstr>
      </vt:variant>
      <vt:variant>
        <vt:lpwstr/>
      </vt:variant>
      <vt:variant>
        <vt:i4>1114204</vt:i4>
      </vt:variant>
      <vt:variant>
        <vt:i4>153</vt:i4>
      </vt:variant>
      <vt:variant>
        <vt:i4>0</vt:i4>
      </vt:variant>
      <vt:variant>
        <vt:i4>5</vt:i4>
      </vt:variant>
      <vt:variant>
        <vt:lpwstr>http://libguides.uwlax.edu/az.php</vt:lpwstr>
      </vt:variant>
      <vt:variant>
        <vt:lpwstr/>
      </vt:variant>
      <vt:variant>
        <vt:i4>2228345</vt:i4>
      </vt:variant>
      <vt:variant>
        <vt:i4>150</vt:i4>
      </vt:variant>
      <vt:variant>
        <vt:i4>0</vt:i4>
      </vt:variant>
      <vt:variant>
        <vt:i4>5</vt:i4>
      </vt:variant>
      <vt:variant>
        <vt:lpwstr>http://websites.uwlax.edu/wross/mgt485.htm</vt:lpwstr>
      </vt:variant>
      <vt:variant>
        <vt:lpwstr/>
      </vt:variant>
      <vt:variant>
        <vt:i4>655371</vt:i4>
      </vt:variant>
      <vt:variant>
        <vt:i4>147</vt:i4>
      </vt:variant>
      <vt:variant>
        <vt:i4>0</vt:i4>
      </vt:variant>
      <vt:variant>
        <vt:i4>5</vt:i4>
      </vt:variant>
      <vt:variant>
        <vt:lpwstr>http://www.ufcw1189.org/sites/ufcw1189.org/files/Sunrise Bakery 2015-2016.pdf</vt:lpwstr>
      </vt:variant>
      <vt:variant>
        <vt:lpwstr/>
      </vt:variant>
      <vt:variant>
        <vt:i4>786441</vt:i4>
      </vt:variant>
      <vt:variant>
        <vt:i4>144</vt:i4>
      </vt:variant>
      <vt:variant>
        <vt:i4>0</vt:i4>
      </vt:variant>
      <vt:variant>
        <vt:i4>5</vt:i4>
      </vt:variant>
      <vt:variant>
        <vt:lpwstr>http://www.ufcw1189.org/sites/ufcw1189.org/files/Sunrise Bakery 2013-2014.pdf</vt:lpwstr>
      </vt:variant>
      <vt:variant>
        <vt:lpwstr/>
      </vt:variant>
      <vt:variant>
        <vt:i4>4718612</vt:i4>
      </vt:variant>
      <vt:variant>
        <vt:i4>141</vt:i4>
      </vt:variant>
      <vt:variant>
        <vt:i4>0</vt:i4>
      </vt:variant>
      <vt:variant>
        <vt:i4>5</vt:i4>
      </vt:variant>
      <vt:variant>
        <vt:lpwstr>http://www.pensionrights.org/</vt:lpwstr>
      </vt:variant>
      <vt:variant>
        <vt:lpwstr/>
      </vt:variant>
      <vt:variant>
        <vt:i4>1507342</vt:i4>
      </vt:variant>
      <vt:variant>
        <vt:i4>138</vt:i4>
      </vt:variant>
      <vt:variant>
        <vt:i4>0</vt:i4>
      </vt:variant>
      <vt:variant>
        <vt:i4>5</vt:i4>
      </vt:variant>
      <vt:variant>
        <vt:lpwstr>https://web.archive.org/web/20170221102605/https://www.dol.gov/sites/default/files/ebsa/about-ebsa/our-activities/public-disclosure/status-notices/critical/2012/northern-minnesota-wisconsin-area-retail-clerks-pension-fund.pdf</vt:lpwstr>
      </vt:variant>
      <vt:variant>
        <vt:lpwstr/>
      </vt:variant>
      <vt:variant>
        <vt:i4>3670027</vt:i4>
      </vt:variant>
      <vt:variant>
        <vt:i4>135</vt:i4>
      </vt:variant>
      <vt:variant>
        <vt:i4>0</vt:i4>
      </vt:variant>
      <vt:variant>
        <vt:i4>5</vt:i4>
      </vt:variant>
      <vt:variant>
        <vt:lpwstr>http://ufcw1189benefits.com/forms/Retail_Clerks/Pension/Docs/2017_SPD_Final.pdf</vt:lpwstr>
      </vt:variant>
      <vt:variant>
        <vt:lpwstr/>
      </vt:variant>
      <vt:variant>
        <vt:i4>4456452</vt:i4>
      </vt:variant>
      <vt:variant>
        <vt:i4>132</vt:i4>
      </vt:variant>
      <vt:variant>
        <vt:i4>0</vt:i4>
      </vt:variant>
      <vt:variant>
        <vt:i4>5</vt:i4>
      </vt:variant>
      <vt:variant>
        <vt:lpwstr>http://ufcw1189benefits.com/</vt:lpwstr>
      </vt:variant>
      <vt:variant>
        <vt:lpwstr/>
      </vt:variant>
      <vt:variant>
        <vt:i4>2556023</vt:i4>
      </vt:variant>
      <vt:variant>
        <vt:i4>129</vt:i4>
      </vt:variant>
      <vt:variant>
        <vt:i4>0</vt:i4>
      </vt:variant>
      <vt:variant>
        <vt:i4>5</vt:i4>
      </vt:variant>
      <vt:variant>
        <vt:lpwstr>https://www.opensecrets.org/orgs/summary.php?id=D000000072</vt:lpwstr>
      </vt:variant>
      <vt:variant>
        <vt:lpwstr/>
      </vt:variant>
      <vt:variant>
        <vt:i4>8257660</vt:i4>
      </vt:variant>
      <vt:variant>
        <vt:i4>126</vt:i4>
      </vt:variant>
      <vt:variant>
        <vt:i4>0</vt:i4>
      </vt:variant>
      <vt:variant>
        <vt:i4>5</vt:i4>
      </vt:variant>
      <vt:variant>
        <vt:lpwstr>http://www.nlrb.gov/resources/national-labor-relations-act</vt:lpwstr>
      </vt:variant>
      <vt:variant>
        <vt:lpwstr/>
      </vt:variant>
      <vt:variant>
        <vt:i4>1966163</vt:i4>
      </vt:variant>
      <vt:variant>
        <vt:i4>123</vt:i4>
      </vt:variant>
      <vt:variant>
        <vt:i4>0</vt:i4>
      </vt:variant>
      <vt:variant>
        <vt:i4>5</vt:i4>
      </vt:variant>
      <vt:variant>
        <vt:lpwstr>https://nwlaborpress.org/2018/05/nabisco-unilaterally-implements-its-terms-on-union-workers/</vt:lpwstr>
      </vt:variant>
      <vt:variant>
        <vt:lpwstr/>
      </vt:variant>
      <vt:variant>
        <vt:i4>196636</vt:i4>
      </vt:variant>
      <vt:variant>
        <vt:i4>120</vt:i4>
      </vt:variant>
      <vt:variant>
        <vt:i4>0</vt:i4>
      </vt:variant>
      <vt:variant>
        <vt:i4>5</vt:i4>
      </vt:variant>
      <vt:variant>
        <vt:lpwstr>https://www.thestranger.com/slog/2018/06/07/27192471/portland-in-flames-after-alleged-racist-incident-at-vegan-bakery</vt:lpwstr>
      </vt:variant>
      <vt:variant>
        <vt:lpwstr/>
      </vt:variant>
      <vt:variant>
        <vt:i4>3997751</vt:i4>
      </vt:variant>
      <vt:variant>
        <vt:i4>117</vt:i4>
      </vt:variant>
      <vt:variant>
        <vt:i4>0</vt:i4>
      </vt:variant>
      <vt:variant>
        <vt:i4>5</vt:i4>
      </vt:variant>
      <vt:variant>
        <vt:lpwstr>https://www.unionfacts.com/union/United_Food_%26_Commercial_Workers</vt:lpwstr>
      </vt:variant>
      <vt:variant>
        <vt:lpwstr/>
      </vt:variant>
      <vt:variant>
        <vt:i4>8060984</vt:i4>
      </vt:variant>
      <vt:variant>
        <vt:i4>114</vt:i4>
      </vt:variant>
      <vt:variant>
        <vt:i4>0</vt:i4>
      </vt:variant>
      <vt:variant>
        <vt:i4>5</vt:i4>
      </vt:variant>
      <vt:variant>
        <vt:lpwstr>https://www.unionfacts.com/lu/544428/UFCW/1189</vt:lpwstr>
      </vt:variant>
      <vt:variant>
        <vt:lpwstr/>
      </vt:variant>
      <vt:variant>
        <vt:i4>2621549</vt:i4>
      </vt:variant>
      <vt:variant>
        <vt:i4>111</vt:i4>
      </vt:variant>
      <vt:variant>
        <vt:i4>0</vt:i4>
      </vt:variant>
      <vt:variant>
        <vt:i4>5</vt:i4>
      </vt:variant>
      <vt:variant>
        <vt:lpwstr>http://www.leraweb.org/</vt:lpwstr>
      </vt:variant>
      <vt:variant>
        <vt:lpwstr/>
      </vt:variant>
      <vt:variant>
        <vt:i4>7471186</vt:i4>
      </vt:variant>
      <vt:variant>
        <vt:i4>108</vt:i4>
      </vt:variant>
      <vt:variant>
        <vt:i4>0</vt:i4>
      </vt:variant>
      <vt:variant>
        <vt:i4>5</vt:i4>
      </vt:variant>
      <vt:variant>
        <vt:lpwstr>https://www.bls.gov/ooh/production/bakers.htm?view_full</vt:lpwstr>
      </vt:variant>
      <vt:variant>
        <vt:lpwstr/>
      </vt:variant>
      <vt:variant>
        <vt:i4>720981</vt:i4>
      </vt:variant>
      <vt:variant>
        <vt:i4>105</vt:i4>
      </vt:variant>
      <vt:variant>
        <vt:i4>0</vt:i4>
      </vt:variant>
      <vt:variant>
        <vt:i4>5</vt:i4>
      </vt:variant>
      <vt:variant>
        <vt:lpwstr>javascript:{top.smallPopUp("http://www.bna.com",600,350,"full");}</vt:lpwstr>
      </vt:variant>
      <vt:variant>
        <vt:lpwstr/>
      </vt:variant>
      <vt:variant>
        <vt:i4>6750242</vt:i4>
      </vt:variant>
      <vt:variant>
        <vt:i4>99</vt:i4>
      </vt:variant>
      <vt:variant>
        <vt:i4>0</vt:i4>
      </vt:variant>
      <vt:variant>
        <vt:i4>5</vt:i4>
      </vt:variant>
      <vt:variant>
        <vt:lpwstr>http://laborandemploymentlaw.bna.com/lerc/</vt:lpwstr>
      </vt:variant>
      <vt:variant>
        <vt:lpwstr/>
      </vt:variant>
      <vt:variant>
        <vt:i4>720981</vt:i4>
      </vt:variant>
      <vt:variant>
        <vt:i4>96</vt:i4>
      </vt:variant>
      <vt:variant>
        <vt:i4>0</vt:i4>
      </vt:variant>
      <vt:variant>
        <vt:i4>5</vt:i4>
      </vt:variant>
      <vt:variant>
        <vt:lpwstr>javascript:{top.smallPopUp("http://www.bna.com",600,350,"full");}</vt:lpwstr>
      </vt:variant>
      <vt:variant>
        <vt:lpwstr/>
      </vt:variant>
      <vt:variant>
        <vt:i4>6291564</vt:i4>
      </vt:variant>
      <vt:variant>
        <vt:i4>93</vt:i4>
      </vt:variant>
      <vt:variant>
        <vt:i4>0</vt:i4>
      </vt:variant>
      <vt:variant>
        <vt:i4>5</vt:i4>
      </vt:variant>
      <vt:variant>
        <vt:lpwstr>javascript:void(0)</vt:lpwstr>
      </vt:variant>
      <vt:variant>
        <vt:lpwstr/>
      </vt:variant>
      <vt:variant>
        <vt:i4>2490495</vt:i4>
      </vt:variant>
      <vt:variant>
        <vt:i4>90</vt:i4>
      </vt:variant>
      <vt:variant>
        <vt:i4>0</vt:i4>
      </vt:variant>
      <vt:variant>
        <vt:i4>5</vt:i4>
      </vt:variant>
      <vt:variant>
        <vt:lpwstr>http://www.bna.com/</vt:lpwstr>
      </vt:variant>
      <vt:variant>
        <vt:lpwstr/>
      </vt:variant>
      <vt:variant>
        <vt:i4>3735672</vt:i4>
      </vt:variant>
      <vt:variant>
        <vt:i4>87</vt:i4>
      </vt:variant>
      <vt:variant>
        <vt:i4>0</vt:i4>
      </vt:variant>
      <vt:variant>
        <vt:i4>5</vt:i4>
      </vt:variant>
      <vt:variant>
        <vt:lpwstr>https://libguides.uwlax.edu/az.php?a=l</vt:lpwstr>
      </vt:variant>
      <vt:variant>
        <vt:lpwstr/>
      </vt:variant>
      <vt:variant>
        <vt:i4>6029393</vt:i4>
      </vt:variant>
      <vt:variant>
        <vt:i4>84</vt:i4>
      </vt:variant>
      <vt:variant>
        <vt:i4>0</vt:i4>
      </vt:variant>
      <vt:variant>
        <vt:i4>5</vt:i4>
      </vt:variant>
      <vt:variant>
        <vt:lpwstr>http://www.sdc.gov.on.ca/sites/mol/drs/ca/Manufacturing  Consumables/311-42668-16.pdf</vt:lpwstr>
      </vt:variant>
      <vt:variant>
        <vt:lpwstr/>
      </vt:variant>
      <vt:variant>
        <vt:i4>4587528</vt:i4>
      </vt:variant>
      <vt:variant>
        <vt:i4>81</vt:i4>
      </vt:variant>
      <vt:variant>
        <vt:i4>0</vt:i4>
      </vt:variant>
      <vt:variant>
        <vt:i4>5</vt:i4>
      </vt:variant>
      <vt:variant>
        <vt:lpwstr>https://www.llrx.com/2001/04/reference-from-coast-to-coast-finding-u-s-collective-bargaining-agreements/</vt:lpwstr>
      </vt:variant>
      <vt:variant>
        <vt:lpwstr/>
      </vt:variant>
      <vt:variant>
        <vt:i4>4128890</vt:i4>
      </vt:variant>
      <vt:variant>
        <vt:i4>78</vt:i4>
      </vt:variant>
      <vt:variant>
        <vt:i4>0</vt:i4>
      </vt:variant>
      <vt:variant>
        <vt:i4>5</vt:i4>
      </vt:variant>
      <vt:variant>
        <vt:lpwstr>http://contracts.onecle.com/type/155.shtml</vt:lpwstr>
      </vt:variant>
      <vt:variant>
        <vt:lpwstr/>
      </vt:variant>
      <vt:variant>
        <vt:i4>3080241</vt:i4>
      </vt:variant>
      <vt:variant>
        <vt:i4>75</vt:i4>
      </vt:variant>
      <vt:variant>
        <vt:i4>0</vt:i4>
      </vt:variant>
      <vt:variant>
        <vt:i4>5</vt:i4>
      </vt:variant>
      <vt:variant>
        <vt:lpwstr>http://irle.berkeley.edu/digital-collection/bargaining/</vt:lpwstr>
      </vt:variant>
      <vt:variant>
        <vt:lpwstr/>
      </vt:variant>
      <vt:variant>
        <vt:i4>1704012</vt:i4>
      </vt:variant>
      <vt:variant>
        <vt:i4>72</vt:i4>
      </vt:variant>
      <vt:variant>
        <vt:i4>0</vt:i4>
      </vt:variant>
      <vt:variant>
        <vt:i4>5</vt:i4>
      </vt:variant>
      <vt:variant>
        <vt:lpwstr>http://www.irle.berkeley.edu/library/CBA.html</vt:lpwstr>
      </vt:variant>
      <vt:variant>
        <vt:lpwstr/>
      </vt:variant>
      <vt:variant>
        <vt:i4>3080316</vt:i4>
      </vt:variant>
      <vt:variant>
        <vt:i4>69</vt:i4>
      </vt:variant>
      <vt:variant>
        <vt:i4>0</vt:i4>
      </vt:variant>
      <vt:variant>
        <vt:i4>5</vt:i4>
      </vt:variant>
      <vt:variant>
        <vt:lpwstr>http://work.alberta.ca/apps/cba/search.asp</vt:lpwstr>
      </vt:variant>
      <vt:variant>
        <vt:lpwstr/>
      </vt:variant>
      <vt:variant>
        <vt:i4>3014724</vt:i4>
      </vt:variant>
      <vt:variant>
        <vt:i4>66</vt:i4>
      </vt:variant>
      <vt:variant>
        <vt:i4>0</vt:i4>
      </vt:variant>
      <vt:variant>
        <vt:i4>5</vt:i4>
      </vt:variant>
      <vt:variant>
        <vt:lpwstr>http://www.jc28.org/blog/wp-content/uploads/2011/08/USB-Fully-Recommended-Settlement-Offer_Language.pdf</vt:lpwstr>
      </vt:variant>
      <vt:variant>
        <vt:lpwstr/>
      </vt:variant>
      <vt:variant>
        <vt:i4>3276855</vt:i4>
      </vt:variant>
      <vt:variant>
        <vt:i4>63</vt:i4>
      </vt:variant>
      <vt:variant>
        <vt:i4>0</vt:i4>
      </vt:variant>
      <vt:variant>
        <vt:i4>5</vt:i4>
      </vt:variant>
      <vt:variant>
        <vt:lpwstr>https://libguides.rutgers.edu/c.php?g=336750&amp;p=2271877</vt:lpwstr>
      </vt:variant>
      <vt:variant>
        <vt:lpwstr/>
      </vt:variant>
      <vt:variant>
        <vt:i4>3342391</vt:i4>
      </vt:variant>
      <vt:variant>
        <vt:i4>60</vt:i4>
      </vt:variant>
      <vt:variant>
        <vt:i4>0</vt:i4>
      </vt:variant>
      <vt:variant>
        <vt:i4>5</vt:i4>
      </vt:variant>
      <vt:variant>
        <vt:lpwstr>https://libguides.rutgers.edu/c.php?g=336750&amp;p=2271876</vt:lpwstr>
      </vt:variant>
      <vt:variant>
        <vt:lpwstr/>
      </vt:variant>
      <vt:variant>
        <vt:i4>6291558</vt:i4>
      </vt:variant>
      <vt:variant>
        <vt:i4>57</vt:i4>
      </vt:variant>
      <vt:variant>
        <vt:i4>0</vt:i4>
      </vt:variant>
      <vt:variant>
        <vt:i4>5</vt:i4>
      </vt:variant>
      <vt:variant>
        <vt:lpwstr>http://ufcw7.org/mediacat-library/</vt:lpwstr>
      </vt:variant>
      <vt:variant>
        <vt:lpwstr/>
      </vt:variant>
      <vt:variant>
        <vt:i4>2228328</vt:i4>
      </vt:variant>
      <vt:variant>
        <vt:i4>54</vt:i4>
      </vt:variant>
      <vt:variant>
        <vt:i4>0</vt:i4>
      </vt:variant>
      <vt:variant>
        <vt:i4>5</vt:i4>
      </vt:variant>
      <vt:variant>
        <vt:lpwstr>http://www.tdu.org/</vt:lpwstr>
      </vt:variant>
      <vt:variant>
        <vt:lpwstr/>
      </vt:variant>
      <vt:variant>
        <vt:i4>65567</vt:i4>
      </vt:variant>
      <vt:variant>
        <vt:i4>51</vt:i4>
      </vt:variant>
      <vt:variant>
        <vt:i4>0</vt:i4>
      </vt:variant>
      <vt:variant>
        <vt:i4>5</vt:i4>
      </vt:variant>
      <vt:variant>
        <vt:lpwstr>http://www.ufcw1189.org/sites/ufcw1189.org/files/Kowalski's Central Bakery 2013-2014.pdf</vt:lpwstr>
      </vt:variant>
      <vt:variant>
        <vt:lpwstr/>
      </vt:variant>
      <vt:variant>
        <vt:i4>5898262</vt:i4>
      </vt:variant>
      <vt:variant>
        <vt:i4>48</vt:i4>
      </vt:variant>
      <vt:variant>
        <vt:i4>0</vt:i4>
      </vt:variant>
      <vt:variant>
        <vt:i4>5</vt:i4>
      </vt:variant>
      <vt:variant>
        <vt:lpwstr>http://www.dol.gov/olms/regs/compliance/cba/index.htm</vt:lpwstr>
      </vt:variant>
      <vt:variant>
        <vt:lpwstr/>
      </vt:variant>
      <vt:variant>
        <vt:i4>3866742</vt:i4>
      </vt:variant>
      <vt:variant>
        <vt:i4>45</vt:i4>
      </vt:variant>
      <vt:variant>
        <vt:i4>0</vt:i4>
      </vt:variant>
      <vt:variant>
        <vt:i4>5</vt:i4>
      </vt:variant>
      <vt:variant>
        <vt:lpwstr>http://digitalcommons.ilr.cornell.edu/blscontracts/</vt:lpwstr>
      </vt:variant>
      <vt:variant>
        <vt:lpwstr/>
      </vt:variant>
      <vt:variant>
        <vt:i4>7995445</vt:i4>
      </vt:variant>
      <vt:variant>
        <vt:i4>42</vt:i4>
      </vt:variant>
      <vt:variant>
        <vt:i4>0</vt:i4>
      </vt:variant>
      <vt:variant>
        <vt:i4>5</vt:i4>
      </vt:variant>
      <vt:variant>
        <vt:lpwstr>https://www.library.illinois.edu/sshel/laboremployment/lawpublicpolicy/</vt:lpwstr>
      </vt:variant>
      <vt:variant>
        <vt:lpwstr/>
      </vt:variant>
      <vt:variant>
        <vt:i4>983125</vt:i4>
      </vt:variant>
      <vt:variant>
        <vt:i4>39</vt:i4>
      </vt:variant>
      <vt:variant>
        <vt:i4>0</vt:i4>
      </vt:variant>
      <vt:variant>
        <vt:i4>5</vt:i4>
      </vt:variant>
      <vt:variant>
        <vt:lpwstr>http://stats.bls.gov/opub/mlr/mlrhome.htm</vt:lpwstr>
      </vt:variant>
      <vt:variant>
        <vt:lpwstr/>
      </vt:variant>
      <vt:variant>
        <vt:i4>5570633</vt:i4>
      </vt:variant>
      <vt:variant>
        <vt:i4>36</vt:i4>
      </vt:variant>
      <vt:variant>
        <vt:i4>0</vt:i4>
      </vt:variant>
      <vt:variant>
        <vt:i4>5</vt:i4>
      </vt:variant>
      <vt:variant>
        <vt:lpwstr>http://stats.bls.gov/mlr/</vt:lpwstr>
      </vt:variant>
      <vt:variant>
        <vt:lpwstr/>
      </vt:variant>
      <vt:variant>
        <vt:i4>1114204</vt:i4>
      </vt:variant>
      <vt:variant>
        <vt:i4>30</vt:i4>
      </vt:variant>
      <vt:variant>
        <vt:i4>0</vt:i4>
      </vt:variant>
      <vt:variant>
        <vt:i4>5</vt:i4>
      </vt:variant>
      <vt:variant>
        <vt:lpwstr>http://libguides.uwlax.edu/az.php</vt:lpwstr>
      </vt:variant>
      <vt:variant>
        <vt:lpwstr/>
      </vt:variant>
      <vt:variant>
        <vt:i4>2097265</vt:i4>
      </vt:variant>
      <vt:variant>
        <vt:i4>27</vt:i4>
      </vt:variant>
      <vt:variant>
        <vt:i4>0</vt:i4>
      </vt:variant>
      <vt:variant>
        <vt:i4>5</vt:i4>
      </vt:variant>
      <vt:variant>
        <vt:lpwstr>https://projects.propublica.org/nonprofits/organizations/416175286</vt:lpwstr>
      </vt:variant>
      <vt:variant>
        <vt:lpwstr/>
      </vt:variant>
      <vt:variant>
        <vt:i4>4456452</vt:i4>
      </vt:variant>
      <vt:variant>
        <vt:i4>24</vt:i4>
      </vt:variant>
      <vt:variant>
        <vt:i4>0</vt:i4>
      </vt:variant>
      <vt:variant>
        <vt:i4>5</vt:i4>
      </vt:variant>
      <vt:variant>
        <vt:lpwstr>http://ufcw1189benefits.com/</vt:lpwstr>
      </vt:variant>
      <vt:variant>
        <vt:lpwstr/>
      </vt:variant>
      <vt:variant>
        <vt:i4>2883711</vt:i4>
      </vt:variant>
      <vt:variant>
        <vt:i4>21</vt:i4>
      </vt:variant>
      <vt:variant>
        <vt:i4>0</vt:i4>
      </vt:variant>
      <vt:variant>
        <vt:i4>5</vt:i4>
      </vt:variant>
      <vt:variant>
        <vt:lpwstr>http://www.ufcw1189.org/sites/ufcw1189.org/files/northernHealthcare.pdf</vt:lpwstr>
      </vt:variant>
      <vt:variant>
        <vt:lpwstr/>
      </vt:variant>
      <vt:variant>
        <vt:i4>4784158</vt:i4>
      </vt:variant>
      <vt:variant>
        <vt:i4>18</vt:i4>
      </vt:variant>
      <vt:variant>
        <vt:i4>0</vt:i4>
      </vt:variant>
      <vt:variant>
        <vt:i4>5</vt:i4>
      </vt:variant>
      <vt:variant>
        <vt:lpwstr>http://www.sunrisebakery.com/</vt:lpwstr>
      </vt:variant>
      <vt:variant>
        <vt:lpwstr/>
      </vt:variant>
      <vt:variant>
        <vt:i4>262150</vt:i4>
      </vt:variant>
      <vt:variant>
        <vt:i4>15</vt:i4>
      </vt:variant>
      <vt:variant>
        <vt:i4>0</vt:i4>
      </vt:variant>
      <vt:variant>
        <vt:i4>5</vt:i4>
      </vt:variant>
      <vt:variant>
        <vt:lpwstr>http://www.ufcw1189.org/articles/sunrise-bakery-member-ratifies-1-year-agreement</vt:lpwstr>
      </vt:variant>
      <vt:variant>
        <vt:lpwstr/>
      </vt:variant>
      <vt:variant>
        <vt:i4>4653121</vt:i4>
      </vt:variant>
      <vt:variant>
        <vt:i4>12</vt:i4>
      </vt:variant>
      <vt:variant>
        <vt:i4>0</vt:i4>
      </vt:variant>
      <vt:variant>
        <vt:i4>5</vt:i4>
      </vt:variant>
      <vt:variant>
        <vt:lpwstr>http://www.ufcw1189.org/</vt:lpwstr>
      </vt:variant>
      <vt:variant>
        <vt:lpwstr/>
      </vt:variant>
      <vt:variant>
        <vt:i4>7274558</vt:i4>
      </vt:variant>
      <vt:variant>
        <vt:i4>9</vt:i4>
      </vt:variant>
      <vt:variant>
        <vt:i4>0</vt:i4>
      </vt:variant>
      <vt:variant>
        <vt:i4>5</vt:i4>
      </vt:variant>
      <vt:variant>
        <vt:lpwstr>http://www.whereorg.com/sunrise-bakery-8000053</vt:lpwstr>
      </vt:variant>
      <vt:variant>
        <vt:lpwstr/>
      </vt:variant>
      <vt:variant>
        <vt:i4>131149</vt:i4>
      </vt:variant>
      <vt:variant>
        <vt:i4>6</vt:i4>
      </vt:variant>
      <vt:variant>
        <vt:i4>0</vt:i4>
      </vt:variant>
      <vt:variant>
        <vt:i4>5</vt:i4>
      </vt:variant>
      <vt:variant>
        <vt:lpwstr>http://profile.infofree.com/biz/MN/Hibbing/Sunrise+Bakery/11132550842250</vt:lpwstr>
      </vt:variant>
      <vt:variant>
        <vt:lpwstr/>
      </vt:variant>
      <vt:variant>
        <vt:i4>655424</vt:i4>
      </vt:variant>
      <vt:variant>
        <vt:i4>3</vt:i4>
      </vt:variant>
      <vt:variant>
        <vt:i4>0</vt:i4>
      </vt:variant>
      <vt:variant>
        <vt:i4>5</vt:i4>
      </vt:variant>
      <vt:variant>
        <vt:lpwstr>http://www.manta.com/c/mmc10jz/sunrise-bakery</vt:lpwstr>
      </vt:variant>
      <vt:variant>
        <vt:lpwstr/>
      </vt:variant>
      <vt:variant>
        <vt:i4>2293857</vt:i4>
      </vt:variant>
      <vt:variant>
        <vt:i4>0</vt:i4>
      </vt:variant>
      <vt:variant>
        <vt:i4>0</vt:i4>
      </vt:variant>
      <vt:variant>
        <vt:i4>5</vt:i4>
      </vt:variant>
      <vt:variant>
        <vt:lpwstr>http://www.monitorsaintpaul.com/sunrise-market-expands-from-iron-range-to-st-paul/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485/WmRoss</dc:title>
  <dc:creator>College of Business</dc:creator>
  <cp:lastModifiedBy>Owner</cp:lastModifiedBy>
  <cp:revision>3</cp:revision>
  <cp:lastPrinted>2018-08-23T14:50:00Z</cp:lastPrinted>
  <dcterms:created xsi:type="dcterms:W3CDTF">2020-01-13T23:17:00Z</dcterms:created>
  <dcterms:modified xsi:type="dcterms:W3CDTF">2020-01-13T23:23:00Z</dcterms:modified>
</cp:coreProperties>
</file>